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E960F" w14:textId="6E3772E3" w:rsidR="005B01B2" w:rsidRPr="00C05519" w:rsidRDefault="00BE5502" w:rsidP="00CE32DE">
      <w:pPr>
        <w:keepNext/>
        <w:keepLines/>
        <w:tabs>
          <w:tab w:val="num" w:pos="36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</w:pPr>
      <w:r w:rsidRPr="00C05519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>TERMS OF REFERENCE</w:t>
      </w:r>
    </w:p>
    <w:p w14:paraId="1C58F7FF" w14:textId="77777777" w:rsidR="00971D06" w:rsidRDefault="005B01B2" w:rsidP="00CE32DE">
      <w:pPr>
        <w:keepNext/>
        <w:keepLines/>
        <w:tabs>
          <w:tab w:val="num" w:pos="360"/>
        </w:tabs>
        <w:spacing w:before="12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</w:pPr>
      <w:r w:rsidRPr="00C05519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>FOR THE</w:t>
      </w:r>
    </w:p>
    <w:p w14:paraId="618F8275" w14:textId="1C2EAA6F" w:rsidR="005B01B2" w:rsidRPr="00C05519" w:rsidRDefault="005B01B2" w:rsidP="00CE32DE">
      <w:pPr>
        <w:keepNext/>
        <w:keepLines/>
        <w:tabs>
          <w:tab w:val="num" w:pos="360"/>
        </w:tabs>
        <w:spacing w:before="120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</w:pPr>
      <w:bookmarkStart w:id="0" w:name="_GoBack"/>
      <w:bookmarkEnd w:id="0"/>
      <w:r w:rsidRPr="00C05519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>IMPLEMENTATION SUBCOMMITTEE FOR FOOD REGULATION</w:t>
      </w:r>
    </w:p>
    <w:p w14:paraId="598CA782" w14:textId="6D586372" w:rsidR="00606E38" w:rsidRPr="00CE32DE" w:rsidRDefault="00606E38" w:rsidP="00CE32DE">
      <w:pPr>
        <w:keepNext/>
        <w:keepLines/>
        <w:tabs>
          <w:tab w:val="num" w:pos="360"/>
        </w:tabs>
        <w:spacing w:before="140" w:after="0" w:line="240" w:lineRule="auto"/>
        <w:jc w:val="center"/>
        <w:outlineLvl w:val="3"/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</w:pP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Endorsed by </w:t>
      </w:r>
      <w:r w:rsidR="00EC09BC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the </w:t>
      </w: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F</w:t>
      </w:r>
      <w:r w:rsidR="00EC09BC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ood </w:t>
      </w: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R</w:t>
      </w:r>
      <w:r w:rsidR="00EC09BC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egulation </w:t>
      </w: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S</w:t>
      </w:r>
      <w:r w:rsidR="00EC09BC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tanding </w:t>
      </w: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C</w:t>
      </w:r>
      <w:r w:rsidR="00EC09BC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ommittee (FRSC)</w:t>
      </w:r>
      <w:r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 on</w:t>
      </w:r>
      <w:r w:rsidR="00B42E36" w:rsidRPr="00CE32DE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 xml:space="preserve"> </w:t>
      </w:r>
      <w:r w:rsidR="00C05519">
        <w:rPr>
          <w:rFonts w:ascii="Times New Roman" w:eastAsia="Times New Roman" w:hAnsi="Times New Roman" w:cs="Times New Roman"/>
          <w:i/>
          <w:spacing w:val="-4"/>
          <w:kern w:val="28"/>
          <w:sz w:val="24"/>
          <w:szCs w:val="24"/>
        </w:rPr>
        <w:t>7 May 2020</w:t>
      </w:r>
    </w:p>
    <w:p w14:paraId="014BE7AE" w14:textId="180B1494" w:rsidR="00516AE8" w:rsidRPr="00BF49A9" w:rsidRDefault="00BE5502" w:rsidP="001E03CC">
      <w:pPr>
        <w:spacing w:before="180" w:after="120" w:line="240" w:lineRule="auto"/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>P</w:t>
      </w:r>
      <w:r w:rsidR="009D45DC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4"/>
        </w:rPr>
        <w:t>urpose</w:t>
      </w:r>
    </w:p>
    <w:p w14:paraId="21A4B486" w14:textId="183E5D24" w:rsidR="005918D4" w:rsidRPr="001E50CB" w:rsidRDefault="009D45DC" w:rsidP="00E23905">
      <w:pPr>
        <w:spacing w:before="180" w:after="120" w:line="240" w:lineRule="auto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The Implementation Subcommittee for Food Regulation (</w:t>
      </w:r>
      <w:r w:rsidR="005B01B2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ISFR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)</w:t>
      </w:r>
      <w:r w:rsidR="005B01B2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is a subcommittee </w:t>
      </w:r>
      <w:r w:rsidR="002E3355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established by </w:t>
      </w:r>
      <w:r w:rsidR="005B01B2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FRSC</w:t>
      </w:r>
      <w:r w:rsidR="00543D1C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</w:t>
      </w:r>
      <w:r w:rsidR="00F80FF1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to support </w:t>
      </w:r>
      <w:r w:rsidR="002E3355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it</w:t>
      </w:r>
      <w:r w:rsidR="00F80FF1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in its purpose </w:t>
      </w:r>
      <w:r w:rsidR="008F7E35" w:rsidRPr="001E50CB">
        <w:rPr>
          <w:rFonts w:ascii="Times New Roman" w:hAnsi="Times New Roman" w:cs="Times New Roman"/>
          <w:sz w:val="24"/>
          <w:szCs w:val="24"/>
        </w:rPr>
        <w:t>of ensuring</w:t>
      </w:r>
      <w:r w:rsidR="00F80FF1" w:rsidRPr="001E50CB">
        <w:rPr>
          <w:rFonts w:ascii="Times New Roman" w:hAnsi="Times New Roman" w:cs="Times New Roman"/>
          <w:sz w:val="24"/>
          <w:szCs w:val="24"/>
        </w:rPr>
        <w:t xml:space="preserve"> a nationally consistent approach to the implementation and enforcement of food standards.</w:t>
      </w:r>
      <w:r w:rsidR="00F80FF1" w:rsidRPr="001E50CB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E3355" w:rsidRPr="001E50CB">
        <w:rPr>
          <w:rFonts w:ascii="Times New Roman" w:hAnsi="Times New Roman" w:cs="Times New Roman"/>
          <w:sz w:val="24"/>
          <w:szCs w:val="24"/>
        </w:rPr>
        <w:t xml:space="preserve"> In supporting FRSC, </w:t>
      </w:r>
      <w:r w:rsidR="002E3355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t</w:t>
      </w:r>
      <w:r w:rsidR="00516AE8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he role of </w:t>
      </w:r>
      <w:r w:rsidR="00D20427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the </w:t>
      </w:r>
      <w:r w:rsidR="005B01B2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ISFR </w:t>
      </w:r>
      <w:r w:rsidR="00516AE8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is to</w:t>
      </w:r>
      <w:r w:rsidR="005918D4" w:rsidRPr="001E50CB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:</w:t>
      </w:r>
    </w:p>
    <w:p w14:paraId="205545FC" w14:textId="6F237DA8" w:rsidR="00EA4BB7" w:rsidRDefault="00516AE8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develop consistent approaches across jurisdictions </w:t>
      </w:r>
      <w:r w:rsidR="00B65146"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f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o</w:t>
      </w:r>
      <w:r w:rsidR="00B65146"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r implementation</w:t>
      </w:r>
      <w:r w:rsidR="00EA4BB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, monitoring, compliance</w:t>
      </w:r>
      <w:r w:rsidR="00B65146"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and </w:t>
      </w:r>
      <w:r w:rsidR="00EA4BB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enforcement </w:t>
      </w:r>
      <w:r w:rsidR="005C37E3"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with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the Australia</w:t>
      </w:r>
      <w:r w:rsidR="004F0510"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</w:t>
      </w:r>
      <w:r w:rsidR="00C51F0F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and 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New Zealand 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F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ood 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R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egulation 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S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ystem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</w:p>
    <w:p w14:paraId="12FF94AA" w14:textId="583A2D63" w:rsidR="00EA4BB7" w:rsidRPr="00DC18C7" w:rsidRDefault="00EA4BB7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contribute to intelligence (data, information and evidence) gathering by the 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F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ood 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R</w:t>
      </w: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egulation 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S</w:t>
      </w: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ystem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</w:p>
    <w:p w14:paraId="72ED1770" w14:textId="03FCCCEF" w:rsidR="005918D4" w:rsidRPr="00BF49A9" w:rsidRDefault="005918D4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provide</w:t>
      </w:r>
      <w:r w:rsidR="00E378AF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advice and</w:t>
      </w: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input to the development </w:t>
      </w:r>
      <w:r w:rsidR="00E378AF" w:rsidRPr="00E13687">
        <w:rPr>
          <w:rFonts w:ascii="Times New Roman" w:hAnsi="Times New Roman" w:cs="Times New Roman"/>
          <w:spacing w:val="-4"/>
          <w:sz w:val="24"/>
          <w:szCs w:val="24"/>
        </w:rPr>
        <w:t xml:space="preserve">and monitoring </w:t>
      </w:r>
      <w:r w:rsidRPr="00E1368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of </w:t>
      </w:r>
      <w:r w:rsidR="00FB01B7" w:rsidRPr="00E1368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FRSC </w:t>
      </w:r>
      <w:r w:rsidRPr="00E1368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policies in relation to implementation</w:t>
      </w:r>
      <w:r w:rsidR="00E378AF" w:rsidRPr="00E1368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and </w:t>
      </w:r>
      <w:r w:rsidR="00E378AF" w:rsidRPr="00E13687">
        <w:rPr>
          <w:rFonts w:ascii="Times New Roman" w:hAnsi="Times New Roman" w:cs="Times New Roman"/>
          <w:spacing w:val="-4"/>
          <w:sz w:val="24"/>
          <w:szCs w:val="24"/>
        </w:rPr>
        <w:t>national / bi-national consistency</w:t>
      </w:r>
      <w:r w:rsidRPr="00E1368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matters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</w:p>
    <w:p w14:paraId="0CA906AC" w14:textId="54E1EB61" w:rsidR="001D2E3E" w:rsidRPr="00B42E36" w:rsidRDefault="001D2E3E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BF49A9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contribute to the evaluation and review of policy established by the </w:t>
      </w:r>
      <w:r w:rsid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Australia and New</w:t>
      </w:r>
      <w:r w:rsidR="00405E5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 </w:t>
      </w:r>
      <w:r w:rsid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Zealand Ministerial 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Forum </w:t>
      </w:r>
      <w:r w:rsid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on Food Regulation (the Forum) </w:t>
      </w:r>
      <w:r w:rsidRPr="00B42E36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and standards developed by </w:t>
      </w:r>
      <w:r w:rsidR="00B42E36" w:rsidRPr="00365ACF">
        <w:rPr>
          <w:rFonts w:ascii="Times New Roman" w:eastAsia="Times New Roman" w:hAnsi="Times New Roman" w:cs="Times New Roman"/>
          <w:sz w:val="24"/>
          <w:szCs w:val="24"/>
          <w:lang w:eastAsia="en-AU"/>
        </w:rPr>
        <w:t>Food Standards Australia New Zealand</w:t>
      </w:r>
      <w:r w:rsid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(FSANZ)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</w:p>
    <w:p w14:paraId="61FA9D66" w14:textId="3B685F2C" w:rsidR="002E3355" w:rsidRPr="00BF49A9" w:rsidRDefault="004763BA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977008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coordinate jurisdiction-based communication and engagement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and provide consolidated feedback to FRSC</w:t>
      </w:r>
      <w:r w:rsidR="00EC09BC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;</w:t>
      </w:r>
      <w:r w:rsidR="0085529D" w:rsidRPr="00BF49A9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and</w:t>
      </w:r>
    </w:p>
    <w:p w14:paraId="667549DD" w14:textId="77777777" w:rsidR="001D2E3E" w:rsidRPr="00BF49A9" w:rsidRDefault="001D2E3E" w:rsidP="00CE32DE">
      <w:pPr>
        <w:pStyle w:val="ListParagraph"/>
        <w:numPr>
          <w:ilvl w:val="0"/>
          <w:numId w:val="6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proofErr w:type="gramStart"/>
      <w:r w:rsidRPr="00BF49A9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undertake</w:t>
      </w:r>
      <w:proofErr w:type="gramEnd"/>
      <w:r w:rsidRPr="00BF49A9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other work agreed by FRSC.</w:t>
      </w:r>
    </w:p>
    <w:p w14:paraId="501C88F0" w14:textId="682C0C09" w:rsidR="002C25E0" w:rsidRPr="00534E04" w:rsidRDefault="00534E04" w:rsidP="00E23905">
      <w:pPr>
        <w:spacing w:before="180" w:after="0" w:line="240" w:lineRule="auto"/>
        <w:ind w:left="62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FC63EA">
        <w:rPr>
          <w:rFonts w:ascii="Times New Roman" w:hAnsi="Times New Roman" w:cs="Times New Roman"/>
          <w:color w:val="222222"/>
          <w:sz w:val="24"/>
          <w:szCs w:val="24"/>
        </w:rPr>
        <w:t xml:space="preserve">ISFR's role applies equally to imported, exported and domestic food </w:t>
      </w:r>
      <w:r w:rsidRPr="00FC63E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and </w:t>
      </w:r>
      <w:r w:rsidR="00735D02" w:rsidRPr="00FC63E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across the whole food supply chain</w:t>
      </w:r>
      <w:r w:rsidR="00516AE8" w:rsidRPr="00FC63E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.</w:t>
      </w:r>
    </w:p>
    <w:p w14:paraId="106A60B4" w14:textId="0E686D33" w:rsidR="00516AE8" w:rsidRPr="00BF49A9" w:rsidRDefault="00516AE8" w:rsidP="001E03CC">
      <w:pPr>
        <w:keepNext/>
        <w:spacing w:before="180" w:after="12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bookmarkStart w:id="1" w:name="_Toc361666292"/>
      <w:bookmarkStart w:id="2" w:name="_Toc361666470"/>
      <w:bookmarkStart w:id="3" w:name="_Toc361666747"/>
      <w:bookmarkStart w:id="4" w:name="_Toc361667445"/>
      <w:bookmarkStart w:id="5" w:name="_Toc362771351"/>
      <w:bookmarkStart w:id="6" w:name="_Toc362773024"/>
      <w:bookmarkStart w:id="7" w:name="_Toc362776736"/>
      <w:r w:rsidRPr="00BF49A9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S</w:t>
      </w:r>
      <w:r w:rsidR="009D45DC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683A35AE" w14:textId="4AC0FF4F" w:rsidR="00516AE8" w:rsidRPr="00DC18C7" w:rsidRDefault="00516AE8" w:rsidP="00E23905">
      <w:pPr>
        <w:tabs>
          <w:tab w:val="left" w:pos="1418"/>
        </w:tabs>
        <w:spacing w:before="1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ISFR’s primary task is to 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promote </w:t>
      </w: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and 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facilitate </w:t>
      </w: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consistent, bi-national </w:t>
      </w:r>
      <w:r w:rsidR="00DC18C7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(where applicable)</w:t>
      </w:r>
      <w:r w:rsid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approach</w:t>
      </w:r>
      <w:r w:rsidR="005C37E3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es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to implementation</w:t>
      </w:r>
      <w:r w:rsidR="00A342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of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compliance </w:t>
      </w:r>
      <w:r w:rsidR="005C37E3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with</w:t>
      </w:r>
      <w:r w:rsidR="00A342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and enforcement of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the Australia </w:t>
      </w:r>
      <w:r w:rsidR="00C51F0F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and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New</w:t>
      </w:r>
      <w:r w:rsidR="00C51F0F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Zealand 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F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ood 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R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egulation 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ystem. This will apply to the following:</w:t>
      </w:r>
    </w:p>
    <w:p w14:paraId="1C2A4C06" w14:textId="518882C5" w:rsidR="00516AE8" w:rsidRPr="00B42E36" w:rsidRDefault="00405E5A" w:rsidP="00CE32DE">
      <w:pPr>
        <w:pStyle w:val="ListParagraph"/>
        <w:numPr>
          <w:ilvl w:val="0"/>
          <w:numId w:val="4"/>
        </w:numPr>
        <w:tabs>
          <w:tab w:val="left" w:pos="1418"/>
        </w:tabs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i</w:t>
      </w:r>
      <w:r w:rsidR="00516AE8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nterpretation and application of food standards developed by </w:t>
      </w:r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FSANZ, but not to administrative frameworks used by jurisdictions to implement food standards</w:t>
      </w:r>
      <w:r w:rsidR="004845C2">
        <w:rPr>
          <w:rFonts w:ascii="Times New Roman" w:eastAsia="Times New Roman" w:hAnsi="Times New Roman" w:cs="Times New Roman"/>
          <w:sz w:val="24"/>
          <w:szCs w:val="24"/>
          <w:lang w:eastAsia="en-AU"/>
        </w:rPr>
        <w:t>;</w:t>
      </w:r>
    </w:p>
    <w:p w14:paraId="1DB346AB" w14:textId="2CC68685" w:rsidR="00516AE8" w:rsidRPr="00B42E36" w:rsidRDefault="00405E5A" w:rsidP="00CE32DE">
      <w:pPr>
        <w:pStyle w:val="ListParagraph"/>
        <w:numPr>
          <w:ilvl w:val="0"/>
          <w:numId w:val="4"/>
        </w:numPr>
        <w:tabs>
          <w:tab w:val="left" w:pos="1418"/>
        </w:tabs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i</w:t>
      </w:r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mplementation of policies </w:t>
      </w:r>
      <w:r w:rsid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endorsed </w:t>
      </w:r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by </w:t>
      </w:r>
      <w:r w:rsid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the Forum</w:t>
      </w:r>
      <w:r w:rsidR="00E13687">
        <w:rPr>
          <w:rFonts w:ascii="Times New Roman" w:eastAsia="Times New Roman" w:hAnsi="Times New Roman" w:cs="Times New Roman"/>
          <w:sz w:val="24"/>
          <w:szCs w:val="24"/>
          <w:lang w:eastAsia="en-AU"/>
        </w:rPr>
        <w:t>; and</w:t>
      </w:r>
    </w:p>
    <w:p w14:paraId="01AAC25A" w14:textId="4379C0C5" w:rsidR="00516AE8" w:rsidRPr="00B42E36" w:rsidRDefault="00405E5A" w:rsidP="00CE32DE">
      <w:pPr>
        <w:pStyle w:val="ListParagraph"/>
        <w:numPr>
          <w:ilvl w:val="0"/>
          <w:numId w:val="4"/>
        </w:numPr>
        <w:tabs>
          <w:tab w:val="left" w:pos="1418"/>
        </w:tabs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o</w:t>
      </w:r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ther</w:t>
      </w:r>
      <w:proofErr w:type="gramEnd"/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matters as </w:t>
      </w:r>
      <w:r w:rsidR="00D20427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requested</w:t>
      </w:r>
      <w:r w:rsidR="00516AE8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by FRSC or agreed by ISFR.</w:t>
      </w:r>
    </w:p>
    <w:p w14:paraId="72BBA5E9" w14:textId="561E6928" w:rsidR="00516AE8" w:rsidRPr="00DC18C7" w:rsidRDefault="00516AE8" w:rsidP="00E23905">
      <w:pPr>
        <w:keepLines/>
        <w:tabs>
          <w:tab w:val="left" w:pos="1418"/>
        </w:tabs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In pursuing its work, ISFR may develop, or assist </w:t>
      </w:r>
      <w:r w:rsidR="00B65146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to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develop guidelines t</w:t>
      </w:r>
      <w:r w:rsidR="00B65146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hat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facilitate consistent implementation and compliance of food regulation by jurisdictions, or assist industry comply with legislative obligations (e.g. food standards developed by</w:t>
      </w:r>
      <w:r w:rsid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="001D2E3E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FSANZ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)</w:t>
      </w:r>
      <w:r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.</w:t>
      </w:r>
      <w:r w:rsidR="00841819"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Guidelines </w:t>
      </w:r>
      <w:proofErr w:type="gramStart"/>
      <w:r w:rsidRPr="00B42E36">
        <w:rPr>
          <w:rFonts w:ascii="Times New Roman" w:eastAsia="Times New Roman" w:hAnsi="Times New Roman" w:cs="Times New Roman"/>
          <w:sz w:val="24"/>
          <w:szCs w:val="24"/>
          <w:lang w:eastAsia="en-AU"/>
        </w:rPr>
        <w:t>may also</w:t>
      </w:r>
      <w:r w:rsidR="00B65146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be developed</w:t>
      </w:r>
      <w:proofErr w:type="gramEnd"/>
      <w:r w:rsidR="00B65146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for administrative and </w:t>
      </w:r>
      <w:r w:rsidR="00BE5502">
        <w:rPr>
          <w:rFonts w:ascii="Times New Roman" w:eastAsia="Times New Roman" w:hAnsi="Times New Roman" w:cs="Times New Roman"/>
          <w:sz w:val="24"/>
          <w:szCs w:val="24"/>
          <w:lang w:eastAsia="en-AU"/>
        </w:rPr>
        <w:t>operational purposes.</w:t>
      </w:r>
    </w:p>
    <w:p w14:paraId="2FDCAB46" w14:textId="070867BE" w:rsidR="00BF49A9" w:rsidRDefault="00BF49A9" w:rsidP="00CE32DE">
      <w:pPr>
        <w:pStyle w:val="CommentText"/>
        <w:spacing w:before="240" w:after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lastRenderedPageBreak/>
        <w:t xml:space="preserve">ISFR 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en-AU"/>
        </w:rPr>
        <w:t>c</w:t>
      </w:r>
      <w:r w:rsidR="004763BA"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>ontribut</w:t>
      </w:r>
      <w:r w:rsid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>e</w:t>
      </w:r>
      <w:r w:rsidR="004763BA"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to intelligence </w:t>
      </w:r>
      <w:r w:rsidR="008F46B4"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gathering </w:t>
      </w:r>
      <w:r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(data, information and evidence) by the </w:t>
      </w:r>
      <w:r w:rsid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>F</w:t>
      </w:r>
      <w:r w:rsidRPr="00E57FD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ood 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R</w:t>
      </w: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egulation 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ystem that informs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proofErr w:type="gramStart"/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decision making</w:t>
      </w:r>
      <w:proofErr w:type="gramEnd"/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. It inform</w:t>
      </w:r>
      <w:r w:rsidR="0046021E" w:rsidRPr="00FC63EA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s</w:t>
      </w:r>
      <w:r w:rsidR="00E57FDE" w:rsidRPr="00FC63EA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</w:t>
      </w:r>
      <w:r w:rsidR="00E57FDE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the effective implementation,</w:t>
      </w:r>
      <w:r w:rsidR="00E57FDE" w:rsidRPr="00087C92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monitoring and review of nationally agreed standards.</w:t>
      </w:r>
    </w:p>
    <w:p w14:paraId="3FA36376" w14:textId="3D13C0FF" w:rsidR="00DC18C7" w:rsidRDefault="00AD6AC0" w:rsidP="00E23905">
      <w:pPr>
        <w:tabs>
          <w:tab w:val="left" w:pos="1418"/>
        </w:tabs>
        <w:spacing w:before="180" w:after="0" w:line="240" w:lineRule="auto"/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</w:pP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 </w:t>
      </w:r>
      <w:r w:rsid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provides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input</w:t>
      </w:r>
      <w:r w:rsid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relating to implementation issues 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early </w:t>
      </w:r>
      <w:r w:rsid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during </w:t>
      </w:r>
      <w:r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development of policies and </w:t>
      </w: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contribut</w:t>
      </w:r>
      <w:r w:rsidR="00FC63EA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es</w:t>
      </w:r>
      <w:r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to the evaluation and review of policy and standards</w:t>
      </w:r>
      <w:r w:rsidR="00534E04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.</w:t>
      </w:r>
    </w:p>
    <w:p w14:paraId="0CF76BC0" w14:textId="49847302" w:rsidR="00BF49A9" w:rsidRDefault="0062101D" w:rsidP="00E23905">
      <w:pPr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During implementation and </w:t>
      </w:r>
      <w:r w:rsidR="00BF49A9"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evaluation of policy and </w:t>
      </w:r>
      <w:proofErr w:type="gramStart"/>
      <w:r w:rsidR="00BF49A9" w:rsidRPr="00DC18C7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standards</w:t>
      </w:r>
      <w:proofErr w:type="gramEnd"/>
      <w:r w:rsidR="00BF49A9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 </w:t>
      </w:r>
      <w:r w:rsidR="004763BA" w:rsidRPr="00365ACF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coordinate</w:t>
      </w:r>
      <w:r w:rsidR="004845C2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>s</w:t>
      </w:r>
      <w:r w:rsidR="004763BA" w:rsidRPr="00365ACF">
        <w:rPr>
          <w:rFonts w:ascii="Times New Roman" w:eastAsia="Times New Roman" w:hAnsi="Times New Roman" w:cs="Times New Roman"/>
          <w:spacing w:val="-4"/>
          <w:kern w:val="28"/>
          <w:sz w:val="24"/>
          <w:szCs w:val="24"/>
        </w:rPr>
        <w:t xml:space="preserve"> jurisdiction-based communication and engagement</w:t>
      </w:r>
      <w:r w:rsidR="00E753B7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>, listen</w:t>
      </w:r>
      <w:r w:rsidR="004845C2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="00E753B7" w:rsidRPr="00DC18C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to stakeholder feedback and </w:t>
      </w:r>
      <w:r w:rsidR="004763B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provides </w:t>
      </w:r>
      <w:r w:rsidR="004763BA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consolidated </w:t>
      </w:r>
      <w:r w:rsidR="00E753B7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feedback to FRSC.</w:t>
      </w:r>
      <w:r w:rsidR="00E378AF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="00E378AF" w:rsidRPr="00E13687">
        <w:rPr>
          <w:rFonts w:ascii="Times New Roman" w:hAnsi="Times New Roman" w:cs="Times New Roman"/>
          <w:sz w:val="24"/>
          <w:szCs w:val="24"/>
          <w:lang w:eastAsia="en-AU"/>
        </w:rPr>
        <w:t xml:space="preserve">This can include advice on </w:t>
      </w:r>
      <w:r w:rsidR="004845C2" w:rsidRPr="00E13687">
        <w:rPr>
          <w:rFonts w:ascii="Times New Roman" w:hAnsi="Times New Roman" w:cs="Times New Roman"/>
          <w:sz w:val="24"/>
          <w:szCs w:val="24"/>
          <w:lang w:eastAsia="en-AU"/>
        </w:rPr>
        <w:t xml:space="preserve">improvement opportunities as well as </w:t>
      </w:r>
      <w:r w:rsidR="00E378AF" w:rsidRPr="00E13687">
        <w:rPr>
          <w:rFonts w:ascii="Times New Roman" w:hAnsi="Times New Roman" w:cs="Times New Roman"/>
          <w:sz w:val="24"/>
          <w:szCs w:val="24"/>
          <w:lang w:eastAsia="en-AU"/>
        </w:rPr>
        <w:t>progress towards achieving greater consistency.</w:t>
      </w:r>
    </w:p>
    <w:p w14:paraId="0F41E703" w14:textId="0E8E1039" w:rsidR="00516AE8" w:rsidRPr="00BF49A9" w:rsidRDefault="009D45DC" w:rsidP="001E03CC">
      <w:pPr>
        <w:spacing w:before="18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Membership</w:t>
      </w:r>
    </w:p>
    <w:p w14:paraId="5E49B42C" w14:textId="73C29CC3" w:rsidR="00516AE8" w:rsidRPr="00BF49A9" w:rsidRDefault="00516AE8" w:rsidP="00E23905">
      <w:pPr>
        <w:spacing w:before="18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 members will </w:t>
      </w:r>
      <w:r w:rsidR="000D3A94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have </w:t>
      </w:r>
      <w:r w:rsidR="00B65146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</w:t>
      </w:r>
      <w:r w:rsidR="00DF5FCD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authority 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to make and implement decisions about compliance and enforcement issues in their jurisdictions.</w:t>
      </w:r>
      <w:r w:rsidR="00841819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The membership will comprise:</w:t>
      </w:r>
    </w:p>
    <w:p w14:paraId="4C91F07F" w14:textId="0C04DDC7" w:rsidR="00516AE8" w:rsidRPr="00BF49A9" w:rsidRDefault="00516AE8" w:rsidP="00CE32DE">
      <w:pPr>
        <w:pStyle w:val="ListParagraph"/>
        <w:numPr>
          <w:ilvl w:val="0"/>
          <w:numId w:val="3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One 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Australian Government</w:t>
      </w:r>
      <w:r w:rsidR="00EC09BC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representative from each of the following;</w:t>
      </w:r>
    </w:p>
    <w:p w14:paraId="15C42349" w14:textId="14C949A9" w:rsidR="00516AE8" w:rsidRPr="00BF49A9" w:rsidRDefault="00651347" w:rsidP="00CE32DE">
      <w:pPr>
        <w:numPr>
          <w:ilvl w:val="0"/>
          <w:numId w:val="1"/>
        </w:numPr>
        <w:tabs>
          <w:tab w:val="clear" w:pos="1080"/>
        </w:tabs>
        <w:spacing w:before="60"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Department of Health</w:t>
      </w:r>
      <w:r w:rsidR="00E13687">
        <w:rPr>
          <w:rFonts w:ascii="Times New Roman" w:eastAsia="Times New Roman" w:hAnsi="Times New Roman" w:cs="Times New Roman"/>
          <w:sz w:val="24"/>
          <w:szCs w:val="24"/>
          <w:lang w:eastAsia="en-AU"/>
        </w:rPr>
        <w:t>;</w:t>
      </w:r>
    </w:p>
    <w:p w14:paraId="208A779F" w14:textId="5485B6A4" w:rsidR="005B2B5F" w:rsidRPr="00BF49A9" w:rsidRDefault="00516AE8" w:rsidP="00CE32DE">
      <w:pPr>
        <w:numPr>
          <w:ilvl w:val="0"/>
          <w:numId w:val="1"/>
        </w:numPr>
        <w:tabs>
          <w:tab w:val="clear" w:pos="1080"/>
        </w:tabs>
        <w:spacing w:before="60"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Department of Agriculture</w:t>
      </w:r>
      <w:r w:rsidR="00EA4BB7" w:rsidRPr="00EA4BB7">
        <w:rPr>
          <w:rFonts w:ascii="Times New Roman" w:eastAsia="Times New Roman" w:hAnsi="Times New Roman" w:cs="Times New Roman"/>
          <w:sz w:val="24"/>
          <w:szCs w:val="24"/>
          <w:lang w:eastAsia="en-AU"/>
        </w:rPr>
        <w:t>, Water and the Environment</w:t>
      </w:r>
      <w:r w:rsidR="00B65146"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;</w:t>
      </w:r>
    </w:p>
    <w:p w14:paraId="7B1BC8E7" w14:textId="1FEEDFC8" w:rsidR="00D20427" w:rsidRPr="00BF49A9" w:rsidRDefault="004845C2" w:rsidP="00CE32DE">
      <w:pPr>
        <w:numPr>
          <w:ilvl w:val="0"/>
          <w:numId w:val="1"/>
        </w:numPr>
        <w:tabs>
          <w:tab w:val="clear" w:pos="1080"/>
        </w:tabs>
        <w:spacing w:before="60" w:after="0" w:line="240" w:lineRule="auto"/>
        <w:ind w:left="851" w:hanging="284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FSANZ</w:t>
      </w:r>
      <w:r w:rsidR="00E13687">
        <w:rPr>
          <w:rFonts w:ascii="Times New Roman" w:eastAsia="Times New Roman" w:hAnsi="Times New Roman" w:cs="Times New Roman"/>
          <w:sz w:val="24"/>
          <w:szCs w:val="24"/>
          <w:lang w:eastAsia="en-AU"/>
        </w:rPr>
        <w:t>;</w:t>
      </w:r>
    </w:p>
    <w:p w14:paraId="73F74452" w14:textId="47561BE5" w:rsidR="00516AE8" w:rsidRPr="00BF49A9" w:rsidRDefault="00516AE8" w:rsidP="00CE32DE">
      <w:pPr>
        <w:pStyle w:val="ListParagraph"/>
        <w:numPr>
          <w:ilvl w:val="0"/>
          <w:numId w:val="3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Maximum of two representatives from each 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tate/</w:t>
      </w:r>
      <w:r w:rsidR="00EC09BC">
        <w:rPr>
          <w:rFonts w:ascii="Times New Roman" w:eastAsia="Times New Roman" w:hAnsi="Times New Roman" w:cs="Times New Roman"/>
          <w:sz w:val="24"/>
          <w:szCs w:val="24"/>
          <w:lang w:eastAsia="en-AU"/>
        </w:rPr>
        <w:t>t</w:t>
      </w:r>
      <w:r w:rsidR="00E13687">
        <w:rPr>
          <w:rFonts w:ascii="Times New Roman" w:eastAsia="Times New Roman" w:hAnsi="Times New Roman" w:cs="Times New Roman"/>
          <w:sz w:val="24"/>
          <w:szCs w:val="24"/>
          <w:lang w:eastAsia="en-AU"/>
        </w:rPr>
        <w:t>erritory and New Zealand; and</w:t>
      </w:r>
    </w:p>
    <w:p w14:paraId="7004E81C" w14:textId="77777777" w:rsidR="00516AE8" w:rsidRPr="00BF49A9" w:rsidRDefault="00516AE8" w:rsidP="00CE32DE">
      <w:pPr>
        <w:pStyle w:val="ListParagraph"/>
        <w:numPr>
          <w:ilvl w:val="0"/>
          <w:numId w:val="3"/>
        </w:numPr>
        <w:spacing w:before="120" w:after="0" w:line="240" w:lineRule="auto"/>
        <w:ind w:left="567" w:hanging="567"/>
        <w:contextualSpacing w:val="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BF49A9">
        <w:rPr>
          <w:rFonts w:ascii="Times New Roman" w:eastAsia="Times New Roman" w:hAnsi="Times New Roman" w:cs="Times New Roman"/>
          <w:sz w:val="24"/>
          <w:szCs w:val="24"/>
          <w:lang w:eastAsia="en-AU"/>
        </w:rPr>
        <w:t>One representative from the Australian Local Government Association.</w:t>
      </w:r>
    </w:p>
    <w:p w14:paraId="2778972D" w14:textId="4D3BD48A" w:rsidR="00516AE8" w:rsidRPr="00C277B3" w:rsidRDefault="00651347" w:rsidP="00E23905">
      <w:pPr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FRSC </w:t>
      </w:r>
      <w:r w:rsidR="00516AE8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will appoint the </w:t>
      </w:r>
      <w:r w:rsidR="00C277B3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 </w:t>
      </w:r>
      <w:r w:rsidR="00516AE8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Chair</w:t>
      </w:r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and Deputy Chair</w:t>
      </w:r>
      <w:r w:rsidR="00516AE8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, who may be independent of the above membership. </w:t>
      </w:r>
      <w:proofErr w:type="gramStart"/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 is supported by the Food Regulation Secretariat and a </w:t>
      </w:r>
      <w:r w:rsidR="00BC2F12">
        <w:rPr>
          <w:rFonts w:ascii="Times New Roman" w:eastAsia="Times New Roman" w:hAnsi="Times New Roman" w:cs="Times New Roman"/>
          <w:sz w:val="24"/>
          <w:szCs w:val="24"/>
          <w:lang w:eastAsia="en-AU"/>
        </w:rPr>
        <w:t>S</w:t>
      </w:r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enior </w:t>
      </w:r>
      <w:r w:rsidR="00BC2F12">
        <w:rPr>
          <w:rFonts w:ascii="Times New Roman" w:eastAsia="Times New Roman" w:hAnsi="Times New Roman" w:cs="Times New Roman"/>
          <w:sz w:val="24"/>
          <w:szCs w:val="24"/>
          <w:lang w:eastAsia="en-AU"/>
        </w:rPr>
        <w:t>P</w:t>
      </w:r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roject </w:t>
      </w:r>
      <w:r w:rsidR="00BC2F12">
        <w:rPr>
          <w:rFonts w:ascii="Times New Roman" w:eastAsia="Times New Roman" w:hAnsi="Times New Roman" w:cs="Times New Roman"/>
          <w:sz w:val="24"/>
          <w:szCs w:val="24"/>
          <w:lang w:eastAsia="en-AU"/>
        </w:rPr>
        <w:t>O</w:t>
      </w:r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fficer</w:t>
      </w:r>
      <w:proofErr w:type="gramEnd"/>
      <w:r w:rsidR="00E40E8C" w:rsidRPr="00FC63EA">
        <w:rPr>
          <w:rFonts w:ascii="Times New Roman" w:eastAsia="Times New Roman" w:hAnsi="Times New Roman" w:cs="Times New Roman"/>
          <w:sz w:val="24"/>
          <w:szCs w:val="24"/>
          <w:lang w:eastAsia="en-AU"/>
        </w:rPr>
        <w:t>.</w:t>
      </w:r>
    </w:p>
    <w:p w14:paraId="0775EF6A" w14:textId="11EEFF09" w:rsidR="001D2E3E" w:rsidRPr="00DC18C7" w:rsidRDefault="009D45DC" w:rsidP="001E03CC">
      <w:pPr>
        <w:spacing w:before="18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Planning and Reporting</w:t>
      </w:r>
    </w:p>
    <w:p w14:paraId="73002339" w14:textId="345221DC" w:rsidR="00234B84" w:rsidRPr="00C277B3" w:rsidRDefault="00234B84" w:rsidP="00E23905">
      <w:pPr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  <w:r w:rsidRPr="00E753B7">
        <w:rPr>
          <w:rFonts w:ascii="Times New Roman" w:hAnsi="Times New Roman" w:cs="Times New Roman"/>
          <w:sz w:val="24"/>
          <w:szCs w:val="24"/>
        </w:rPr>
        <w:t xml:space="preserve">ISFR members will contribute to </w:t>
      </w:r>
      <w:r w:rsidR="00273562" w:rsidRPr="00E753B7">
        <w:rPr>
          <w:rFonts w:ascii="Times New Roman" w:hAnsi="Times New Roman" w:cs="Times New Roman"/>
          <w:sz w:val="24"/>
          <w:szCs w:val="24"/>
        </w:rPr>
        <w:t>the</w:t>
      </w:r>
      <w:r w:rsidR="00C277B3">
        <w:rPr>
          <w:rFonts w:ascii="Times New Roman" w:hAnsi="Times New Roman" w:cs="Times New Roman"/>
          <w:sz w:val="24"/>
          <w:szCs w:val="24"/>
        </w:rPr>
        <w:t xml:space="preserve"> </w:t>
      </w:r>
      <w:r w:rsidR="00622796">
        <w:rPr>
          <w:rFonts w:ascii="Times New Roman" w:hAnsi="Times New Roman" w:cs="Times New Roman"/>
          <w:sz w:val="24"/>
          <w:szCs w:val="24"/>
        </w:rPr>
        <w:t xml:space="preserve">whole of </w:t>
      </w:r>
      <w:r w:rsidR="004845C2">
        <w:rPr>
          <w:rFonts w:ascii="Times New Roman" w:hAnsi="Times New Roman" w:cs="Times New Roman"/>
          <w:sz w:val="24"/>
          <w:szCs w:val="24"/>
        </w:rPr>
        <w:t>F</w:t>
      </w:r>
      <w:r w:rsidR="00C277B3">
        <w:rPr>
          <w:rFonts w:ascii="Times New Roman" w:hAnsi="Times New Roman" w:cs="Times New Roman"/>
          <w:sz w:val="24"/>
          <w:szCs w:val="24"/>
        </w:rPr>
        <w:t xml:space="preserve">ood </w:t>
      </w:r>
      <w:r w:rsidR="004845C2">
        <w:rPr>
          <w:rFonts w:ascii="Times New Roman" w:hAnsi="Times New Roman" w:cs="Times New Roman"/>
          <w:sz w:val="24"/>
          <w:szCs w:val="24"/>
        </w:rPr>
        <w:t>R</w:t>
      </w:r>
      <w:r w:rsidR="00C277B3">
        <w:rPr>
          <w:rFonts w:ascii="Times New Roman" w:hAnsi="Times New Roman" w:cs="Times New Roman"/>
          <w:sz w:val="24"/>
          <w:szCs w:val="24"/>
        </w:rPr>
        <w:t xml:space="preserve">egulation </w:t>
      </w:r>
      <w:r w:rsidR="004845C2">
        <w:rPr>
          <w:rFonts w:ascii="Times New Roman" w:hAnsi="Times New Roman" w:cs="Times New Roman"/>
          <w:sz w:val="24"/>
          <w:szCs w:val="24"/>
        </w:rPr>
        <w:t>S</w:t>
      </w:r>
      <w:r w:rsidR="00C277B3">
        <w:rPr>
          <w:rFonts w:ascii="Times New Roman" w:hAnsi="Times New Roman" w:cs="Times New Roman"/>
          <w:sz w:val="24"/>
          <w:szCs w:val="24"/>
        </w:rPr>
        <w:t xml:space="preserve">ystem </w:t>
      </w:r>
      <w:r w:rsidRPr="00C277B3">
        <w:rPr>
          <w:rFonts w:ascii="Times New Roman" w:hAnsi="Times New Roman" w:cs="Times New Roman"/>
          <w:sz w:val="24"/>
          <w:szCs w:val="24"/>
        </w:rPr>
        <w:t xml:space="preserve">planning that establishes </w:t>
      </w:r>
      <w:r w:rsidR="00273562" w:rsidRPr="00C277B3">
        <w:rPr>
          <w:rFonts w:ascii="Times New Roman" w:hAnsi="Times New Roman" w:cs="Times New Roman"/>
          <w:sz w:val="24"/>
          <w:szCs w:val="24"/>
        </w:rPr>
        <w:t>the</w:t>
      </w:r>
      <w:r w:rsidRPr="00C277B3">
        <w:rPr>
          <w:rFonts w:ascii="Times New Roman" w:hAnsi="Times New Roman" w:cs="Times New Roman"/>
          <w:sz w:val="24"/>
          <w:szCs w:val="24"/>
        </w:rPr>
        <w:t xml:space="preserve"> annual </w:t>
      </w:r>
      <w:r w:rsidR="004845C2">
        <w:rPr>
          <w:rFonts w:ascii="Times New Roman" w:hAnsi="Times New Roman" w:cs="Times New Roman"/>
          <w:sz w:val="24"/>
          <w:szCs w:val="24"/>
        </w:rPr>
        <w:t>F</w:t>
      </w:r>
      <w:r w:rsidRPr="00C277B3">
        <w:rPr>
          <w:rFonts w:ascii="Times New Roman" w:hAnsi="Times New Roman" w:cs="Times New Roman"/>
          <w:sz w:val="24"/>
          <w:szCs w:val="24"/>
        </w:rPr>
        <w:t xml:space="preserve">ood </w:t>
      </w:r>
      <w:r w:rsidR="004845C2">
        <w:rPr>
          <w:rFonts w:ascii="Times New Roman" w:hAnsi="Times New Roman" w:cs="Times New Roman"/>
          <w:sz w:val="24"/>
          <w:szCs w:val="24"/>
        </w:rPr>
        <w:t>R</w:t>
      </w:r>
      <w:r w:rsidRPr="00C277B3">
        <w:rPr>
          <w:rFonts w:ascii="Times New Roman" w:hAnsi="Times New Roman" w:cs="Times New Roman"/>
          <w:sz w:val="24"/>
          <w:szCs w:val="24"/>
        </w:rPr>
        <w:t xml:space="preserve">egulation </w:t>
      </w:r>
      <w:r w:rsidR="004845C2">
        <w:rPr>
          <w:rFonts w:ascii="Times New Roman" w:hAnsi="Times New Roman" w:cs="Times New Roman"/>
          <w:sz w:val="24"/>
          <w:szCs w:val="24"/>
        </w:rPr>
        <w:t>S</w:t>
      </w:r>
      <w:r w:rsidRPr="00C277B3">
        <w:rPr>
          <w:rFonts w:ascii="Times New Roman" w:hAnsi="Times New Roman" w:cs="Times New Roman"/>
          <w:sz w:val="24"/>
          <w:szCs w:val="24"/>
        </w:rPr>
        <w:t>ystem work plan</w:t>
      </w:r>
      <w:r w:rsidR="00273562" w:rsidRPr="00C277B3">
        <w:rPr>
          <w:rFonts w:ascii="Times New Roman" w:hAnsi="Times New Roman" w:cs="Times New Roman"/>
          <w:sz w:val="24"/>
          <w:szCs w:val="24"/>
        </w:rPr>
        <w:t xml:space="preserve">. FRSC agreed </w:t>
      </w:r>
      <w:r w:rsidR="00C277B3">
        <w:rPr>
          <w:rFonts w:ascii="Times New Roman" w:hAnsi="Times New Roman" w:cs="Times New Roman"/>
          <w:sz w:val="24"/>
          <w:szCs w:val="24"/>
        </w:rPr>
        <w:t xml:space="preserve">ISFR </w:t>
      </w:r>
      <w:r w:rsidR="008F46B4">
        <w:rPr>
          <w:rFonts w:ascii="Times New Roman" w:hAnsi="Times New Roman" w:cs="Times New Roman"/>
          <w:sz w:val="24"/>
          <w:szCs w:val="24"/>
        </w:rPr>
        <w:t xml:space="preserve">activities </w:t>
      </w:r>
      <w:r w:rsidR="00C277B3">
        <w:rPr>
          <w:rFonts w:ascii="Times New Roman" w:hAnsi="Times New Roman" w:cs="Times New Roman"/>
          <w:sz w:val="24"/>
          <w:szCs w:val="24"/>
        </w:rPr>
        <w:t>and these Terms of Reference</w:t>
      </w:r>
      <w:r w:rsidR="00273562" w:rsidRPr="00C27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3562" w:rsidRPr="00C277B3">
        <w:rPr>
          <w:rFonts w:ascii="Times New Roman" w:hAnsi="Times New Roman" w:cs="Times New Roman"/>
          <w:sz w:val="24"/>
          <w:szCs w:val="24"/>
        </w:rPr>
        <w:t>will</w:t>
      </w:r>
      <w:proofErr w:type="gramEnd"/>
      <w:r w:rsidR="00273562" w:rsidRPr="00C277B3">
        <w:rPr>
          <w:rFonts w:ascii="Times New Roman" w:hAnsi="Times New Roman" w:cs="Times New Roman"/>
          <w:sz w:val="24"/>
          <w:szCs w:val="24"/>
        </w:rPr>
        <w:t xml:space="preserve"> form the basis of regular reporting by ISFR to FRSC.</w:t>
      </w:r>
    </w:p>
    <w:p w14:paraId="22F9216E" w14:textId="1C3C643B" w:rsidR="007429D5" w:rsidRPr="00DC18C7" w:rsidRDefault="009D45DC" w:rsidP="00E23905">
      <w:pPr>
        <w:spacing w:before="1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Operational Rules</w:t>
      </w:r>
    </w:p>
    <w:p w14:paraId="4ECB9247" w14:textId="4DE9BCED" w:rsidR="00273562" w:rsidRPr="00C277B3" w:rsidRDefault="00273562" w:rsidP="00E23905">
      <w:pPr>
        <w:tabs>
          <w:tab w:val="num" w:pos="2153"/>
        </w:tabs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E753B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ISFR’s operational rules </w:t>
      </w:r>
      <w:proofErr w:type="gramStart"/>
      <w:r w:rsidRPr="00E753B7">
        <w:rPr>
          <w:rFonts w:ascii="Times New Roman" w:eastAsia="Times New Roman" w:hAnsi="Times New Roman" w:cs="Times New Roman"/>
          <w:sz w:val="24"/>
          <w:szCs w:val="24"/>
          <w:lang w:eastAsia="en-AU"/>
        </w:rPr>
        <w:t>are detailed</w:t>
      </w:r>
      <w:proofErr w:type="gramEnd"/>
      <w:r w:rsidRPr="00E753B7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in the </w:t>
      </w:r>
      <w:r w:rsid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>O</w:t>
      </w:r>
      <w:r w:rsidR="00C277B3" w:rsidRP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perating </w:t>
      </w:r>
      <w:r w:rsid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>P</w:t>
      </w:r>
      <w:r w:rsidR="00C277B3" w:rsidRP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>rocedures</w:t>
      </w:r>
      <w:r w:rsid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  <w:r w:rsidR="00C277B3" w:rsidRP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for the </w:t>
      </w:r>
      <w:r w:rsidR="00C277B3">
        <w:rPr>
          <w:rFonts w:ascii="Times New Roman" w:eastAsia="Times New Roman" w:hAnsi="Times New Roman" w:cs="Times New Roman"/>
          <w:sz w:val="24"/>
          <w:szCs w:val="24"/>
          <w:lang w:eastAsia="en-AU"/>
        </w:rPr>
        <w:t>ISFR.</w:t>
      </w:r>
    </w:p>
    <w:sectPr w:rsidR="00273562" w:rsidRPr="00C277B3" w:rsidSect="007C3A2A">
      <w:footerReference w:type="default" r:id="rId8"/>
      <w:pgSz w:w="12240" w:h="15840"/>
      <w:pgMar w:top="1276" w:right="1800" w:bottom="1134" w:left="1800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7BCA6" w14:textId="77777777" w:rsidR="00A47A10" w:rsidRDefault="00A47A10" w:rsidP="000B2634">
      <w:pPr>
        <w:spacing w:after="0" w:line="240" w:lineRule="auto"/>
      </w:pPr>
      <w:r>
        <w:separator/>
      </w:r>
    </w:p>
  </w:endnote>
  <w:endnote w:type="continuationSeparator" w:id="0">
    <w:p w14:paraId="18F74ADB" w14:textId="77777777" w:rsidR="00A47A10" w:rsidRDefault="00A47A10" w:rsidP="000B2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2E2BB" w14:textId="7BDA41CC" w:rsidR="007F5348" w:rsidRPr="008D5380" w:rsidRDefault="00971D06" w:rsidP="001B47ED">
    <w:pPr>
      <w:pStyle w:val="Header"/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sdt>
      <w:sdtPr>
        <w:id w:val="350000000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0"/>
          <w:szCs w:val="20"/>
        </w:rPr>
      </w:sdtEndPr>
      <w:sdtContent>
        <w:r w:rsidR="007F5348" w:rsidRPr="008D538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F5348" w:rsidRPr="008D538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="007F5348" w:rsidRPr="008D5380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7F5348" w:rsidRPr="008D5380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289BD" w14:textId="77777777" w:rsidR="00A47A10" w:rsidRDefault="00A47A10" w:rsidP="000B2634">
      <w:pPr>
        <w:spacing w:after="0" w:line="240" w:lineRule="auto"/>
      </w:pPr>
      <w:r>
        <w:separator/>
      </w:r>
    </w:p>
  </w:footnote>
  <w:footnote w:type="continuationSeparator" w:id="0">
    <w:p w14:paraId="0415DE1A" w14:textId="77777777" w:rsidR="00A47A10" w:rsidRDefault="00A47A10" w:rsidP="000B2634">
      <w:pPr>
        <w:spacing w:after="0" w:line="240" w:lineRule="auto"/>
      </w:pPr>
      <w:r>
        <w:continuationSeparator/>
      </w:r>
    </w:p>
  </w:footnote>
  <w:footnote w:id="1">
    <w:p w14:paraId="62B9322A" w14:textId="77777777" w:rsidR="00F80FF1" w:rsidRDefault="00F80FF1" w:rsidP="00F80FF1">
      <w:pPr>
        <w:pStyle w:val="FootnoteText"/>
      </w:pPr>
      <w:r>
        <w:rPr>
          <w:rStyle w:val="FootnoteReference"/>
        </w:rPr>
        <w:footnoteRef/>
      </w:r>
      <w:r>
        <w:t xml:space="preserve"> Food Regulation Agreement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6A46"/>
    <w:multiLevelType w:val="hybridMultilevel"/>
    <w:tmpl w:val="76109E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62D98"/>
    <w:multiLevelType w:val="hybridMultilevel"/>
    <w:tmpl w:val="9ED259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E0A41"/>
    <w:multiLevelType w:val="hybridMultilevel"/>
    <w:tmpl w:val="FB9405DA"/>
    <w:lvl w:ilvl="0" w:tplc="18E0C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E24620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15B28"/>
    <w:multiLevelType w:val="hybridMultilevel"/>
    <w:tmpl w:val="F94692AA"/>
    <w:lvl w:ilvl="0" w:tplc="EAF67DF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84077DB"/>
    <w:multiLevelType w:val="multilevel"/>
    <w:tmpl w:val="11184BD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>
      <w:start w:val="3"/>
      <w:numFmt w:val="bullet"/>
      <w:lvlText w:val="•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>
      <w:start w:val="3"/>
      <w:numFmt w:val="bullet"/>
      <w:lvlText w:val="-"/>
      <w:lvlJc w:val="left"/>
      <w:pPr>
        <w:ind w:left="2520" w:hanging="360"/>
      </w:pPr>
      <w:rPr>
        <w:rFonts w:ascii="Calibri" w:eastAsia="Times New Roman" w:hAnsi="Calibri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E36274"/>
    <w:multiLevelType w:val="hybridMultilevel"/>
    <w:tmpl w:val="1E0E4096"/>
    <w:lvl w:ilvl="0" w:tplc="109C7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41E2B"/>
    <w:multiLevelType w:val="hybridMultilevel"/>
    <w:tmpl w:val="28B0536E"/>
    <w:lvl w:ilvl="0" w:tplc="64BAA1EC">
      <w:start w:val="1"/>
      <w:numFmt w:val="bullet"/>
      <w:lvlText w:val=""/>
      <w:lvlJc w:val="left"/>
      <w:pPr>
        <w:ind w:left="143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E8"/>
    <w:rsid w:val="000025A4"/>
    <w:rsid w:val="00005F0C"/>
    <w:rsid w:val="00055338"/>
    <w:rsid w:val="00087C92"/>
    <w:rsid w:val="000B2634"/>
    <w:rsid w:val="000D3A94"/>
    <w:rsid w:val="000F3B05"/>
    <w:rsid w:val="00100120"/>
    <w:rsid w:val="00115A73"/>
    <w:rsid w:val="001A68BE"/>
    <w:rsid w:val="001B47ED"/>
    <w:rsid w:val="001D138C"/>
    <w:rsid w:val="001D2E3E"/>
    <w:rsid w:val="001D3204"/>
    <w:rsid w:val="001E03CC"/>
    <w:rsid w:val="001E50CB"/>
    <w:rsid w:val="00234B84"/>
    <w:rsid w:val="00273562"/>
    <w:rsid w:val="002C25E0"/>
    <w:rsid w:val="002E279A"/>
    <w:rsid w:val="002E3355"/>
    <w:rsid w:val="00372427"/>
    <w:rsid w:val="00374423"/>
    <w:rsid w:val="00385D52"/>
    <w:rsid w:val="00401F39"/>
    <w:rsid w:val="00405E5A"/>
    <w:rsid w:val="004160B2"/>
    <w:rsid w:val="00434EE1"/>
    <w:rsid w:val="00444E67"/>
    <w:rsid w:val="0046021E"/>
    <w:rsid w:val="004763BA"/>
    <w:rsid w:val="004845C2"/>
    <w:rsid w:val="0049752C"/>
    <w:rsid w:val="004B6071"/>
    <w:rsid w:val="004E60CB"/>
    <w:rsid w:val="004E699C"/>
    <w:rsid w:val="004F0510"/>
    <w:rsid w:val="004F3F92"/>
    <w:rsid w:val="00512AA3"/>
    <w:rsid w:val="00516AE8"/>
    <w:rsid w:val="00517336"/>
    <w:rsid w:val="00526C9A"/>
    <w:rsid w:val="00534E04"/>
    <w:rsid w:val="00537DC4"/>
    <w:rsid w:val="00543D1C"/>
    <w:rsid w:val="005654E7"/>
    <w:rsid w:val="005918D4"/>
    <w:rsid w:val="005B01B2"/>
    <w:rsid w:val="005B2B5F"/>
    <w:rsid w:val="005C37E3"/>
    <w:rsid w:val="005E7FCB"/>
    <w:rsid w:val="005F4C17"/>
    <w:rsid w:val="005F6A92"/>
    <w:rsid w:val="006038EE"/>
    <w:rsid w:val="00606E38"/>
    <w:rsid w:val="006203B7"/>
    <w:rsid w:val="0062101D"/>
    <w:rsid w:val="00622796"/>
    <w:rsid w:val="00651347"/>
    <w:rsid w:val="00663298"/>
    <w:rsid w:val="00671C40"/>
    <w:rsid w:val="00677F5C"/>
    <w:rsid w:val="00695D86"/>
    <w:rsid w:val="006A1667"/>
    <w:rsid w:val="006A758A"/>
    <w:rsid w:val="00723F8F"/>
    <w:rsid w:val="00735D02"/>
    <w:rsid w:val="00741394"/>
    <w:rsid w:val="007429D5"/>
    <w:rsid w:val="007578F5"/>
    <w:rsid w:val="007C3A2A"/>
    <w:rsid w:val="007F5348"/>
    <w:rsid w:val="007F6EB6"/>
    <w:rsid w:val="00841819"/>
    <w:rsid w:val="0085529D"/>
    <w:rsid w:val="00877D31"/>
    <w:rsid w:val="00896DCB"/>
    <w:rsid w:val="008A3670"/>
    <w:rsid w:val="008B360B"/>
    <w:rsid w:val="008D5380"/>
    <w:rsid w:val="008F46B4"/>
    <w:rsid w:val="008F7E35"/>
    <w:rsid w:val="009004EC"/>
    <w:rsid w:val="00906277"/>
    <w:rsid w:val="00971D06"/>
    <w:rsid w:val="00973A43"/>
    <w:rsid w:val="00977008"/>
    <w:rsid w:val="00995CFB"/>
    <w:rsid w:val="009B101E"/>
    <w:rsid w:val="009D45DC"/>
    <w:rsid w:val="00A342FB"/>
    <w:rsid w:val="00A37A1E"/>
    <w:rsid w:val="00A47042"/>
    <w:rsid w:val="00A47A10"/>
    <w:rsid w:val="00A640F6"/>
    <w:rsid w:val="00A65539"/>
    <w:rsid w:val="00A81072"/>
    <w:rsid w:val="00A9790B"/>
    <w:rsid w:val="00AD170F"/>
    <w:rsid w:val="00AD6AC0"/>
    <w:rsid w:val="00B30BF3"/>
    <w:rsid w:val="00B42E36"/>
    <w:rsid w:val="00B44DB1"/>
    <w:rsid w:val="00B552B3"/>
    <w:rsid w:val="00B552E3"/>
    <w:rsid w:val="00B61F59"/>
    <w:rsid w:val="00B65146"/>
    <w:rsid w:val="00B77EE9"/>
    <w:rsid w:val="00B80470"/>
    <w:rsid w:val="00BC2F12"/>
    <w:rsid w:val="00BE2358"/>
    <w:rsid w:val="00BE5502"/>
    <w:rsid w:val="00BF49A9"/>
    <w:rsid w:val="00C05519"/>
    <w:rsid w:val="00C1624E"/>
    <w:rsid w:val="00C277B3"/>
    <w:rsid w:val="00C36F77"/>
    <w:rsid w:val="00C40AF7"/>
    <w:rsid w:val="00C51F0F"/>
    <w:rsid w:val="00C71BD6"/>
    <w:rsid w:val="00C72F85"/>
    <w:rsid w:val="00C9111B"/>
    <w:rsid w:val="00CA1B64"/>
    <w:rsid w:val="00CE32DE"/>
    <w:rsid w:val="00D20427"/>
    <w:rsid w:val="00D328FE"/>
    <w:rsid w:val="00D54D72"/>
    <w:rsid w:val="00DA4510"/>
    <w:rsid w:val="00DC18C7"/>
    <w:rsid w:val="00DD3B6F"/>
    <w:rsid w:val="00DE3F54"/>
    <w:rsid w:val="00DE498F"/>
    <w:rsid w:val="00DF5FCD"/>
    <w:rsid w:val="00E13687"/>
    <w:rsid w:val="00E23905"/>
    <w:rsid w:val="00E352D9"/>
    <w:rsid w:val="00E378AF"/>
    <w:rsid w:val="00E40E8C"/>
    <w:rsid w:val="00E57FDE"/>
    <w:rsid w:val="00E753B7"/>
    <w:rsid w:val="00E7683A"/>
    <w:rsid w:val="00EA4BB7"/>
    <w:rsid w:val="00EC09BC"/>
    <w:rsid w:val="00F13CE9"/>
    <w:rsid w:val="00F80FF1"/>
    <w:rsid w:val="00FA550E"/>
    <w:rsid w:val="00FA77FA"/>
    <w:rsid w:val="00FB01B7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B7F426E"/>
  <w15:docId w15:val="{5185377E-B168-4B13-A8C2-182F3813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="Times New Roman"/>
        <w:sz w:val="22"/>
        <w:szCs w:val="22"/>
        <w:lang w:val="en-A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AE8"/>
    <w:pPr>
      <w:spacing w:after="200"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671C40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  <w:color w:val="000000" w:themeColor="text1"/>
    </w:rPr>
  </w:style>
  <w:style w:type="paragraph" w:customStyle="1" w:styleId="Default">
    <w:name w:val="Default"/>
    <w:rsid w:val="00516AE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516A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AE8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rsid w:val="00516A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AE8"/>
    <w:rPr>
      <w:rFonts w:asciiTheme="minorHAnsi" w:hAnsiTheme="minorHAnsi" w:cstheme="minorBidi"/>
    </w:rPr>
  </w:style>
  <w:style w:type="paragraph" w:styleId="ListParagraph">
    <w:name w:val="List Paragraph"/>
    <w:basedOn w:val="Normal"/>
    <w:uiPriority w:val="34"/>
    <w:qFormat/>
    <w:rsid w:val="00516AE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F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05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4E69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69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699C"/>
    <w:rPr>
      <w:rFonts w:asciiTheme="minorHAnsi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4E69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699C"/>
    <w:rPr>
      <w:rFonts w:asciiTheme="minorHAnsi" w:hAnsiTheme="minorHAnsi" w:cstheme="minorBidi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F80FF1"/>
    <w:pPr>
      <w:spacing w:after="0" w:line="240" w:lineRule="auto"/>
    </w:pPr>
    <w:rPr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80FF1"/>
    <w:rPr>
      <w:rFonts w:asciiTheme="minorHAnsi" w:hAnsiTheme="minorHAnsi" w:cstheme="minorBidi"/>
      <w:sz w:val="20"/>
      <w:szCs w:val="20"/>
      <w:lang w:val="en-NZ"/>
    </w:rPr>
  </w:style>
  <w:style w:type="character" w:styleId="FootnoteReference">
    <w:name w:val="footnote reference"/>
    <w:basedOn w:val="DefaultParagraphFont"/>
    <w:uiPriority w:val="99"/>
    <w:unhideWhenUsed/>
    <w:rsid w:val="00F80FF1"/>
    <w:rPr>
      <w:vertAlign w:val="superscript"/>
    </w:rPr>
  </w:style>
  <w:style w:type="paragraph" w:styleId="Revision">
    <w:name w:val="Revision"/>
    <w:hidden/>
    <w:uiPriority w:val="99"/>
    <w:semiHidden/>
    <w:rsid w:val="00BF49A9"/>
    <w:rPr>
      <w:rFonts w:asciiTheme="minorHAnsi" w:hAnsiTheme="minorHAnsi" w:cstheme="minorBidi"/>
    </w:rPr>
  </w:style>
  <w:style w:type="character" w:styleId="Hyperlink">
    <w:name w:val="Hyperlink"/>
    <w:basedOn w:val="DefaultParagraphFont"/>
    <w:unhideWhenUsed/>
    <w:rsid w:val="00DE3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DE2A-28A3-4C45-8865-41A0F221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556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giucastrol</dc:creator>
  <cp:lastModifiedBy>Burton-Douglas, Jenny</cp:lastModifiedBy>
  <cp:revision>15</cp:revision>
  <cp:lastPrinted>2020-01-07T07:38:00Z</cp:lastPrinted>
  <dcterms:created xsi:type="dcterms:W3CDTF">2020-03-05T00:15:00Z</dcterms:created>
  <dcterms:modified xsi:type="dcterms:W3CDTF">2020-06-18T06:13:00Z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