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0C16E" w14:textId="77777777" w:rsidR="007E1563" w:rsidRDefault="007E4F15" w:rsidP="00DE0B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TER</w:t>
      </w:r>
      <w:r w:rsidR="00E17150" w:rsidRPr="00957B79">
        <w:rPr>
          <w:rFonts w:ascii="Times New Roman" w:hAnsi="Times New Roman" w:cs="Times New Roman"/>
          <w:b/>
          <w:sz w:val="24"/>
          <w:szCs w:val="24"/>
        </w:rPr>
        <w:t>MS</w:t>
      </w:r>
      <w:r w:rsidRPr="00957B79">
        <w:rPr>
          <w:rFonts w:ascii="Times New Roman" w:hAnsi="Times New Roman" w:cs="Times New Roman"/>
          <w:b/>
          <w:sz w:val="24"/>
          <w:szCs w:val="24"/>
        </w:rPr>
        <w:t xml:space="preserve"> OF REFERENCE</w:t>
      </w:r>
      <w:r w:rsidR="007E1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DB3207" w14:textId="171B3EB1" w:rsidR="007E1563" w:rsidRDefault="007E4F15" w:rsidP="00DE0B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FOR</w:t>
      </w:r>
      <w:r w:rsidR="00DE0B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563">
        <w:rPr>
          <w:rFonts w:ascii="Times New Roman" w:hAnsi="Times New Roman" w:cs="Times New Roman"/>
          <w:b/>
          <w:sz w:val="24"/>
          <w:szCs w:val="24"/>
        </w:rPr>
        <w:t>THE</w:t>
      </w:r>
    </w:p>
    <w:p w14:paraId="745BBA0B" w14:textId="09E70C9A" w:rsidR="004A04BC" w:rsidRDefault="007E4F15" w:rsidP="00DE0B0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STRATEGIC PLANNING WORKING GROUP</w:t>
      </w:r>
    </w:p>
    <w:p w14:paraId="4DED3BB2" w14:textId="77777777" w:rsidR="00C45AF8" w:rsidRDefault="00C45AF8" w:rsidP="00C45AF8">
      <w:pPr>
        <w:keepNext/>
        <w:keepLines/>
        <w:tabs>
          <w:tab w:val="num" w:pos="360"/>
        </w:tabs>
        <w:spacing w:before="140" w:after="0" w:line="240" w:lineRule="auto"/>
        <w:jc w:val="center"/>
        <w:outlineLvl w:val="3"/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Endorsed by the Food Regulation Standing Committee (FRSC) on 7 May 2020</w:t>
      </w:r>
    </w:p>
    <w:p w14:paraId="7DFD20AB" w14:textId="75DFD7A8" w:rsidR="007E4F15" w:rsidRPr="00957B79" w:rsidRDefault="007E4F15" w:rsidP="003F5005">
      <w:pPr>
        <w:spacing w:before="18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P</w:t>
      </w:r>
      <w:r w:rsidR="00E54A73">
        <w:rPr>
          <w:rFonts w:ascii="Times New Roman" w:hAnsi="Times New Roman" w:cs="Times New Roman"/>
          <w:b/>
          <w:sz w:val="24"/>
          <w:szCs w:val="24"/>
        </w:rPr>
        <w:t>urpose</w:t>
      </w:r>
    </w:p>
    <w:p w14:paraId="72DB36E1" w14:textId="11B3253C" w:rsidR="007E4F15" w:rsidRPr="00957B79" w:rsidRDefault="00E57D47" w:rsidP="002A52BF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The role of the Strategic Planning Working Group is to</w:t>
      </w:r>
      <w:r w:rsidR="007E4F15" w:rsidRPr="00957B79">
        <w:rPr>
          <w:rFonts w:ascii="Times New Roman" w:hAnsi="Times New Roman" w:cs="Times New Roman"/>
          <w:sz w:val="24"/>
          <w:szCs w:val="24"/>
        </w:rPr>
        <w:t xml:space="preserve"> support and advise FRSC on strategic issues </w:t>
      </w:r>
      <w:r w:rsidRPr="00957B79">
        <w:rPr>
          <w:rFonts w:ascii="Times New Roman" w:hAnsi="Times New Roman" w:cs="Times New Roman"/>
          <w:sz w:val="24"/>
          <w:szCs w:val="24"/>
        </w:rPr>
        <w:t xml:space="preserve">and directions consistent with the functions of </w:t>
      </w:r>
      <w:r w:rsidR="00BF7011">
        <w:rPr>
          <w:rFonts w:ascii="Times New Roman" w:hAnsi="Times New Roman" w:cs="Times New Roman"/>
          <w:sz w:val="24"/>
          <w:szCs w:val="24"/>
        </w:rPr>
        <w:t>FRSC</w:t>
      </w:r>
      <w:r w:rsidRPr="00957B79">
        <w:rPr>
          <w:rFonts w:ascii="Times New Roman" w:hAnsi="Times New Roman" w:cs="Times New Roman"/>
          <w:sz w:val="24"/>
          <w:szCs w:val="24"/>
        </w:rPr>
        <w:t xml:space="preserve">. </w:t>
      </w:r>
      <w:r w:rsidR="00F350CC" w:rsidRPr="00957B79">
        <w:rPr>
          <w:rFonts w:ascii="Times New Roman" w:hAnsi="Times New Roman" w:cs="Times New Roman"/>
          <w:sz w:val="24"/>
          <w:szCs w:val="24"/>
        </w:rPr>
        <w:t>The Working Group supports FRSC in its strategic planning processes and</w:t>
      </w:r>
      <w:r w:rsidR="003C614D" w:rsidRPr="00957B79">
        <w:rPr>
          <w:rFonts w:ascii="Times New Roman" w:hAnsi="Times New Roman" w:cs="Times New Roman"/>
          <w:sz w:val="24"/>
          <w:szCs w:val="24"/>
        </w:rPr>
        <w:t xml:space="preserve"> in its responsibility of providing direction to the Implementation Sub</w:t>
      </w:r>
      <w:r w:rsidR="00CA398B" w:rsidRPr="00957B79">
        <w:rPr>
          <w:rFonts w:ascii="Times New Roman" w:hAnsi="Times New Roman" w:cs="Times New Roman"/>
          <w:sz w:val="24"/>
          <w:szCs w:val="24"/>
        </w:rPr>
        <w:t>c</w:t>
      </w:r>
      <w:r w:rsidR="003C614D" w:rsidRPr="00957B79">
        <w:rPr>
          <w:rFonts w:ascii="Times New Roman" w:hAnsi="Times New Roman" w:cs="Times New Roman"/>
          <w:sz w:val="24"/>
          <w:szCs w:val="24"/>
        </w:rPr>
        <w:t>ommittee for Food Regulation</w:t>
      </w:r>
      <w:r w:rsidR="00957B79">
        <w:rPr>
          <w:rFonts w:ascii="Times New Roman" w:hAnsi="Times New Roman" w:cs="Times New Roman"/>
          <w:sz w:val="24"/>
          <w:szCs w:val="24"/>
        </w:rPr>
        <w:t xml:space="preserve"> (ISFR)</w:t>
      </w:r>
      <w:r w:rsidR="00F350CC" w:rsidRPr="00957B79">
        <w:rPr>
          <w:rFonts w:ascii="Times New Roman" w:hAnsi="Times New Roman" w:cs="Times New Roman"/>
          <w:sz w:val="24"/>
          <w:szCs w:val="24"/>
        </w:rPr>
        <w:t xml:space="preserve">. It also </w:t>
      </w:r>
      <w:r w:rsidR="003C614D" w:rsidRPr="00957B79">
        <w:rPr>
          <w:rFonts w:ascii="Times New Roman" w:hAnsi="Times New Roman" w:cs="Times New Roman"/>
          <w:sz w:val="24"/>
          <w:szCs w:val="24"/>
        </w:rPr>
        <w:t>develop</w:t>
      </w:r>
      <w:r w:rsidR="00F350CC" w:rsidRPr="00957B79">
        <w:rPr>
          <w:rFonts w:ascii="Times New Roman" w:hAnsi="Times New Roman" w:cs="Times New Roman"/>
          <w:sz w:val="24"/>
          <w:szCs w:val="24"/>
        </w:rPr>
        <w:t>s</w:t>
      </w:r>
      <w:r w:rsidR="003C614D" w:rsidRPr="00957B79">
        <w:rPr>
          <w:rFonts w:ascii="Times New Roman" w:hAnsi="Times New Roman" w:cs="Times New Roman"/>
          <w:sz w:val="24"/>
          <w:szCs w:val="24"/>
        </w:rPr>
        <w:t xml:space="preserve"> </w:t>
      </w:r>
      <w:r w:rsidRPr="00957B79">
        <w:rPr>
          <w:rFonts w:ascii="Times New Roman" w:hAnsi="Times New Roman" w:cs="Times New Roman"/>
          <w:sz w:val="24"/>
          <w:szCs w:val="24"/>
        </w:rPr>
        <w:t xml:space="preserve">annual </w:t>
      </w:r>
      <w:r w:rsidR="008B120C" w:rsidRPr="00957B79">
        <w:rPr>
          <w:rFonts w:ascii="Times New Roman" w:hAnsi="Times New Roman" w:cs="Times New Roman"/>
          <w:sz w:val="24"/>
          <w:szCs w:val="24"/>
        </w:rPr>
        <w:t>work</w:t>
      </w:r>
      <w:r w:rsidR="00BA0347" w:rsidRPr="00957B79">
        <w:rPr>
          <w:rFonts w:ascii="Times New Roman" w:hAnsi="Times New Roman" w:cs="Times New Roman"/>
          <w:sz w:val="24"/>
          <w:szCs w:val="24"/>
        </w:rPr>
        <w:t>plans</w:t>
      </w:r>
      <w:r w:rsidR="003C614D" w:rsidRPr="00957B79">
        <w:rPr>
          <w:rFonts w:ascii="Times New Roman" w:hAnsi="Times New Roman" w:cs="Times New Roman"/>
          <w:sz w:val="24"/>
          <w:szCs w:val="24"/>
        </w:rPr>
        <w:t xml:space="preserve"> for FRSC endorsement</w:t>
      </w:r>
      <w:r w:rsidR="00F350CC" w:rsidRPr="00957B79">
        <w:rPr>
          <w:rFonts w:ascii="Times New Roman" w:hAnsi="Times New Roman" w:cs="Times New Roman"/>
          <w:sz w:val="24"/>
          <w:szCs w:val="24"/>
        </w:rPr>
        <w:t>.</w:t>
      </w:r>
    </w:p>
    <w:p w14:paraId="5ED55231" w14:textId="7D163FB6" w:rsidR="007E4F15" w:rsidRPr="00957B79" w:rsidRDefault="007E4F15" w:rsidP="007E1563">
      <w:pPr>
        <w:spacing w:before="18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S</w:t>
      </w:r>
      <w:r w:rsidR="00E54A73">
        <w:rPr>
          <w:rFonts w:ascii="Times New Roman" w:hAnsi="Times New Roman" w:cs="Times New Roman"/>
          <w:b/>
          <w:sz w:val="24"/>
          <w:szCs w:val="24"/>
        </w:rPr>
        <w:t>cope</w:t>
      </w:r>
    </w:p>
    <w:p w14:paraId="38BF16C4" w14:textId="77777777" w:rsidR="00F350CC" w:rsidRPr="00957B79" w:rsidRDefault="00F350CC" w:rsidP="00796B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 xml:space="preserve">In supporting FRSC in its strategic planning, the </w:t>
      </w:r>
      <w:r w:rsidR="00C73277" w:rsidRPr="00957B79">
        <w:rPr>
          <w:rFonts w:ascii="Times New Roman" w:hAnsi="Times New Roman" w:cs="Times New Roman"/>
          <w:sz w:val="24"/>
          <w:szCs w:val="24"/>
        </w:rPr>
        <w:t>W</w:t>
      </w:r>
      <w:r w:rsidRPr="00957B79">
        <w:rPr>
          <w:rFonts w:ascii="Times New Roman" w:hAnsi="Times New Roman" w:cs="Times New Roman"/>
          <w:sz w:val="24"/>
          <w:szCs w:val="24"/>
        </w:rPr>
        <w:t>orking Group will:</w:t>
      </w:r>
    </w:p>
    <w:p w14:paraId="15D92570" w14:textId="77777777" w:rsidR="00F350CC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u</w:t>
      </w:r>
      <w:r w:rsidR="00875F11" w:rsidRPr="00957B79">
        <w:rPr>
          <w:rFonts w:ascii="Times New Roman" w:hAnsi="Times New Roman" w:cs="Times New Roman"/>
          <w:sz w:val="24"/>
          <w:szCs w:val="24"/>
        </w:rPr>
        <w:t xml:space="preserve">se environmental scanning and </w:t>
      </w:r>
      <w:r w:rsidR="00875F11" w:rsidRPr="00957B79">
        <w:rPr>
          <w:rFonts w:ascii="Times New Roman" w:hAnsi="Times New Roman" w:cs="Times New Roman"/>
          <w:color w:val="000000"/>
          <w:sz w:val="24"/>
          <w:szCs w:val="24"/>
        </w:rPr>
        <w:t>monitor progress against agreed priorities to provide intelligence and advi</w:t>
      </w:r>
      <w:r w:rsidR="001B7AB4" w:rsidRPr="00957B7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875F11" w:rsidRPr="00957B79">
        <w:rPr>
          <w:rFonts w:ascii="Times New Roman" w:hAnsi="Times New Roman" w:cs="Times New Roman"/>
          <w:color w:val="000000"/>
          <w:sz w:val="24"/>
          <w:szCs w:val="24"/>
        </w:rPr>
        <w:t>e to FRSC and the FRSC Chair</w:t>
      </w:r>
      <w:r w:rsidR="00877EB7" w:rsidRPr="00957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67DF10F" w14:textId="77777777" w:rsidR="000E5CB9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0E5CB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nder FRSC guidance, draft the </w:t>
      </w:r>
      <w:r w:rsidR="00A74742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Food Regulation System </w:t>
      </w:r>
      <w:r w:rsidR="000E5CB9" w:rsidRPr="00957B79">
        <w:rPr>
          <w:rFonts w:ascii="Times New Roman" w:hAnsi="Times New Roman" w:cs="Times New Roman"/>
          <w:color w:val="000000"/>
          <w:sz w:val="24"/>
          <w:szCs w:val="24"/>
        </w:rPr>
        <w:t>strategic plan/directions</w:t>
      </w:r>
      <w:r w:rsidR="00877EB7" w:rsidRPr="00957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895AF34" w14:textId="77777777" w:rsidR="00BA0347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F350CC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acilitate regular discussion 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>at FRSC for</w:t>
      </w:r>
      <w:r w:rsidR="00F350CC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 FRSC 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to agree </w:t>
      </w:r>
      <w:r w:rsidR="00F350CC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strategic directions and priorities 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that </w:t>
      </w:r>
      <w:r w:rsidR="00F350CC" w:rsidRPr="00957B79">
        <w:rPr>
          <w:rFonts w:ascii="Times New Roman" w:hAnsi="Times New Roman" w:cs="Times New Roman"/>
          <w:color w:val="000000"/>
          <w:sz w:val="24"/>
          <w:szCs w:val="24"/>
        </w:rPr>
        <w:t>are contemporary and meet the needs of stakeholders</w:t>
      </w:r>
      <w:r w:rsidR="00877EB7" w:rsidRPr="00957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16F472A" w14:textId="77777777" w:rsidR="00BA0347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A74742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oordinate </w:t>
      </w:r>
      <w:r w:rsidR="006A10C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947591" w:rsidRPr="00957B79">
        <w:rPr>
          <w:rFonts w:ascii="Times New Roman" w:hAnsi="Times New Roman" w:cs="Times New Roman"/>
          <w:color w:val="000000"/>
          <w:sz w:val="24"/>
          <w:szCs w:val="24"/>
        </w:rPr>
        <w:t>forward</w:t>
      </w:r>
      <w:r w:rsidR="00C7327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 planning </w:t>
      </w:r>
      <w:r w:rsidR="00A74742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whole </w:t>
      </w:r>
      <w:r w:rsidR="00A74742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Food Regulation System 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to provide </w:t>
      </w:r>
      <w:r w:rsidR="006A10C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FRSC with </w:t>
      </w:r>
      <w:r w:rsidR="001B7AB4" w:rsidRPr="00957B79">
        <w:rPr>
          <w:rFonts w:ascii="Times New Roman" w:hAnsi="Times New Roman" w:cs="Times New Roman"/>
          <w:color w:val="000000"/>
          <w:sz w:val="24"/>
          <w:szCs w:val="24"/>
        </w:rPr>
        <w:t>advic</w:t>
      </w:r>
      <w:r w:rsidR="006A10C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e on directions to </w:t>
      </w:r>
      <w:r w:rsidR="00C73277" w:rsidRPr="00957B79">
        <w:rPr>
          <w:rFonts w:ascii="Times New Roman" w:hAnsi="Times New Roman" w:cs="Times New Roman"/>
          <w:color w:val="000000"/>
          <w:sz w:val="24"/>
          <w:szCs w:val="24"/>
        </w:rPr>
        <w:t>ISFR</w:t>
      </w:r>
      <w:r w:rsidR="006A10C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 that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 align with priorities and strategic directions</w:t>
      </w:r>
      <w:r w:rsidR="00877EB7" w:rsidRPr="00957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509F7F7" w14:textId="77777777" w:rsidR="005D49EC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evelop an annual </w:t>
      </w:r>
      <w:r w:rsidR="00947591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Food Regulation System </w:t>
      </w:r>
      <w:r w:rsidR="00877EB7" w:rsidRPr="00957B79">
        <w:rPr>
          <w:rFonts w:ascii="Times New Roman" w:hAnsi="Times New Roman" w:cs="Times New Roman"/>
          <w:color w:val="000000"/>
          <w:sz w:val="24"/>
          <w:szCs w:val="24"/>
        </w:rPr>
        <w:t>work</w:t>
      </w:r>
      <w:r w:rsidR="00BA0347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plan </w:t>
      </w:r>
      <w:r w:rsidR="00C73277" w:rsidRPr="00957B79">
        <w:rPr>
          <w:rFonts w:ascii="Times New Roman" w:hAnsi="Times New Roman" w:cs="Times New Roman"/>
          <w:color w:val="000000"/>
          <w:sz w:val="24"/>
          <w:szCs w:val="24"/>
        </w:rPr>
        <w:t>for FRSC endorsement</w:t>
      </w:r>
      <w:r w:rsidR="005D49EC" w:rsidRPr="00957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A7A932C" w14:textId="77777777" w:rsidR="00A74742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a</w:t>
      </w:r>
      <w:r w:rsidR="00A74742" w:rsidRPr="00957B79">
        <w:rPr>
          <w:rFonts w:ascii="Times New Roman" w:hAnsi="Times New Roman" w:cs="Times New Roman"/>
          <w:sz w:val="24"/>
          <w:szCs w:val="24"/>
        </w:rPr>
        <w:t xml:space="preserve">ct as an incubator during </w:t>
      </w:r>
      <w:r w:rsidR="00947591" w:rsidRPr="00957B79">
        <w:rPr>
          <w:rFonts w:ascii="Times New Roman" w:hAnsi="Times New Roman" w:cs="Times New Roman"/>
          <w:sz w:val="24"/>
          <w:szCs w:val="24"/>
        </w:rPr>
        <w:t xml:space="preserve">the </w:t>
      </w:r>
      <w:r w:rsidR="00A74742" w:rsidRPr="00957B79">
        <w:rPr>
          <w:rFonts w:ascii="Times New Roman" w:hAnsi="Times New Roman" w:cs="Times New Roman"/>
          <w:sz w:val="24"/>
          <w:szCs w:val="24"/>
        </w:rPr>
        <w:t xml:space="preserve">establishment of </w:t>
      </w:r>
      <w:r w:rsidR="00947591" w:rsidRPr="00957B79">
        <w:rPr>
          <w:rFonts w:ascii="Times New Roman" w:hAnsi="Times New Roman" w:cs="Times New Roman"/>
          <w:sz w:val="24"/>
          <w:szCs w:val="24"/>
        </w:rPr>
        <w:t xml:space="preserve">major </w:t>
      </w:r>
      <w:r w:rsidRPr="00957B79">
        <w:rPr>
          <w:rFonts w:ascii="Times New Roman" w:hAnsi="Times New Roman" w:cs="Times New Roman"/>
          <w:sz w:val="24"/>
          <w:szCs w:val="24"/>
        </w:rPr>
        <w:t>initiatives</w:t>
      </w:r>
      <w:r w:rsidR="00A74742" w:rsidRPr="00957B79">
        <w:rPr>
          <w:rFonts w:ascii="Times New Roman" w:hAnsi="Times New Roman" w:cs="Times New Roman"/>
          <w:sz w:val="24"/>
          <w:szCs w:val="24"/>
        </w:rPr>
        <w:t xml:space="preserve"> as directed by FRSC;</w:t>
      </w:r>
    </w:p>
    <w:p w14:paraId="2B6CF406" w14:textId="77777777" w:rsidR="006A10C9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c</w:t>
      </w:r>
      <w:r w:rsidR="006A10C9" w:rsidRPr="00957B79">
        <w:rPr>
          <w:rFonts w:ascii="Times New Roman" w:hAnsi="Times New Roman" w:cs="Times New Roman"/>
          <w:sz w:val="24"/>
          <w:szCs w:val="24"/>
        </w:rPr>
        <w:t xml:space="preserve">oordinate </w:t>
      </w:r>
      <w:r w:rsidR="00875F11" w:rsidRPr="00957B79">
        <w:rPr>
          <w:rFonts w:ascii="Times New Roman" w:hAnsi="Times New Roman" w:cs="Times New Roman"/>
          <w:sz w:val="24"/>
          <w:szCs w:val="24"/>
        </w:rPr>
        <w:t xml:space="preserve">FRSC agreed General </w:t>
      </w:r>
      <w:r w:rsidR="006A10C9" w:rsidRPr="00957B79">
        <w:rPr>
          <w:rFonts w:ascii="Times New Roman" w:hAnsi="Times New Roman" w:cs="Times New Roman"/>
          <w:sz w:val="24"/>
          <w:szCs w:val="24"/>
        </w:rPr>
        <w:t>Stakeholder Engagement Forum</w:t>
      </w:r>
      <w:r w:rsidR="00875F11" w:rsidRPr="00957B79">
        <w:rPr>
          <w:rFonts w:ascii="Times New Roman" w:hAnsi="Times New Roman" w:cs="Times New Roman"/>
          <w:sz w:val="24"/>
          <w:szCs w:val="24"/>
        </w:rPr>
        <w:t>s;</w:t>
      </w:r>
    </w:p>
    <w:p w14:paraId="0DDA5962" w14:textId="77777777" w:rsidR="006A10C9" w:rsidRPr="00957B79" w:rsidRDefault="00105053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6A10C9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nder FRSC guidance, manage the work allocation of the FRSC Senior Project Officer; </w:t>
      </w:r>
      <w:r w:rsidRPr="00957B79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14:paraId="0CA3B7DB" w14:textId="77777777" w:rsidR="007E4F15" w:rsidRPr="00957B79" w:rsidRDefault="001B7AB4" w:rsidP="00796B97">
      <w:pPr>
        <w:pStyle w:val="ListParagraph"/>
        <w:numPr>
          <w:ilvl w:val="0"/>
          <w:numId w:val="1"/>
        </w:numPr>
        <w:spacing w:before="60" w:after="0" w:line="240" w:lineRule="auto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5D49EC" w:rsidRPr="00957B79">
        <w:rPr>
          <w:rFonts w:ascii="Times New Roman" w:hAnsi="Times New Roman" w:cs="Times New Roman"/>
          <w:color w:val="000000"/>
          <w:sz w:val="24"/>
          <w:szCs w:val="24"/>
        </w:rPr>
        <w:t>ndertake any other work referred by FRSC</w:t>
      </w:r>
      <w:r w:rsidR="00C73277" w:rsidRPr="00957B7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10952" w14:textId="77777777" w:rsidR="00C73277" w:rsidRPr="00957B79" w:rsidRDefault="00C73277" w:rsidP="002A52BF">
      <w:pPr>
        <w:spacing w:before="160" w:after="1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The Working Group will investigate issues</w:t>
      </w:r>
      <w:r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120C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that relate to strategic or policy issues </w:t>
      </w:r>
      <w:r w:rsidR="00875F11" w:rsidRPr="00957B79">
        <w:rPr>
          <w:rFonts w:ascii="Times New Roman" w:hAnsi="Times New Roman" w:cs="Times New Roman"/>
          <w:color w:val="000000"/>
          <w:sz w:val="24"/>
          <w:szCs w:val="24"/>
        </w:rPr>
        <w:t xml:space="preserve">as </w:t>
      </w:r>
      <w:r w:rsidR="00947591" w:rsidRPr="00957B79">
        <w:rPr>
          <w:rFonts w:ascii="Times New Roman" w:hAnsi="Times New Roman" w:cs="Times New Roman"/>
          <w:color w:val="000000"/>
          <w:sz w:val="24"/>
          <w:szCs w:val="24"/>
        </w:rPr>
        <w:t>appropriate</w:t>
      </w:r>
      <w:r w:rsidR="008B120C" w:rsidRPr="00957B7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15F9AE8" w14:textId="6556464F" w:rsidR="007E4F15" w:rsidRPr="00957B79" w:rsidRDefault="007E4F15" w:rsidP="007E1563">
      <w:pPr>
        <w:spacing w:before="18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M</w:t>
      </w:r>
      <w:r w:rsidR="00E54A73">
        <w:rPr>
          <w:rFonts w:ascii="Times New Roman" w:hAnsi="Times New Roman" w:cs="Times New Roman"/>
          <w:b/>
          <w:sz w:val="24"/>
          <w:szCs w:val="24"/>
        </w:rPr>
        <w:t>embership</w:t>
      </w:r>
    </w:p>
    <w:p w14:paraId="1BC68389" w14:textId="77777777" w:rsidR="007E4F15" w:rsidRPr="00957B79" w:rsidRDefault="000E5CB9" w:rsidP="002A52BF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 xml:space="preserve">Membership is open to all </w:t>
      </w:r>
      <w:r w:rsidR="009E67F2" w:rsidRPr="00957B79">
        <w:rPr>
          <w:rFonts w:ascii="Times New Roman" w:hAnsi="Times New Roman" w:cs="Times New Roman"/>
          <w:sz w:val="24"/>
          <w:szCs w:val="24"/>
        </w:rPr>
        <w:t xml:space="preserve">Australian </w:t>
      </w:r>
      <w:r w:rsidRPr="00957B79">
        <w:rPr>
          <w:rFonts w:ascii="Times New Roman" w:hAnsi="Times New Roman" w:cs="Times New Roman"/>
          <w:sz w:val="24"/>
          <w:szCs w:val="24"/>
        </w:rPr>
        <w:t xml:space="preserve">jurisdictions </w:t>
      </w:r>
      <w:r w:rsidR="009E67F2" w:rsidRPr="00957B79">
        <w:rPr>
          <w:rFonts w:ascii="Times New Roman" w:hAnsi="Times New Roman" w:cs="Times New Roman"/>
          <w:sz w:val="24"/>
          <w:szCs w:val="24"/>
        </w:rPr>
        <w:t xml:space="preserve">and New Zealand </w:t>
      </w:r>
      <w:r w:rsidRPr="00957B79">
        <w:rPr>
          <w:rFonts w:ascii="Times New Roman" w:hAnsi="Times New Roman" w:cs="Times New Roman"/>
          <w:sz w:val="24"/>
          <w:szCs w:val="24"/>
        </w:rPr>
        <w:t xml:space="preserve">with the intent that as many jurisdictions as possible are represented. The ISFR Chair and FSANZ CEO are </w:t>
      </w:r>
      <w:r w:rsidRPr="00957B79">
        <w:rPr>
          <w:rFonts w:ascii="Times New Roman" w:hAnsi="Times New Roman" w:cs="Times New Roman"/>
          <w:i/>
          <w:sz w:val="24"/>
          <w:szCs w:val="24"/>
        </w:rPr>
        <w:t>ex-officio</w:t>
      </w:r>
      <w:r w:rsidRPr="00957B79">
        <w:rPr>
          <w:rFonts w:ascii="Times New Roman" w:hAnsi="Times New Roman" w:cs="Times New Roman"/>
          <w:sz w:val="24"/>
          <w:szCs w:val="24"/>
        </w:rPr>
        <w:t xml:space="preserve"> members. FRSC </w:t>
      </w:r>
      <w:r w:rsidR="00CB6B47" w:rsidRPr="00957B79">
        <w:rPr>
          <w:rFonts w:ascii="Times New Roman" w:hAnsi="Times New Roman" w:cs="Times New Roman"/>
          <w:sz w:val="24"/>
          <w:szCs w:val="24"/>
        </w:rPr>
        <w:t xml:space="preserve">will </w:t>
      </w:r>
      <w:r w:rsidRPr="00957B79">
        <w:rPr>
          <w:rFonts w:ascii="Times New Roman" w:hAnsi="Times New Roman" w:cs="Times New Roman"/>
          <w:sz w:val="24"/>
          <w:szCs w:val="24"/>
        </w:rPr>
        <w:t xml:space="preserve">appoint the Chair who should act as an independent </w:t>
      </w:r>
      <w:r w:rsidR="00957B79">
        <w:rPr>
          <w:rFonts w:ascii="Times New Roman" w:hAnsi="Times New Roman" w:cs="Times New Roman"/>
          <w:sz w:val="24"/>
          <w:szCs w:val="24"/>
        </w:rPr>
        <w:t>C</w:t>
      </w:r>
      <w:r w:rsidRPr="00957B79">
        <w:rPr>
          <w:rFonts w:ascii="Times New Roman" w:hAnsi="Times New Roman" w:cs="Times New Roman"/>
          <w:sz w:val="24"/>
          <w:szCs w:val="24"/>
        </w:rPr>
        <w:t>hair and not represent their jurisdiction.</w:t>
      </w:r>
    </w:p>
    <w:p w14:paraId="29B0DCA9" w14:textId="77777777" w:rsidR="00CB6B47" w:rsidRPr="00957B79" w:rsidRDefault="00CB6B47" w:rsidP="002A52BF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 xml:space="preserve">The Working Group will operate on an ongoing basis with the Chair appointment reviewed </w:t>
      </w:r>
      <w:r w:rsidR="008B120C" w:rsidRPr="00957B79">
        <w:rPr>
          <w:rFonts w:ascii="Times New Roman" w:hAnsi="Times New Roman" w:cs="Times New Roman"/>
          <w:sz w:val="24"/>
          <w:szCs w:val="24"/>
        </w:rPr>
        <w:t xml:space="preserve">by FRSC </w:t>
      </w:r>
      <w:r w:rsidRPr="00957B79">
        <w:rPr>
          <w:rFonts w:ascii="Times New Roman" w:hAnsi="Times New Roman" w:cs="Times New Roman"/>
          <w:sz w:val="24"/>
          <w:szCs w:val="24"/>
        </w:rPr>
        <w:t>every three years.</w:t>
      </w:r>
    </w:p>
    <w:p w14:paraId="010E1A96" w14:textId="2642791A" w:rsidR="007E4F15" w:rsidRPr="00957B79" w:rsidRDefault="007E4F15" w:rsidP="007E1563">
      <w:pPr>
        <w:spacing w:before="18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7B79">
        <w:rPr>
          <w:rFonts w:ascii="Times New Roman" w:hAnsi="Times New Roman" w:cs="Times New Roman"/>
          <w:b/>
          <w:sz w:val="24"/>
          <w:szCs w:val="24"/>
        </w:rPr>
        <w:t>R</w:t>
      </w:r>
      <w:r w:rsidR="00E54A73">
        <w:rPr>
          <w:rFonts w:ascii="Times New Roman" w:hAnsi="Times New Roman" w:cs="Times New Roman"/>
          <w:b/>
          <w:sz w:val="24"/>
          <w:szCs w:val="24"/>
        </w:rPr>
        <w:t>esources and Meetings</w:t>
      </w:r>
      <w:bookmarkStart w:id="0" w:name="_GoBack"/>
      <w:bookmarkEnd w:id="0"/>
    </w:p>
    <w:p w14:paraId="151EA225" w14:textId="77777777" w:rsidR="00C73277" w:rsidRPr="00957B79" w:rsidRDefault="000E5CB9" w:rsidP="002A52BF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Each jurisdiction will bear their own members costs for attendance</w:t>
      </w:r>
      <w:r w:rsidR="00877EB7" w:rsidRPr="00957B79">
        <w:rPr>
          <w:rFonts w:ascii="Times New Roman" w:hAnsi="Times New Roman" w:cs="Times New Roman"/>
          <w:sz w:val="24"/>
          <w:szCs w:val="24"/>
        </w:rPr>
        <w:t>/participation</w:t>
      </w:r>
      <w:r w:rsidRPr="00957B79">
        <w:rPr>
          <w:rFonts w:ascii="Times New Roman" w:hAnsi="Times New Roman" w:cs="Times New Roman"/>
          <w:sz w:val="24"/>
          <w:szCs w:val="24"/>
        </w:rPr>
        <w:t xml:space="preserve">. The </w:t>
      </w:r>
      <w:r w:rsidR="008B120C" w:rsidRPr="00957B79">
        <w:rPr>
          <w:rFonts w:ascii="Times New Roman" w:hAnsi="Times New Roman" w:cs="Times New Roman"/>
          <w:sz w:val="24"/>
          <w:szCs w:val="24"/>
        </w:rPr>
        <w:t>jurisdiction</w:t>
      </w:r>
      <w:r w:rsidR="00947591" w:rsidRPr="00957B79">
        <w:rPr>
          <w:rFonts w:ascii="Times New Roman" w:hAnsi="Times New Roman" w:cs="Times New Roman"/>
          <w:sz w:val="24"/>
          <w:szCs w:val="24"/>
        </w:rPr>
        <w:t xml:space="preserve"> </w:t>
      </w:r>
      <w:r w:rsidR="008B120C" w:rsidRPr="00957B79">
        <w:rPr>
          <w:rFonts w:ascii="Times New Roman" w:hAnsi="Times New Roman" w:cs="Times New Roman"/>
          <w:sz w:val="24"/>
          <w:szCs w:val="24"/>
        </w:rPr>
        <w:t xml:space="preserve">providing the </w:t>
      </w:r>
      <w:r w:rsidRPr="00957B79">
        <w:rPr>
          <w:rFonts w:ascii="Times New Roman" w:hAnsi="Times New Roman" w:cs="Times New Roman"/>
          <w:sz w:val="24"/>
          <w:szCs w:val="24"/>
        </w:rPr>
        <w:t>Chair</w:t>
      </w:r>
      <w:r w:rsidR="00CB6B47" w:rsidRPr="00957B79">
        <w:rPr>
          <w:rFonts w:ascii="Times New Roman" w:hAnsi="Times New Roman" w:cs="Times New Roman"/>
          <w:sz w:val="24"/>
          <w:szCs w:val="24"/>
        </w:rPr>
        <w:t xml:space="preserve"> will resource committee expenses </w:t>
      </w:r>
      <w:r w:rsidR="008B120C" w:rsidRPr="00957B79">
        <w:rPr>
          <w:rFonts w:ascii="Times New Roman" w:hAnsi="Times New Roman" w:cs="Times New Roman"/>
          <w:sz w:val="24"/>
          <w:szCs w:val="24"/>
        </w:rPr>
        <w:t xml:space="preserve">that are incurred </w:t>
      </w:r>
      <w:r w:rsidR="00CB6B47" w:rsidRPr="00957B79">
        <w:rPr>
          <w:rFonts w:ascii="Times New Roman" w:hAnsi="Times New Roman" w:cs="Times New Roman"/>
          <w:sz w:val="24"/>
          <w:szCs w:val="24"/>
        </w:rPr>
        <w:t>for meetings (room hire, catering).</w:t>
      </w:r>
      <w:r w:rsidR="00877EB7" w:rsidRPr="00957B79">
        <w:rPr>
          <w:rFonts w:ascii="Times New Roman" w:hAnsi="Times New Roman" w:cs="Times New Roman"/>
          <w:sz w:val="24"/>
          <w:szCs w:val="24"/>
        </w:rPr>
        <w:t xml:space="preserve"> </w:t>
      </w:r>
      <w:r w:rsidR="00947591" w:rsidRPr="00957B79">
        <w:rPr>
          <w:rFonts w:ascii="Times New Roman" w:hAnsi="Times New Roman" w:cs="Times New Roman"/>
          <w:sz w:val="24"/>
          <w:szCs w:val="24"/>
        </w:rPr>
        <w:t xml:space="preserve">The </w:t>
      </w:r>
      <w:r w:rsidR="00957B79">
        <w:rPr>
          <w:rFonts w:ascii="Times New Roman" w:hAnsi="Times New Roman" w:cs="Times New Roman"/>
          <w:sz w:val="24"/>
          <w:szCs w:val="24"/>
        </w:rPr>
        <w:t>W</w:t>
      </w:r>
      <w:r w:rsidR="00947591" w:rsidRPr="00957B79">
        <w:rPr>
          <w:rFonts w:ascii="Times New Roman" w:hAnsi="Times New Roman" w:cs="Times New Roman"/>
          <w:sz w:val="24"/>
          <w:szCs w:val="24"/>
        </w:rPr>
        <w:t xml:space="preserve">orking </w:t>
      </w:r>
      <w:r w:rsidR="00957B79">
        <w:rPr>
          <w:rFonts w:ascii="Times New Roman" w:hAnsi="Times New Roman" w:cs="Times New Roman"/>
          <w:sz w:val="24"/>
          <w:szCs w:val="24"/>
        </w:rPr>
        <w:t>G</w:t>
      </w:r>
      <w:r w:rsidR="00947591" w:rsidRPr="00957B79">
        <w:rPr>
          <w:rFonts w:ascii="Times New Roman" w:hAnsi="Times New Roman" w:cs="Times New Roman"/>
          <w:sz w:val="24"/>
          <w:szCs w:val="24"/>
        </w:rPr>
        <w:t>roup meets as required to fulfil its role and t</w:t>
      </w:r>
      <w:r w:rsidR="00877EB7" w:rsidRPr="00957B79">
        <w:rPr>
          <w:rFonts w:ascii="Times New Roman" w:hAnsi="Times New Roman" w:cs="Times New Roman"/>
          <w:sz w:val="24"/>
          <w:szCs w:val="24"/>
        </w:rPr>
        <w:t>ele or video conferencing will be made available for meetings.</w:t>
      </w:r>
    </w:p>
    <w:p w14:paraId="533F1B04" w14:textId="77777777" w:rsidR="00CB6B47" w:rsidRPr="00957B79" w:rsidRDefault="00CB6B47" w:rsidP="002A52BF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 xml:space="preserve">The </w:t>
      </w:r>
      <w:r w:rsidR="001B7AB4" w:rsidRPr="00957B79">
        <w:rPr>
          <w:rFonts w:ascii="Times New Roman" w:hAnsi="Times New Roman" w:cs="Times New Roman"/>
          <w:sz w:val="24"/>
          <w:szCs w:val="24"/>
        </w:rPr>
        <w:t xml:space="preserve">Food Regulation </w:t>
      </w:r>
      <w:r w:rsidRPr="00957B79">
        <w:rPr>
          <w:rFonts w:ascii="Times New Roman" w:hAnsi="Times New Roman" w:cs="Times New Roman"/>
          <w:sz w:val="24"/>
          <w:szCs w:val="24"/>
        </w:rPr>
        <w:t>Secretariat will provide support to the Working Group as negotiated</w:t>
      </w:r>
      <w:r w:rsidR="008B120C" w:rsidRPr="00957B79">
        <w:rPr>
          <w:rFonts w:ascii="Times New Roman" w:hAnsi="Times New Roman" w:cs="Times New Roman"/>
          <w:sz w:val="24"/>
          <w:szCs w:val="24"/>
        </w:rPr>
        <w:t>.</w:t>
      </w:r>
    </w:p>
    <w:p w14:paraId="36FC48ED" w14:textId="77777777" w:rsidR="00CB6B47" w:rsidRPr="00957B79" w:rsidRDefault="00CB6B47" w:rsidP="002A5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 xml:space="preserve">Any other resources required for the work of the </w:t>
      </w:r>
      <w:r w:rsidR="009E67F2" w:rsidRPr="00957B79">
        <w:rPr>
          <w:rFonts w:ascii="Times New Roman" w:hAnsi="Times New Roman" w:cs="Times New Roman"/>
          <w:sz w:val="24"/>
          <w:szCs w:val="24"/>
        </w:rPr>
        <w:t xml:space="preserve">Working Group </w:t>
      </w:r>
      <w:r w:rsidR="00821E92" w:rsidRPr="00957B79">
        <w:rPr>
          <w:rFonts w:ascii="Times New Roman" w:hAnsi="Times New Roman" w:cs="Times New Roman"/>
          <w:sz w:val="24"/>
          <w:szCs w:val="24"/>
        </w:rPr>
        <w:t>will be agreed by FRSC.</w:t>
      </w:r>
    </w:p>
    <w:sectPr w:rsidR="00CB6B47" w:rsidRPr="00957B79" w:rsidSect="00F81C63">
      <w:pgSz w:w="11906" w:h="16838"/>
      <w:pgMar w:top="1276" w:right="1133" w:bottom="993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EAAEC" w14:textId="77777777" w:rsidR="008B120C" w:rsidRDefault="008B120C" w:rsidP="008B120C">
      <w:pPr>
        <w:spacing w:after="0" w:line="240" w:lineRule="auto"/>
      </w:pPr>
      <w:r>
        <w:separator/>
      </w:r>
    </w:p>
  </w:endnote>
  <w:endnote w:type="continuationSeparator" w:id="0">
    <w:p w14:paraId="1F95D1B3" w14:textId="77777777" w:rsidR="008B120C" w:rsidRDefault="008B120C" w:rsidP="008B1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591C3" w14:textId="77777777" w:rsidR="008B120C" w:rsidRDefault="008B120C" w:rsidP="008B120C">
      <w:pPr>
        <w:spacing w:after="0" w:line="240" w:lineRule="auto"/>
      </w:pPr>
      <w:r>
        <w:separator/>
      </w:r>
    </w:p>
  </w:footnote>
  <w:footnote w:type="continuationSeparator" w:id="0">
    <w:p w14:paraId="7248F2EE" w14:textId="77777777" w:rsidR="008B120C" w:rsidRDefault="008B120C" w:rsidP="008B1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E0F0E"/>
    <w:multiLevelType w:val="hybridMultilevel"/>
    <w:tmpl w:val="96E8E02C"/>
    <w:lvl w:ilvl="0" w:tplc="A03A6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9679E"/>
    <w:multiLevelType w:val="singleLevel"/>
    <w:tmpl w:val="18086914"/>
    <w:lvl w:ilvl="0">
      <w:start w:val="1"/>
      <w:numFmt w:val="bullet"/>
      <w:pStyle w:val="ISCbulle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15"/>
    <w:rsid w:val="00046DA4"/>
    <w:rsid w:val="00053BEE"/>
    <w:rsid w:val="00077D5A"/>
    <w:rsid w:val="000E5CB9"/>
    <w:rsid w:val="000F0102"/>
    <w:rsid w:val="00105053"/>
    <w:rsid w:val="0012293B"/>
    <w:rsid w:val="001A6EA7"/>
    <w:rsid w:val="001B7AB4"/>
    <w:rsid w:val="00233098"/>
    <w:rsid w:val="00264C55"/>
    <w:rsid w:val="002A52BF"/>
    <w:rsid w:val="002B2509"/>
    <w:rsid w:val="003C614D"/>
    <w:rsid w:val="003F5005"/>
    <w:rsid w:val="004C71E1"/>
    <w:rsid w:val="004E2110"/>
    <w:rsid w:val="005D49EC"/>
    <w:rsid w:val="00613032"/>
    <w:rsid w:val="006A10C9"/>
    <w:rsid w:val="00791259"/>
    <w:rsid w:val="00796B97"/>
    <w:rsid w:val="007E1563"/>
    <w:rsid w:val="007E4F15"/>
    <w:rsid w:val="00821E92"/>
    <w:rsid w:val="00875F11"/>
    <w:rsid w:val="00877EB7"/>
    <w:rsid w:val="008B120C"/>
    <w:rsid w:val="00927D4C"/>
    <w:rsid w:val="00947591"/>
    <w:rsid w:val="00957B79"/>
    <w:rsid w:val="009E67F2"/>
    <w:rsid w:val="00A71579"/>
    <w:rsid w:val="00A74742"/>
    <w:rsid w:val="00AF0A16"/>
    <w:rsid w:val="00BA0347"/>
    <w:rsid w:val="00BF7011"/>
    <w:rsid w:val="00C45AF8"/>
    <w:rsid w:val="00C73277"/>
    <w:rsid w:val="00CA398B"/>
    <w:rsid w:val="00CB6B47"/>
    <w:rsid w:val="00DE0B07"/>
    <w:rsid w:val="00E17150"/>
    <w:rsid w:val="00E54A73"/>
    <w:rsid w:val="00E57D47"/>
    <w:rsid w:val="00F350CC"/>
    <w:rsid w:val="00F8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F43D347"/>
  <w15:docId w15:val="{8B905AE7-BBE8-4E19-8E28-0A978CF0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27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E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67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67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7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7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7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1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20C"/>
  </w:style>
  <w:style w:type="paragraph" w:styleId="Footer">
    <w:name w:val="footer"/>
    <w:aliases w:val="FSFooter"/>
    <w:basedOn w:val="Normal"/>
    <w:link w:val="FooterChar"/>
    <w:uiPriority w:val="99"/>
    <w:unhideWhenUsed/>
    <w:qFormat/>
    <w:rsid w:val="008B1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FSFooter Char"/>
    <w:basedOn w:val="DefaultParagraphFont"/>
    <w:link w:val="Footer"/>
    <w:uiPriority w:val="99"/>
    <w:rsid w:val="008B120C"/>
  </w:style>
  <w:style w:type="paragraph" w:customStyle="1" w:styleId="ISCbulleted">
    <w:name w:val="ISC bulleted"/>
    <w:basedOn w:val="Normal"/>
    <w:uiPriority w:val="99"/>
    <w:rsid w:val="00791259"/>
    <w:pPr>
      <w:numPr>
        <w:numId w:val="2"/>
      </w:numPr>
      <w:tabs>
        <w:tab w:val="left" w:pos="567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1196F-D753-4E2E-BEE6-DD7867A0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 Darton</dc:creator>
  <cp:lastModifiedBy>Burton-Douglas, Jenny</cp:lastModifiedBy>
  <cp:revision>15</cp:revision>
  <cp:lastPrinted>2014-08-05T23:27:00Z</cp:lastPrinted>
  <dcterms:created xsi:type="dcterms:W3CDTF">2020-03-25T00:40:00Z</dcterms:created>
  <dcterms:modified xsi:type="dcterms:W3CDTF">2020-06-18T06:08:00Z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