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269C89" w14:textId="77777777" w:rsidR="00BF600D" w:rsidRDefault="00BF600D" w:rsidP="00BF600D">
      <w:pPr>
        <w:rPr>
          <w:noProof/>
        </w:rPr>
      </w:pPr>
    </w:p>
    <w:p w14:paraId="10CC6FDF" w14:textId="77777777" w:rsidR="00BF600D" w:rsidRDefault="00BF600D" w:rsidP="00BF600D">
      <w:pPr>
        <w:rPr>
          <w:noProof/>
        </w:rPr>
      </w:pPr>
    </w:p>
    <w:p w14:paraId="22286B07" w14:textId="77777777" w:rsidR="00F92B57" w:rsidRDefault="00F92B57" w:rsidP="00BF600D">
      <w:pPr>
        <w:rPr>
          <w:noProof/>
        </w:rPr>
      </w:pPr>
    </w:p>
    <w:p w14:paraId="0DEC7C95" w14:textId="77777777" w:rsidR="00BF600D" w:rsidRPr="00BF600D" w:rsidRDefault="00BF600D" w:rsidP="00BF600D">
      <w:pPr>
        <w:jc w:val="center"/>
        <w:rPr>
          <w:rFonts w:ascii="Gill Sans MT" w:hAnsi="Gill Sans MT"/>
          <w:b/>
          <w:noProof/>
          <w:color w:val="365F91" w:themeColor="accent1" w:themeShade="BF"/>
          <w:sz w:val="56"/>
          <w:szCs w:val="72"/>
        </w:rPr>
      </w:pPr>
      <w:r w:rsidRPr="00BF600D">
        <w:rPr>
          <w:rFonts w:ascii="Gill Sans MT" w:hAnsi="Gill Sans MT"/>
          <w:b/>
          <w:noProof/>
          <w:color w:val="365F91" w:themeColor="accent1" w:themeShade="BF"/>
          <w:sz w:val="56"/>
          <w:szCs w:val="72"/>
        </w:rPr>
        <w:t xml:space="preserve">Opportunities for the </w:t>
      </w:r>
    </w:p>
    <w:p w14:paraId="44741DF2" w14:textId="77777777" w:rsidR="00BF600D" w:rsidRPr="00BF600D" w:rsidRDefault="00BF600D" w:rsidP="00BF600D">
      <w:pPr>
        <w:jc w:val="center"/>
        <w:rPr>
          <w:rFonts w:ascii="Gill Sans MT" w:hAnsi="Gill Sans MT"/>
          <w:b/>
          <w:noProof/>
          <w:color w:val="365F91" w:themeColor="accent1" w:themeShade="BF"/>
          <w:sz w:val="56"/>
          <w:szCs w:val="72"/>
        </w:rPr>
      </w:pPr>
      <w:r w:rsidRPr="00BF600D">
        <w:rPr>
          <w:rFonts w:ascii="Gill Sans MT" w:hAnsi="Gill Sans MT"/>
          <w:b/>
          <w:noProof/>
          <w:color w:val="365F91" w:themeColor="accent1" w:themeShade="BF"/>
          <w:sz w:val="56"/>
          <w:szCs w:val="72"/>
        </w:rPr>
        <w:t xml:space="preserve">food regulation system to support </w:t>
      </w:r>
    </w:p>
    <w:p w14:paraId="35ADA122" w14:textId="77777777" w:rsidR="00BF600D" w:rsidRPr="00BF600D" w:rsidRDefault="00BF600D" w:rsidP="00BF600D">
      <w:pPr>
        <w:jc w:val="center"/>
        <w:rPr>
          <w:rFonts w:ascii="Gill Sans MT" w:hAnsi="Gill Sans MT"/>
          <w:b/>
          <w:noProof/>
          <w:color w:val="365F91" w:themeColor="accent1" w:themeShade="BF"/>
          <w:sz w:val="72"/>
          <w:szCs w:val="72"/>
        </w:rPr>
      </w:pPr>
      <w:r w:rsidRPr="00BF600D">
        <w:rPr>
          <w:rFonts w:ascii="Gill Sans MT" w:hAnsi="Gill Sans MT"/>
          <w:b/>
          <w:noProof/>
          <w:color w:val="365F91" w:themeColor="accent1" w:themeShade="BF"/>
          <w:sz w:val="56"/>
          <w:szCs w:val="72"/>
        </w:rPr>
        <w:t>obesity prevention:</w:t>
      </w:r>
      <w:r w:rsidRPr="00BF600D">
        <w:rPr>
          <w:rFonts w:ascii="Gill Sans MT" w:hAnsi="Gill Sans MT"/>
          <w:b/>
          <w:noProof/>
          <w:color w:val="365F91" w:themeColor="accent1" w:themeShade="BF"/>
          <w:sz w:val="72"/>
          <w:szCs w:val="72"/>
        </w:rPr>
        <w:t xml:space="preserve"> </w:t>
      </w:r>
    </w:p>
    <w:p w14:paraId="610B757C" w14:textId="77777777" w:rsidR="00BF600D" w:rsidRPr="00BF600D" w:rsidRDefault="00BF600D" w:rsidP="00BF600D">
      <w:pPr>
        <w:jc w:val="center"/>
        <w:rPr>
          <w:rFonts w:ascii="Gill Sans MT" w:hAnsi="Gill Sans MT"/>
          <w:b/>
          <w:i/>
          <w:noProof/>
          <w:color w:val="365F91" w:themeColor="accent1" w:themeShade="BF"/>
          <w:sz w:val="52"/>
          <w:szCs w:val="72"/>
        </w:rPr>
      </w:pPr>
      <w:r w:rsidRPr="00BF600D">
        <w:rPr>
          <w:rFonts w:ascii="Gill Sans MT" w:hAnsi="Gill Sans MT"/>
          <w:b/>
          <w:i/>
          <w:noProof/>
          <w:color w:val="365F91" w:themeColor="accent1" w:themeShade="BF"/>
          <w:sz w:val="40"/>
          <w:szCs w:val="72"/>
        </w:rPr>
        <w:t>Insights from a public health policy think tank</w:t>
      </w:r>
    </w:p>
    <w:p w14:paraId="0FA6F19D" w14:textId="77777777" w:rsidR="00BF600D" w:rsidRDefault="00BF600D" w:rsidP="00BF600D">
      <w:pPr>
        <w:rPr>
          <w:noProof/>
        </w:rPr>
      </w:pPr>
    </w:p>
    <w:p w14:paraId="128FC62A" w14:textId="77777777" w:rsidR="00BF600D" w:rsidRDefault="00BF600D" w:rsidP="00BF600D">
      <w:pPr>
        <w:rPr>
          <w:noProof/>
        </w:rPr>
      </w:pPr>
    </w:p>
    <w:p w14:paraId="2B814336" w14:textId="261E013D" w:rsidR="00F92B57" w:rsidRPr="009E7B4E" w:rsidRDefault="00BF600D" w:rsidP="0050452E">
      <w:pPr>
        <w:spacing w:after="720"/>
        <w:jc w:val="center"/>
        <w:rPr>
          <w:rFonts w:ascii="Gill Sans MT" w:hAnsi="Gill Sans MT"/>
          <w:b/>
          <w:noProof/>
          <w:color w:val="17365D" w:themeColor="text2" w:themeShade="BF"/>
          <w:sz w:val="44"/>
          <w:szCs w:val="72"/>
        </w:rPr>
      </w:pPr>
      <w:r>
        <w:rPr>
          <w:noProof/>
          <w:lang w:val="en-AU" w:eastAsia="en-AU"/>
        </w:rPr>
        <w:drawing>
          <wp:inline distT="0" distB="0" distL="0" distR="0" wp14:anchorId="00CC22C9" wp14:editId="06EC40EA">
            <wp:extent cx="5892800" cy="4051300"/>
            <wp:effectExtent l="0" t="0" r="0" b="6350"/>
            <wp:docPr id="1" name="Picture 1" descr="Titel page of summary Report&#10;" title="Title page onl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le_thinktank.png"/>
                    <pic:cNvPicPr/>
                  </pic:nvPicPr>
                  <pic:blipFill>
                    <a:blip r:embed="rId9">
                      <a:extLst>
                        <a:ext uri="{BEBA8EAE-BF5A-486C-A8C5-ECC9F3942E4B}">
                          <a14:imgProps xmlns:a14="http://schemas.microsoft.com/office/drawing/2010/main">
                            <a14:imgLayer r:embed="rId10">
                              <a14:imgEffect>
                                <a14:artisticPlasticWrap/>
                              </a14:imgEffect>
                            </a14:imgLayer>
                          </a14:imgProps>
                        </a:ext>
                        <a:ext uri="{28A0092B-C50C-407E-A947-70E740481C1C}">
                          <a14:useLocalDpi xmlns:a14="http://schemas.microsoft.com/office/drawing/2010/main" val="0"/>
                        </a:ext>
                      </a:extLst>
                    </a:blip>
                    <a:stretch>
                      <a:fillRect/>
                    </a:stretch>
                  </pic:blipFill>
                  <pic:spPr>
                    <a:xfrm>
                      <a:off x="0" y="0"/>
                      <a:ext cx="5901860" cy="4057529"/>
                    </a:xfrm>
                    <a:prstGeom prst="rect">
                      <a:avLst/>
                    </a:prstGeom>
                    <a:blipFill>
                      <a:blip r:embed="rId11"/>
                      <a:tile tx="0" ty="0" sx="100000" sy="100000" flip="none" algn="tl"/>
                    </a:blipFill>
                  </pic:spPr>
                </pic:pic>
              </a:graphicData>
            </a:graphic>
          </wp:inline>
        </w:drawing>
      </w:r>
      <w:r w:rsidR="00F92B57" w:rsidRPr="009E7B4E">
        <w:rPr>
          <w:rFonts w:ascii="Gill Sans MT" w:hAnsi="Gill Sans MT"/>
          <w:b/>
          <w:noProof/>
          <w:color w:val="17365D" w:themeColor="text2" w:themeShade="BF"/>
          <w:sz w:val="44"/>
          <w:szCs w:val="72"/>
        </w:rPr>
        <w:t>SUMMARY REPORT</w:t>
      </w:r>
    </w:p>
    <w:p w14:paraId="238CC102" w14:textId="77777777" w:rsidR="000829E8" w:rsidRDefault="000829E8" w:rsidP="000829E8">
      <w:pPr>
        <w:jc w:val="center"/>
        <w:rPr>
          <w:rFonts w:ascii="Gill Sans MT" w:hAnsi="Gill Sans MT"/>
          <w:b/>
          <w:color w:val="365F91" w:themeColor="accent1" w:themeShade="BF"/>
        </w:rPr>
      </w:pPr>
      <w:r>
        <w:rPr>
          <w:rFonts w:ascii="Gill Sans MT" w:hAnsi="Gill Sans MT"/>
          <w:b/>
          <w:color w:val="365F91" w:themeColor="accent1" w:themeShade="BF"/>
        </w:rPr>
        <w:t>H</w:t>
      </w:r>
      <w:r w:rsidR="00866328">
        <w:rPr>
          <w:rFonts w:ascii="Gill Sans MT" w:hAnsi="Gill Sans MT"/>
          <w:b/>
          <w:color w:val="365F91" w:themeColor="accent1" w:themeShade="BF"/>
        </w:rPr>
        <w:t>osted by the</w:t>
      </w:r>
      <w:r w:rsidR="00BF600D" w:rsidRPr="00BF600D">
        <w:rPr>
          <w:rFonts w:ascii="Gill Sans MT" w:hAnsi="Gill Sans MT"/>
          <w:b/>
          <w:color w:val="365F91" w:themeColor="accent1" w:themeShade="BF"/>
        </w:rPr>
        <w:t xml:space="preserve"> Health </w:t>
      </w:r>
      <w:r w:rsidR="00866328">
        <w:rPr>
          <w:rFonts w:ascii="Gill Sans MT" w:hAnsi="Gill Sans MT"/>
          <w:b/>
          <w:color w:val="365F91" w:themeColor="accent1" w:themeShade="BF"/>
        </w:rPr>
        <w:t xml:space="preserve">and Food </w:t>
      </w:r>
      <w:r>
        <w:rPr>
          <w:rFonts w:ascii="Gill Sans MT" w:hAnsi="Gill Sans MT"/>
          <w:b/>
          <w:color w:val="365F91" w:themeColor="accent1" w:themeShade="BF"/>
        </w:rPr>
        <w:t>Collaboration</w:t>
      </w:r>
    </w:p>
    <w:p w14:paraId="69D528F7" w14:textId="77777777" w:rsidR="000829E8" w:rsidRDefault="000829E8" w:rsidP="000829E8">
      <w:pPr>
        <w:jc w:val="center"/>
        <w:rPr>
          <w:rFonts w:ascii="Gill Sans MT" w:hAnsi="Gill Sans MT"/>
          <w:b/>
          <w:color w:val="365F91" w:themeColor="accent1" w:themeShade="BF"/>
        </w:rPr>
      </w:pPr>
      <w:r>
        <w:rPr>
          <w:rFonts w:ascii="Gill Sans MT" w:hAnsi="Gill Sans MT"/>
          <w:b/>
          <w:color w:val="365F91" w:themeColor="accent1" w:themeShade="BF"/>
        </w:rPr>
        <w:t>on behalf of the</w:t>
      </w:r>
    </w:p>
    <w:p w14:paraId="31917142" w14:textId="77777777" w:rsidR="00BF600D" w:rsidRPr="00BF600D" w:rsidRDefault="00BF600D" w:rsidP="000829E8">
      <w:pPr>
        <w:jc w:val="center"/>
        <w:rPr>
          <w:rFonts w:ascii="Gill Sans MT" w:hAnsi="Gill Sans MT"/>
          <w:b/>
          <w:color w:val="365F91" w:themeColor="accent1" w:themeShade="BF"/>
        </w:rPr>
      </w:pPr>
      <w:r w:rsidRPr="00BF600D">
        <w:rPr>
          <w:rFonts w:ascii="Gill Sans MT" w:hAnsi="Gill Sans MT"/>
          <w:b/>
          <w:color w:val="365F91" w:themeColor="accent1" w:themeShade="BF"/>
        </w:rPr>
        <w:t>COAG Health Council and</w:t>
      </w:r>
      <w:r w:rsidR="00FD6663">
        <w:rPr>
          <w:rFonts w:ascii="Gill Sans MT" w:hAnsi="Gill Sans MT"/>
          <w:b/>
          <w:color w:val="365F91" w:themeColor="accent1" w:themeShade="BF"/>
        </w:rPr>
        <w:t xml:space="preserve"> the</w:t>
      </w:r>
    </w:p>
    <w:p w14:paraId="33B2CF8A" w14:textId="77777777" w:rsidR="00BF600D" w:rsidRPr="00BF600D" w:rsidRDefault="00FD004B" w:rsidP="000829E8">
      <w:pPr>
        <w:jc w:val="center"/>
        <w:rPr>
          <w:rFonts w:ascii="Gill Sans MT" w:hAnsi="Gill Sans MT"/>
          <w:b/>
          <w:color w:val="365F91" w:themeColor="accent1" w:themeShade="BF"/>
        </w:rPr>
      </w:pPr>
      <w:r>
        <w:rPr>
          <w:rFonts w:ascii="Gill Sans MT" w:hAnsi="Gill Sans MT"/>
          <w:b/>
          <w:color w:val="365F91" w:themeColor="accent1" w:themeShade="BF"/>
        </w:rPr>
        <w:t>Australia</w:t>
      </w:r>
      <w:r w:rsidR="00BF600D" w:rsidRPr="00BF600D">
        <w:rPr>
          <w:rFonts w:ascii="Gill Sans MT" w:hAnsi="Gill Sans MT"/>
          <w:b/>
          <w:color w:val="365F91" w:themeColor="accent1" w:themeShade="BF"/>
        </w:rPr>
        <w:t xml:space="preserve"> and New Zealand </w:t>
      </w:r>
      <w:r w:rsidR="003E679B">
        <w:rPr>
          <w:rFonts w:ascii="Gill Sans MT" w:hAnsi="Gill Sans MT"/>
          <w:b/>
          <w:color w:val="365F91" w:themeColor="accent1" w:themeShade="BF"/>
        </w:rPr>
        <w:t xml:space="preserve">Ministerial </w:t>
      </w:r>
      <w:r w:rsidR="00BF600D" w:rsidRPr="00BF600D">
        <w:rPr>
          <w:rFonts w:ascii="Gill Sans MT" w:hAnsi="Gill Sans MT"/>
          <w:b/>
          <w:color w:val="365F91" w:themeColor="accent1" w:themeShade="BF"/>
        </w:rPr>
        <w:t>Forum on Food Regulation</w:t>
      </w:r>
    </w:p>
    <w:p w14:paraId="4D293675" w14:textId="77777777" w:rsidR="008A0513" w:rsidRDefault="00BF600D" w:rsidP="00BF600D">
      <w:pPr>
        <w:jc w:val="center"/>
        <w:rPr>
          <w:rFonts w:ascii="Gill Sans MT" w:hAnsi="Gill Sans MT"/>
          <w:b/>
          <w:color w:val="365F91" w:themeColor="accent1" w:themeShade="BF"/>
        </w:rPr>
        <w:sectPr w:rsidR="008A0513" w:rsidSect="008A0513">
          <w:headerReference w:type="even" r:id="rId12"/>
          <w:headerReference w:type="default" r:id="rId13"/>
          <w:footerReference w:type="even" r:id="rId14"/>
          <w:footerReference w:type="default" r:id="rId15"/>
          <w:headerReference w:type="first" r:id="rId16"/>
          <w:footerReference w:type="first" r:id="rId17"/>
          <w:pgSz w:w="11901" w:h="16840" w:code="9"/>
          <w:pgMar w:top="1418" w:right="1418" w:bottom="1418" w:left="1797" w:header="709" w:footer="709" w:gutter="0"/>
          <w:pgNumType w:fmt="lowerRoman" w:start="1"/>
          <w:cols w:space="708"/>
          <w:titlePg/>
          <w:docGrid w:linePitch="360"/>
        </w:sectPr>
      </w:pPr>
      <w:r w:rsidRPr="00BF600D">
        <w:rPr>
          <w:rFonts w:ascii="Gill Sans MT" w:hAnsi="Gill Sans MT"/>
          <w:b/>
          <w:color w:val="365F91" w:themeColor="accent1" w:themeShade="BF"/>
        </w:rPr>
        <w:t>Melbourne</w:t>
      </w:r>
      <w:r w:rsidR="000829E8">
        <w:rPr>
          <w:rFonts w:ascii="Gill Sans MT" w:hAnsi="Gill Sans MT"/>
          <w:b/>
          <w:color w:val="365F91" w:themeColor="accent1" w:themeShade="BF"/>
        </w:rPr>
        <w:t>,</w:t>
      </w:r>
      <w:r w:rsidRPr="00BF600D">
        <w:rPr>
          <w:rFonts w:ascii="Gill Sans MT" w:hAnsi="Gill Sans MT"/>
          <w:b/>
          <w:color w:val="365F91" w:themeColor="accent1" w:themeShade="BF"/>
        </w:rPr>
        <w:t xml:space="preserve"> 22 March 2018</w:t>
      </w:r>
    </w:p>
    <w:p w14:paraId="411AFAA6" w14:textId="77777777" w:rsidR="00FF70C2" w:rsidRDefault="00FF70C2" w:rsidP="00FF70C2"/>
    <w:p w14:paraId="430E8B78" w14:textId="77777777" w:rsidR="00310720" w:rsidRDefault="00310720" w:rsidP="00FF70C2"/>
    <w:p w14:paraId="59321593" w14:textId="77777777" w:rsidR="00CD238E" w:rsidRPr="00F76BEA" w:rsidRDefault="00CD238E" w:rsidP="0050452E">
      <w:pPr>
        <w:spacing w:before="7560"/>
        <w:rPr>
          <w:rFonts w:ascii="Gill Sans MT" w:hAnsi="Gill Sans MT"/>
          <w:b/>
          <w:color w:val="365F91" w:themeColor="accent1" w:themeShade="BF"/>
        </w:rPr>
      </w:pPr>
      <w:r w:rsidRPr="00F76BEA">
        <w:rPr>
          <w:rFonts w:ascii="Gill Sans MT" w:hAnsi="Gill Sans MT"/>
          <w:b/>
          <w:color w:val="365F91" w:themeColor="accent1" w:themeShade="BF"/>
        </w:rPr>
        <w:t>Acknowledgements</w:t>
      </w:r>
    </w:p>
    <w:p w14:paraId="7172920C" w14:textId="77777777" w:rsidR="00310720" w:rsidRDefault="00604409" w:rsidP="00310720">
      <w:pPr>
        <w:spacing w:before="120"/>
        <w:rPr>
          <w:rFonts w:ascii="Gill Sans MT" w:hAnsi="Gill Sans MT" w:cs="Arial"/>
          <w:iCs/>
          <w:sz w:val="20"/>
          <w:szCs w:val="22"/>
        </w:rPr>
      </w:pPr>
      <w:r>
        <w:rPr>
          <w:rFonts w:ascii="Gill Sans MT" w:hAnsi="Gill Sans MT" w:cs="Arial"/>
          <w:iCs/>
          <w:sz w:val="20"/>
          <w:szCs w:val="22"/>
        </w:rPr>
        <w:t>This initiative was le</w:t>
      </w:r>
      <w:r w:rsidR="00310720">
        <w:rPr>
          <w:rFonts w:ascii="Gill Sans MT" w:hAnsi="Gill Sans MT" w:cs="Arial"/>
          <w:iCs/>
          <w:sz w:val="20"/>
          <w:szCs w:val="22"/>
        </w:rPr>
        <w:t>d by the Health and Food Collaboration on behalf of the</w:t>
      </w:r>
      <w:r w:rsidR="00CC792F">
        <w:rPr>
          <w:rFonts w:ascii="Gill Sans MT" w:hAnsi="Gill Sans MT" w:cs="Arial"/>
          <w:iCs/>
          <w:sz w:val="20"/>
          <w:szCs w:val="22"/>
        </w:rPr>
        <w:t xml:space="preserve"> CO</w:t>
      </w:r>
      <w:r w:rsidR="00310720">
        <w:rPr>
          <w:rFonts w:ascii="Gill Sans MT" w:hAnsi="Gill Sans MT" w:cs="Arial"/>
          <w:iCs/>
          <w:sz w:val="20"/>
          <w:szCs w:val="22"/>
        </w:rPr>
        <w:t>AG</w:t>
      </w:r>
      <w:r w:rsidR="00CC792F">
        <w:rPr>
          <w:rFonts w:ascii="Gill Sans MT" w:hAnsi="Gill Sans MT" w:cs="Arial"/>
          <w:iCs/>
          <w:sz w:val="20"/>
          <w:szCs w:val="22"/>
        </w:rPr>
        <w:t xml:space="preserve"> Health Council and the Australia </w:t>
      </w:r>
      <w:r w:rsidR="003E679B">
        <w:rPr>
          <w:rFonts w:ascii="Gill Sans MT" w:hAnsi="Gill Sans MT" w:cs="Arial"/>
          <w:iCs/>
          <w:sz w:val="20"/>
          <w:szCs w:val="22"/>
        </w:rPr>
        <w:t xml:space="preserve">and </w:t>
      </w:r>
      <w:r w:rsidR="00CC792F">
        <w:rPr>
          <w:rFonts w:ascii="Gill Sans MT" w:hAnsi="Gill Sans MT" w:cs="Arial"/>
          <w:iCs/>
          <w:sz w:val="20"/>
          <w:szCs w:val="22"/>
        </w:rPr>
        <w:t xml:space="preserve">New Zealand </w:t>
      </w:r>
      <w:r w:rsidR="003E679B">
        <w:rPr>
          <w:rFonts w:ascii="Gill Sans MT" w:hAnsi="Gill Sans MT" w:cs="Arial"/>
          <w:iCs/>
          <w:sz w:val="20"/>
          <w:szCs w:val="22"/>
        </w:rPr>
        <w:t xml:space="preserve">Ministerial Forum on </w:t>
      </w:r>
      <w:r w:rsidR="00CC792F">
        <w:rPr>
          <w:rFonts w:ascii="Gill Sans MT" w:hAnsi="Gill Sans MT" w:cs="Arial"/>
          <w:iCs/>
          <w:sz w:val="20"/>
          <w:szCs w:val="22"/>
        </w:rPr>
        <w:t>Food Reg</w:t>
      </w:r>
      <w:r w:rsidR="00FB16CA">
        <w:rPr>
          <w:rFonts w:ascii="Gill Sans MT" w:hAnsi="Gill Sans MT" w:cs="Arial"/>
          <w:iCs/>
          <w:sz w:val="20"/>
          <w:szCs w:val="22"/>
        </w:rPr>
        <w:t>ulation</w:t>
      </w:r>
      <w:r w:rsidR="00CC792F">
        <w:rPr>
          <w:rFonts w:ascii="Gill Sans MT" w:hAnsi="Gill Sans MT" w:cs="Arial"/>
          <w:iCs/>
          <w:sz w:val="20"/>
          <w:szCs w:val="22"/>
        </w:rPr>
        <w:t>.  With special thanks to</w:t>
      </w:r>
      <w:r>
        <w:rPr>
          <w:rFonts w:ascii="Gill Sans MT" w:hAnsi="Gill Sans MT" w:cs="Arial"/>
          <w:iCs/>
          <w:sz w:val="20"/>
          <w:szCs w:val="22"/>
        </w:rPr>
        <w:t>:</w:t>
      </w:r>
      <w:r w:rsidR="00CC792F">
        <w:rPr>
          <w:rFonts w:ascii="Gill Sans MT" w:hAnsi="Gill Sans MT" w:cs="Arial"/>
          <w:iCs/>
          <w:sz w:val="20"/>
          <w:szCs w:val="22"/>
        </w:rPr>
        <w:t xml:space="preserve"> </w:t>
      </w:r>
    </w:p>
    <w:p w14:paraId="5359DAE8" w14:textId="77777777" w:rsidR="00CD238E" w:rsidRPr="00CC792F" w:rsidRDefault="00CD238E" w:rsidP="00735F29">
      <w:pPr>
        <w:pStyle w:val="ListParagraph"/>
        <w:numPr>
          <w:ilvl w:val="0"/>
          <w:numId w:val="10"/>
        </w:numPr>
        <w:spacing w:before="120"/>
        <w:rPr>
          <w:rFonts w:ascii="Gill Sans MT" w:hAnsi="Gill Sans MT" w:cs="Arial"/>
          <w:iCs/>
          <w:sz w:val="20"/>
          <w:szCs w:val="22"/>
        </w:rPr>
      </w:pPr>
      <w:r w:rsidRPr="00CC792F">
        <w:rPr>
          <w:rFonts w:ascii="Gill Sans MT" w:hAnsi="Gill Sans MT" w:cs="Arial"/>
          <w:iCs/>
          <w:sz w:val="20"/>
          <w:szCs w:val="22"/>
        </w:rPr>
        <w:t>Aust</w:t>
      </w:r>
      <w:r w:rsidR="00310720" w:rsidRPr="00CC792F">
        <w:rPr>
          <w:rFonts w:ascii="Gill Sans MT" w:hAnsi="Gill Sans MT" w:cs="Arial"/>
          <w:iCs/>
          <w:sz w:val="20"/>
          <w:szCs w:val="22"/>
        </w:rPr>
        <w:t>ralian</w:t>
      </w:r>
      <w:r w:rsidRPr="00CC792F">
        <w:rPr>
          <w:rFonts w:ascii="Gill Sans MT" w:hAnsi="Gill Sans MT" w:cs="Arial"/>
          <w:iCs/>
          <w:sz w:val="20"/>
          <w:szCs w:val="22"/>
        </w:rPr>
        <w:t xml:space="preserve"> Gov</w:t>
      </w:r>
      <w:r w:rsidR="00310720" w:rsidRPr="00CC792F">
        <w:rPr>
          <w:rFonts w:ascii="Gill Sans MT" w:hAnsi="Gill Sans MT" w:cs="Arial"/>
          <w:iCs/>
          <w:sz w:val="20"/>
          <w:szCs w:val="22"/>
        </w:rPr>
        <w:t>ernment Department of Health</w:t>
      </w:r>
      <w:r w:rsidR="00CC792F">
        <w:rPr>
          <w:rFonts w:ascii="Gill Sans MT" w:hAnsi="Gill Sans MT" w:cs="Arial"/>
          <w:iCs/>
          <w:sz w:val="20"/>
          <w:szCs w:val="22"/>
        </w:rPr>
        <w:t xml:space="preserve"> for </w:t>
      </w:r>
      <w:r w:rsidR="00310720" w:rsidRPr="00CC792F">
        <w:rPr>
          <w:rFonts w:ascii="Gill Sans MT" w:hAnsi="Gill Sans MT" w:cs="Arial"/>
          <w:iCs/>
          <w:sz w:val="20"/>
          <w:szCs w:val="22"/>
        </w:rPr>
        <w:t>food regulation secretariat logistics support</w:t>
      </w:r>
      <w:r w:rsidR="000829E8">
        <w:rPr>
          <w:rFonts w:ascii="Gill Sans MT" w:hAnsi="Gill Sans MT" w:cs="Arial"/>
          <w:iCs/>
          <w:sz w:val="20"/>
          <w:szCs w:val="22"/>
        </w:rPr>
        <w:t xml:space="preserve"> and </w:t>
      </w:r>
      <w:r w:rsidR="000829E8" w:rsidRPr="00CC792F">
        <w:rPr>
          <w:rFonts w:ascii="Gill Sans MT" w:hAnsi="Gill Sans MT" w:cs="Arial"/>
          <w:iCs/>
          <w:sz w:val="20"/>
          <w:szCs w:val="22"/>
        </w:rPr>
        <w:t>catering</w:t>
      </w:r>
      <w:r w:rsidR="000829E8">
        <w:rPr>
          <w:rFonts w:ascii="Gill Sans MT" w:hAnsi="Gill Sans MT" w:cs="Arial"/>
          <w:iCs/>
          <w:sz w:val="20"/>
          <w:szCs w:val="22"/>
        </w:rPr>
        <w:t xml:space="preserve"> expenses</w:t>
      </w:r>
    </w:p>
    <w:p w14:paraId="392FDC8F" w14:textId="77777777" w:rsidR="00CD238E" w:rsidRPr="00CC792F" w:rsidRDefault="00CD238E" w:rsidP="00735F29">
      <w:pPr>
        <w:pStyle w:val="ListParagraph"/>
        <w:numPr>
          <w:ilvl w:val="0"/>
          <w:numId w:val="10"/>
        </w:numPr>
        <w:spacing w:before="120"/>
        <w:rPr>
          <w:rFonts w:ascii="Gill Sans MT" w:hAnsi="Gill Sans MT" w:cs="Arial"/>
          <w:iCs/>
          <w:sz w:val="20"/>
          <w:szCs w:val="22"/>
        </w:rPr>
      </w:pPr>
      <w:r w:rsidRPr="00CC792F">
        <w:rPr>
          <w:rFonts w:ascii="Gill Sans MT" w:hAnsi="Gill Sans MT" w:cs="Arial"/>
          <w:iCs/>
          <w:sz w:val="20"/>
          <w:szCs w:val="22"/>
        </w:rPr>
        <w:t>N</w:t>
      </w:r>
      <w:r w:rsidR="00310720" w:rsidRPr="00CC792F">
        <w:rPr>
          <w:rFonts w:ascii="Gill Sans MT" w:hAnsi="Gill Sans MT" w:cs="Arial"/>
          <w:iCs/>
          <w:sz w:val="20"/>
          <w:szCs w:val="22"/>
        </w:rPr>
        <w:t xml:space="preserve">ew </w:t>
      </w:r>
      <w:r w:rsidRPr="00CC792F">
        <w:rPr>
          <w:rFonts w:ascii="Gill Sans MT" w:hAnsi="Gill Sans MT" w:cs="Arial"/>
          <w:iCs/>
          <w:sz w:val="20"/>
          <w:szCs w:val="22"/>
        </w:rPr>
        <w:t>S</w:t>
      </w:r>
      <w:r w:rsidR="00310720" w:rsidRPr="00CC792F">
        <w:rPr>
          <w:rFonts w:ascii="Gill Sans MT" w:hAnsi="Gill Sans MT" w:cs="Arial"/>
          <w:iCs/>
          <w:sz w:val="20"/>
          <w:szCs w:val="22"/>
        </w:rPr>
        <w:t xml:space="preserve">outh </w:t>
      </w:r>
      <w:r w:rsidRPr="00CC792F">
        <w:rPr>
          <w:rFonts w:ascii="Gill Sans MT" w:hAnsi="Gill Sans MT" w:cs="Arial"/>
          <w:iCs/>
          <w:sz w:val="20"/>
          <w:szCs w:val="22"/>
        </w:rPr>
        <w:t>W</w:t>
      </w:r>
      <w:r w:rsidR="00310720" w:rsidRPr="00CC792F">
        <w:rPr>
          <w:rFonts w:ascii="Gill Sans MT" w:hAnsi="Gill Sans MT" w:cs="Arial"/>
          <w:iCs/>
          <w:sz w:val="20"/>
          <w:szCs w:val="22"/>
        </w:rPr>
        <w:t>ales</w:t>
      </w:r>
      <w:r w:rsidRPr="00CC792F">
        <w:rPr>
          <w:rFonts w:ascii="Gill Sans MT" w:hAnsi="Gill Sans MT" w:cs="Arial"/>
          <w:iCs/>
          <w:sz w:val="20"/>
          <w:szCs w:val="22"/>
        </w:rPr>
        <w:t xml:space="preserve"> Health </w:t>
      </w:r>
      <w:r w:rsidR="00CC792F">
        <w:rPr>
          <w:rFonts w:ascii="Gill Sans MT" w:hAnsi="Gill Sans MT" w:cs="Arial"/>
          <w:iCs/>
          <w:sz w:val="20"/>
          <w:szCs w:val="22"/>
        </w:rPr>
        <w:t>for</w:t>
      </w:r>
      <w:r w:rsidRPr="00CC792F">
        <w:rPr>
          <w:rFonts w:ascii="Gill Sans MT" w:hAnsi="Gill Sans MT" w:cs="Arial"/>
          <w:iCs/>
          <w:sz w:val="20"/>
          <w:szCs w:val="22"/>
        </w:rPr>
        <w:t xml:space="preserve"> facilitator</w:t>
      </w:r>
      <w:r w:rsidR="00CC792F">
        <w:rPr>
          <w:rFonts w:ascii="Gill Sans MT" w:hAnsi="Gill Sans MT" w:cs="Arial"/>
          <w:iCs/>
          <w:sz w:val="20"/>
          <w:szCs w:val="22"/>
        </w:rPr>
        <w:t xml:space="preserve"> expenses</w:t>
      </w:r>
    </w:p>
    <w:p w14:paraId="7C2D3176" w14:textId="77777777" w:rsidR="00CD238E" w:rsidRPr="00CC792F" w:rsidRDefault="00CC792F" w:rsidP="00735F29">
      <w:pPr>
        <w:pStyle w:val="ListParagraph"/>
        <w:numPr>
          <w:ilvl w:val="0"/>
          <w:numId w:val="10"/>
        </w:numPr>
        <w:spacing w:before="120"/>
        <w:rPr>
          <w:rFonts w:ascii="Gill Sans MT" w:hAnsi="Gill Sans MT" w:cs="Arial"/>
          <w:iCs/>
          <w:sz w:val="20"/>
          <w:szCs w:val="22"/>
        </w:rPr>
      </w:pPr>
      <w:r>
        <w:rPr>
          <w:rFonts w:ascii="Gill Sans MT" w:hAnsi="Gill Sans MT" w:cs="Arial"/>
          <w:iCs/>
          <w:sz w:val="20"/>
          <w:szCs w:val="22"/>
        </w:rPr>
        <w:t>Queensland Health for</w:t>
      </w:r>
      <w:r w:rsidR="00CD238E" w:rsidRPr="00CC792F">
        <w:rPr>
          <w:rFonts w:ascii="Gill Sans MT" w:hAnsi="Gill Sans MT" w:cs="Arial"/>
          <w:iCs/>
          <w:sz w:val="20"/>
          <w:szCs w:val="22"/>
        </w:rPr>
        <w:t xml:space="preserve"> presenter </w:t>
      </w:r>
      <w:r>
        <w:rPr>
          <w:rFonts w:ascii="Gill Sans MT" w:hAnsi="Gill Sans MT" w:cs="Arial"/>
          <w:iCs/>
          <w:sz w:val="20"/>
          <w:szCs w:val="22"/>
        </w:rPr>
        <w:t>expenses</w:t>
      </w:r>
      <w:r w:rsidR="00CD238E" w:rsidRPr="00CC792F">
        <w:rPr>
          <w:rFonts w:ascii="Gill Sans MT" w:hAnsi="Gill Sans MT" w:cs="Arial"/>
          <w:iCs/>
          <w:sz w:val="20"/>
          <w:szCs w:val="22"/>
        </w:rPr>
        <w:t xml:space="preserve"> </w:t>
      </w:r>
      <w:r>
        <w:rPr>
          <w:rFonts w:ascii="Gill Sans MT" w:hAnsi="Gill Sans MT" w:cs="Arial"/>
          <w:iCs/>
          <w:sz w:val="20"/>
          <w:szCs w:val="22"/>
        </w:rPr>
        <w:t>(</w:t>
      </w:r>
      <w:r w:rsidR="00310720" w:rsidRPr="00CC792F">
        <w:rPr>
          <w:rFonts w:ascii="Gill Sans MT" w:hAnsi="Gill Sans MT" w:cs="Arial"/>
          <w:iCs/>
          <w:sz w:val="20"/>
          <w:szCs w:val="22"/>
        </w:rPr>
        <w:t>Prof Lee and Dr Vidgen</w:t>
      </w:r>
      <w:r>
        <w:rPr>
          <w:rFonts w:ascii="Gill Sans MT" w:hAnsi="Gill Sans MT" w:cs="Arial"/>
          <w:iCs/>
          <w:sz w:val="20"/>
          <w:szCs w:val="22"/>
        </w:rPr>
        <w:t>)</w:t>
      </w:r>
      <w:r w:rsidR="00310720" w:rsidRPr="00CC792F">
        <w:rPr>
          <w:rFonts w:ascii="Gill Sans MT" w:hAnsi="Gill Sans MT" w:cs="Arial"/>
          <w:iCs/>
          <w:sz w:val="20"/>
          <w:szCs w:val="22"/>
        </w:rPr>
        <w:t xml:space="preserve"> and </w:t>
      </w:r>
      <w:r w:rsidR="00604409">
        <w:rPr>
          <w:rFonts w:ascii="Gill Sans MT" w:hAnsi="Gill Sans MT" w:cs="Arial"/>
          <w:iCs/>
          <w:sz w:val="20"/>
          <w:szCs w:val="22"/>
        </w:rPr>
        <w:t xml:space="preserve">Commissioning of the </w:t>
      </w:r>
      <w:r w:rsidR="00310720" w:rsidRPr="00CC792F">
        <w:rPr>
          <w:rFonts w:ascii="Gill Sans MT" w:hAnsi="Gill Sans MT" w:cs="Arial"/>
          <w:iCs/>
          <w:sz w:val="20"/>
          <w:szCs w:val="22"/>
        </w:rPr>
        <w:t>Rapid R</w:t>
      </w:r>
      <w:r w:rsidR="00CD238E" w:rsidRPr="00CC792F">
        <w:rPr>
          <w:rFonts w:ascii="Gill Sans MT" w:hAnsi="Gill Sans MT" w:cs="Arial"/>
          <w:iCs/>
          <w:sz w:val="20"/>
          <w:szCs w:val="22"/>
        </w:rPr>
        <w:t>eview</w:t>
      </w:r>
    </w:p>
    <w:p w14:paraId="6CCF8210" w14:textId="77777777" w:rsidR="00CD238E" w:rsidRPr="00CC792F" w:rsidRDefault="00CD238E" w:rsidP="00735F29">
      <w:pPr>
        <w:pStyle w:val="ListParagraph"/>
        <w:numPr>
          <w:ilvl w:val="0"/>
          <w:numId w:val="10"/>
        </w:numPr>
        <w:spacing w:before="120"/>
        <w:rPr>
          <w:rFonts w:ascii="Gill Sans MT" w:hAnsi="Gill Sans MT" w:cs="Arial"/>
          <w:iCs/>
          <w:sz w:val="20"/>
          <w:szCs w:val="22"/>
        </w:rPr>
      </w:pPr>
      <w:r w:rsidRPr="00CC792F">
        <w:rPr>
          <w:rFonts w:ascii="Gill Sans MT" w:hAnsi="Gill Sans MT" w:cs="Arial"/>
          <w:iCs/>
          <w:sz w:val="20"/>
          <w:szCs w:val="22"/>
        </w:rPr>
        <w:t>Tasmanian Department of H</w:t>
      </w:r>
      <w:r w:rsidR="00310720" w:rsidRPr="00CC792F">
        <w:rPr>
          <w:rFonts w:ascii="Gill Sans MT" w:hAnsi="Gill Sans MT" w:cs="Arial"/>
          <w:iCs/>
          <w:sz w:val="20"/>
          <w:szCs w:val="22"/>
        </w:rPr>
        <w:t xml:space="preserve">ealth and </w:t>
      </w:r>
      <w:r w:rsidRPr="00CC792F">
        <w:rPr>
          <w:rFonts w:ascii="Gill Sans MT" w:hAnsi="Gill Sans MT" w:cs="Arial"/>
          <w:iCs/>
          <w:sz w:val="20"/>
          <w:szCs w:val="22"/>
        </w:rPr>
        <w:t>H</w:t>
      </w:r>
      <w:r w:rsidR="00310720" w:rsidRPr="00CC792F">
        <w:rPr>
          <w:rFonts w:ascii="Gill Sans MT" w:hAnsi="Gill Sans MT" w:cs="Arial"/>
          <w:iCs/>
          <w:sz w:val="20"/>
          <w:szCs w:val="22"/>
        </w:rPr>
        <w:t xml:space="preserve">uman </w:t>
      </w:r>
      <w:r w:rsidRPr="00CC792F">
        <w:rPr>
          <w:rFonts w:ascii="Gill Sans MT" w:hAnsi="Gill Sans MT" w:cs="Arial"/>
          <w:iCs/>
          <w:sz w:val="20"/>
          <w:szCs w:val="22"/>
        </w:rPr>
        <w:t>S</w:t>
      </w:r>
      <w:r w:rsidR="00310720" w:rsidRPr="00CC792F">
        <w:rPr>
          <w:rFonts w:ascii="Gill Sans MT" w:hAnsi="Gill Sans MT" w:cs="Arial"/>
          <w:iCs/>
          <w:sz w:val="20"/>
          <w:szCs w:val="22"/>
        </w:rPr>
        <w:t>ervices</w:t>
      </w:r>
      <w:r w:rsidR="00CC792F">
        <w:rPr>
          <w:rFonts w:ascii="Gill Sans MT" w:hAnsi="Gill Sans MT" w:cs="Arial"/>
          <w:iCs/>
          <w:sz w:val="20"/>
          <w:szCs w:val="22"/>
        </w:rPr>
        <w:t xml:space="preserve"> for</w:t>
      </w:r>
      <w:r w:rsidRPr="00CC792F">
        <w:rPr>
          <w:rFonts w:ascii="Gill Sans MT" w:hAnsi="Gill Sans MT" w:cs="Arial"/>
          <w:iCs/>
          <w:sz w:val="20"/>
          <w:szCs w:val="22"/>
        </w:rPr>
        <w:t xml:space="preserve"> logistics and venue hire</w:t>
      </w:r>
    </w:p>
    <w:p w14:paraId="6FBD85F0" w14:textId="77777777" w:rsidR="00CD238E" w:rsidRPr="00CC792F" w:rsidRDefault="00CD238E" w:rsidP="00735F29">
      <w:pPr>
        <w:pStyle w:val="ListParagraph"/>
        <w:numPr>
          <w:ilvl w:val="0"/>
          <w:numId w:val="10"/>
        </w:numPr>
        <w:spacing w:before="120"/>
        <w:rPr>
          <w:rFonts w:ascii="Gill Sans MT" w:hAnsi="Gill Sans MT" w:cs="Arial"/>
          <w:iCs/>
          <w:sz w:val="20"/>
          <w:szCs w:val="22"/>
        </w:rPr>
      </w:pPr>
      <w:r w:rsidRPr="00CC792F">
        <w:rPr>
          <w:rFonts w:ascii="Gill Sans MT" w:hAnsi="Gill Sans MT" w:cs="Arial"/>
          <w:iCs/>
          <w:sz w:val="20"/>
          <w:szCs w:val="22"/>
        </w:rPr>
        <w:t>S</w:t>
      </w:r>
      <w:r w:rsidR="00310720" w:rsidRPr="00CC792F">
        <w:rPr>
          <w:rFonts w:ascii="Gill Sans MT" w:hAnsi="Gill Sans MT" w:cs="Arial"/>
          <w:iCs/>
          <w:sz w:val="20"/>
          <w:szCs w:val="22"/>
        </w:rPr>
        <w:t xml:space="preserve">outh </w:t>
      </w:r>
      <w:r w:rsidRPr="00CC792F">
        <w:rPr>
          <w:rFonts w:ascii="Gill Sans MT" w:hAnsi="Gill Sans MT" w:cs="Arial"/>
          <w:iCs/>
          <w:sz w:val="20"/>
          <w:szCs w:val="22"/>
        </w:rPr>
        <w:t>A</w:t>
      </w:r>
      <w:r w:rsidR="00310720" w:rsidRPr="00CC792F">
        <w:rPr>
          <w:rFonts w:ascii="Gill Sans MT" w:hAnsi="Gill Sans MT" w:cs="Arial"/>
          <w:iCs/>
          <w:sz w:val="20"/>
          <w:szCs w:val="22"/>
        </w:rPr>
        <w:t xml:space="preserve">ustralia Health </w:t>
      </w:r>
      <w:r w:rsidR="00CC792F">
        <w:rPr>
          <w:rFonts w:ascii="Gill Sans MT" w:hAnsi="Gill Sans MT" w:cs="Arial"/>
          <w:iCs/>
          <w:sz w:val="20"/>
          <w:szCs w:val="22"/>
        </w:rPr>
        <w:t>for</w:t>
      </w:r>
      <w:r w:rsidRPr="00CC792F">
        <w:rPr>
          <w:rFonts w:ascii="Gill Sans MT" w:hAnsi="Gill Sans MT" w:cs="Arial"/>
          <w:iCs/>
          <w:sz w:val="20"/>
          <w:szCs w:val="22"/>
        </w:rPr>
        <w:t xml:space="preserve"> presenter </w:t>
      </w:r>
      <w:r w:rsidR="00CC792F">
        <w:rPr>
          <w:rFonts w:ascii="Gill Sans MT" w:hAnsi="Gill Sans MT" w:cs="Arial"/>
          <w:iCs/>
          <w:sz w:val="20"/>
          <w:szCs w:val="22"/>
        </w:rPr>
        <w:t>expenses</w:t>
      </w:r>
      <w:r w:rsidR="00310720" w:rsidRPr="00CC792F">
        <w:rPr>
          <w:rFonts w:ascii="Gill Sans MT" w:hAnsi="Gill Sans MT" w:cs="Arial"/>
          <w:iCs/>
          <w:sz w:val="20"/>
          <w:szCs w:val="22"/>
        </w:rPr>
        <w:t xml:space="preserve"> </w:t>
      </w:r>
      <w:r w:rsidR="00CC792F">
        <w:rPr>
          <w:rFonts w:ascii="Gill Sans MT" w:hAnsi="Gill Sans MT" w:cs="Arial"/>
          <w:iCs/>
          <w:sz w:val="20"/>
          <w:szCs w:val="22"/>
        </w:rPr>
        <w:t>(</w:t>
      </w:r>
      <w:r w:rsidR="00310720" w:rsidRPr="00CC792F">
        <w:rPr>
          <w:rFonts w:ascii="Gill Sans MT" w:hAnsi="Gill Sans MT" w:cs="Arial"/>
          <w:iCs/>
          <w:sz w:val="20"/>
          <w:szCs w:val="22"/>
        </w:rPr>
        <w:t>Dr Jenkins</w:t>
      </w:r>
      <w:r w:rsidR="00CC792F">
        <w:rPr>
          <w:rFonts w:ascii="Gill Sans MT" w:hAnsi="Gill Sans MT" w:cs="Arial"/>
          <w:iCs/>
          <w:sz w:val="20"/>
          <w:szCs w:val="22"/>
        </w:rPr>
        <w:t>)</w:t>
      </w:r>
    </w:p>
    <w:p w14:paraId="54C83834" w14:textId="77777777" w:rsidR="004E4BEB" w:rsidRDefault="004E4BEB">
      <w:pPr>
        <w:rPr>
          <w:rFonts w:ascii="Gill Sans MT" w:eastAsiaTheme="majorEastAsia" w:hAnsi="Gill Sans MT" w:cstheme="majorBidi"/>
          <w:b/>
          <w:bCs/>
          <w:color w:val="365F91" w:themeColor="accent1" w:themeShade="BF"/>
        </w:rPr>
      </w:pPr>
      <w:r>
        <w:rPr>
          <w:rFonts w:ascii="Gill Sans MT" w:eastAsiaTheme="majorEastAsia" w:hAnsi="Gill Sans MT" w:cstheme="majorBidi"/>
          <w:b/>
          <w:bCs/>
          <w:color w:val="365F91" w:themeColor="accent1" w:themeShade="BF"/>
        </w:rPr>
        <w:br w:type="page"/>
      </w:r>
    </w:p>
    <w:sdt>
      <w:sdtPr>
        <w:rPr>
          <w:rFonts w:ascii="Gill Sans MT" w:eastAsiaTheme="minorEastAsia" w:hAnsi="Gill Sans MT" w:cstheme="minorBidi"/>
          <w:b w:val="0"/>
          <w:bCs w:val="0"/>
          <w:color w:val="auto"/>
          <w:sz w:val="24"/>
          <w:szCs w:val="24"/>
          <w:lang w:eastAsia="en-US"/>
        </w:rPr>
        <w:id w:val="1460762375"/>
        <w:docPartObj>
          <w:docPartGallery w:val="Table of Contents"/>
          <w:docPartUnique/>
        </w:docPartObj>
      </w:sdtPr>
      <w:sdtEndPr>
        <w:rPr>
          <w:rFonts w:ascii="Times New Roman" w:hAnsi="Times New Roman"/>
          <w:noProof/>
        </w:rPr>
      </w:sdtEndPr>
      <w:sdtContent>
        <w:p w14:paraId="20211203" w14:textId="77777777" w:rsidR="002F6E2D" w:rsidRDefault="002F6E2D" w:rsidP="0050452E">
          <w:pPr>
            <w:pStyle w:val="TOCHeading"/>
            <w:spacing w:after="960"/>
            <w:rPr>
              <w:rFonts w:ascii="Gill Sans MT" w:hAnsi="Gill Sans MT"/>
              <w:sz w:val="24"/>
              <w:szCs w:val="24"/>
            </w:rPr>
          </w:pPr>
          <w:r w:rsidRPr="00F76BEA">
            <w:rPr>
              <w:rFonts w:ascii="Gill Sans MT" w:hAnsi="Gill Sans MT"/>
              <w:sz w:val="24"/>
              <w:szCs w:val="24"/>
            </w:rPr>
            <w:t>Contents</w:t>
          </w:r>
        </w:p>
        <w:p w14:paraId="7840CD28" w14:textId="77777777" w:rsidR="008803C8" w:rsidRPr="008803C8" w:rsidRDefault="002F6E2D">
          <w:pPr>
            <w:pStyle w:val="TOC2"/>
            <w:rPr>
              <w:rFonts w:ascii="Gill Sans MT" w:hAnsi="Gill Sans MT"/>
              <w:noProof/>
              <w:sz w:val="22"/>
              <w:szCs w:val="22"/>
              <w:lang w:val="en-AU" w:eastAsia="en-AU"/>
            </w:rPr>
          </w:pPr>
          <w:r w:rsidRPr="009E3D18">
            <w:fldChar w:fldCharType="begin"/>
          </w:r>
          <w:r w:rsidRPr="009E3D18">
            <w:instrText xml:space="preserve"> TOC \o "1-3" \h \z \u </w:instrText>
          </w:r>
          <w:r w:rsidRPr="009E3D18">
            <w:fldChar w:fldCharType="separate"/>
          </w:r>
          <w:hyperlink w:anchor="_Toc522783296" w:history="1">
            <w:r w:rsidR="008803C8" w:rsidRPr="008803C8">
              <w:rPr>
                <w:rStyle w:val="Hyperlink"/>
                <w:rFonts w:ascii="Gill Sans MT" w:hAnsi="Gill Sans MT"/>
                <w:noProof/>
              </w:rPr>
              <w:t>Background</w:t>
            </w:r>
            <w:r w:rsidR="008803C8" w:rsidRPr="008803C8">
              <w:rPr>
                <w:rFonts w:ascii="Gill Sans MT" w:hAnsi="Gill Sans MT"/>
                <w:noProof/>
                <w:webHidden/>
              </w:rPr>
              <w:tab/>
            </w:r>
            <w:r w:rsidR="008803C8" w:rsidRPr="008803C8">
              <w:rPr>
                <w:rFonts w:ascii="Gill Sans MT" w:hAnsi="Gill Sans MT"/>
                <w:noProof/>
                <w:webHidden/>
              </w:rPr>
              <w:fldChar w:fldCharType="begin"/>
            </w:r>
            <w:r w:rsidR="008803C8" w:rsidRPr="008803C8">
              <w:rPr>
                <w:rFonts w:ascii="Gill Sans MT" w:hAnsi="Gill Sans MT"/>
                <w:noProof/>
                <w:webHidden/>
              </w:rPr>
              <w:instrText xml:space="preserve"> PAGEREF _Toc522783296 \h </w:instrText>
            </w:r>
            <w:r w:rsidR="008803C8" w:rsidRPr="008803C8">
              <w:rPr>
                <w:rFonts w:ascii="Gill Sans MT" w:hAnsi="Gill Sans MT"/>
                <w:noProof/>
                <w:webHidden/>
              </w:rPr>
            </w:r>
            <w:r w:rsidR="008803C8" w:rsidRPr="008803C8">
              <w:rPr>
                <w:rFonts w:ascii="Gill Sans MT" w:hAnsi="Gill Sans MT"/>
                <w:noProof/>
                <w:webHidden/>
              </w:rPr>
              <w:fldChar w:fldCharType="separate"/>
            </w:r>
            <w:r w:rsidR="00160BB8">
              <w:rPr>
                <w:rFonts w:ascii="Gill Sans MT" w:hAnsi="Gill Sans MT"/>
                <w:noProof/>
                <w:webHidden/>
              </w:rPr>
              <w:t>1</w:t>
            </w:r>
            <w:r w:rsidR="008803C8" w:rsidRPr="008803C8">
              <w:rPr>
                <w:rFonts w:ascii="Gill Sans MT" w:hAnsi="Gill Sans MT"/>
                <w:noProof/>
                <w:webHidden/>
              </w:rPr>
              <w:fldChar w:fldCharType="end"/>
            </w:r>
          </w:hyperlink>
        </w:p>
        <w:p w14:paraId="690B7BA1" w14:textId="77777777" w:rsidR="008803C8" w:rsidRPr="008803C8" w:rsidRDefault="0087547B">
          <w:pPr>
            <w:pStyle w:val="TOC2"/>
            <w:rPr>
              <w:rFonts w:ascii="Gill Sans MT" w:hAnsi="Gill Sans MT"/>
              <w:noProof/>
              <w:sz w:val="22"/>
              <w:szCs w:val="22"/>
              <w:lang w:val="en-AU" w:eastAsia="en-AU"/>
            </w:rPr>
          </w:pPr>
          <w:hyperlink w:anchor="_Toc522783297" w:history="1">
            <w:r w:rsidR="008803C8" w:rsidRPr="008803C8">
              <w:rPr>
                <w:rStyle w:val="Hyperlink"/>
                <w:rFonts w:ascii="Gill Sans MT" w:hAnsi="Gill Sans MT"/>
                <w:noProof/>
              </w:rPr>
              <w:t>Objectives</w:t>
            </w:r>
            <w:r w:rsidR="008803C8" w:rsidRPr="008803C8">
              <w:rPr>
                <w:rFonts w:ascii="Gill Sans MT" w:hAnsi="Gill Sans MT"/>
                <w:noProof/>
                <w:webHidden/>
              </w:rPr>
              <w:tab/>
            </w:r>
            <w:r w:rsidR="008803C8" w:rsidRPr="008803C8">
              <w:rPr>
                <w:rFonts w:ascii="Gill Sans MT" w:hAnsi="Gill Sans MT"/>
                <w:noProof/>
                <w:webHidden/>
              </w:rPr>
              <w:fldChar w:fldCharType="begin"/>
            </w:r>
            <w:r w:rsidR="008803C8" w:rsidRPr="008803C8">
              <w:rPr>
                <w:rFonts w:ascii="Gill Sans MT" w:hAnsi="Gill Sans MT"/>
                <w:noProof/>
                <w:webHidden/>
              </w:rPr>
              <w:instrText xml:space="preserve"> PAGEREF _Toc522783297 \h </w:instrText>
            </w:r>
            <w:r w:rsidR="008803C8" w:rsidRPr="008803C8">
              <w:rPr>
                <w:rFonts w:ascii="Gill Sans MT" w:hAnsi="Gill Sans MT"/>
                <w:noProof/>
                <w:webHidden/>
              </w:rPr>
            </w:r>
            <w:r w:rsidR="008803C8" w:rsidRPr="008803C8">
              <w:rPr>
                <w:rFonts w:ascii="Gill Sans MT" w:hAnsi="Gill Sans MT"/>
                <w:noProof/>
                <w:webHidden/>
              </w:rPr>
              <w:fldChar w:fldCharType="separate"/>
            </w:r>
            <w:r w:rsidR="00160BB8">
              <w:rPr>
                <w:rFonts w:ascii="Gill Sans MT" w:hAnsi="Gill Sans MT"/>
                <w:noProof/>
                <w:webHidden/>
              </w:rPr>
              <w:t>2</w:t>
            </w:r>
            <w:r w:rsidR="008803C8" w:rsidRPr="008803C8">
              <w:rPr>
                <w:rFonts w:ascii="Gill Sans MT" w:hAnsi="Gill Sans MT"/>
                <w:noProof/>
                <w:webHidden/>
              </w:rPr>
              <w:fldChar w:fldCharType="end"/>
            </w:r>
          </w:hyperlink>
        </w:p>
        <w:p w14:paraId="7892B251" w14:textId="77777777" w:rsidR="008803C8" w:rsidRPr="008803C8" w:rsidRDefault="0087547B">
          <w:pPr>
            <w:pStyle w:val="TOC2"/>
            <w:rPr>
              <w:rFonts w:ascii="Gill Sans MT" w:hAnsi="Gill Sans MT"/>
              <w:noProof/>
              <w:sz w:val="22"/>
              <w:szCs w:val="22"/>
              <w:lang w:val="en-AU" w:eastAsia="en-AU"/>
            </w:rPr>
          </w:pPr>
          <w:hyperlink w:anchor="_Toc522783298" w:history="1">
            <w:r w:rsidR="008803C8" w:rsidRPr="008803C8">
              <w:rPr>
                <w:rStyle w:val="Hyperlink"/>
                <w:rFonts w:ascii="Gill Sans MT" w:hAnsi="Gill Sans MT"/>
                <w:noProof/>
              </w:rPr>
              <w:t>Participants</w:t>
            </w:r>
            <w:r w:rsidR="008803C8" w:rsidRPr="008803C8">
              <w:rPr>
                <w:rFonts w:ascii="Gill Sans MT" w:hAnsi="Gill Sans MT"/>
                <w:noProof/>
                <w:webHidden/>
              </w:rPr>
              <w:tab/>
            </w:r>
            <w:r w:rsidR="008803C8" w:rsidRPr="008803C8">
              <w:rPr>
                <w:rFonts w:ascii="Gill Sans MT" w:hAnsi="Gill Sans MT"/>
                <w:noProof/>
                <w:webHidden/>
              </w:rPr>
              <w:fldChar w:fldCharType="begin"/>
            </w:r>
            <w:r w:rsidR="008803C8" w:rsidRPr="008803C8">
              <w:rPr>
                <w:rFonts w:ascii="Gill Sans MT" w:hAnsi="Gill Sans MT"/>
                <w:noProof/>
                <w:webHidden/>
              </w:rPr>
              <w:instrText xml:space="preserve"> PAGEREF _Toc522783298 \h </w:instrText>
            </w:r>
            <w:r w:rsidR="008803C8" w:rsidRPr="008803C8">
              <w:rPr>
                <w:rFonts w:ascii="Gill Sans MT" w:hAnsi="Gill Sans MT"/>
                <w:noProof/>
                <w:webHidden/>
              </w:rPr>
            </w:r>
            <w:r w:rsidR="008803C8" w:rsidRPr="008803C8">
              <w:rPr>
                <w:rFonts w:ascii="Gill Sans MT" w:hAnsi="Gill Sans MT"/>
                <w:noProof/>
                <w:webHidden/>
              </w:rPr>
              <w:fldChar w:fldCharType="separate"/>
            </w:r>
            <w:r w:rsidR="00160BB8">
              <w:rPr>
                <w:rFonts w:ascii="Gill Sans MT" w:hAnsi="Gill Sans MT"/>
                <w:noProof/>
                <w:webHidden/>
              </w:rPr>
              <w:t>2</w:t>
            </w:r>
            <w:r w:rsidR="008803C8" w:rsidRPr="008803C8">
              <w:rPr>
                <w:rFonts w:ascii="Gill Sans MT" w:hAnsi="Gill Sans MT"/>
                <w:noProof/>
                <w:webHidden/>
              </w:rPr>
              <w:fldChar w:fldCharType="end"/>
            </w:r>
          </w:hyperlink>
        </w:p>
        <w:p w14:paraId="2ECFBDAB" w14:textId="77777777" w:rsidR="008803C8" w:rsidRPr="008803C8" w:rsidRDefault="0087547B">
          <w:pPr>
            <w:pStyle w:val="TOC2"/>
            <w:rPr>
              <w:rFonts w:ascii="Gill Sans MT" w:hAnsi="Gill Sans MT"/>
              <w:noProof/>
              <w:sz w:val="22"/>
              <w:szCs w:val="22"/>
              <w:lang w:val="en-AU" w:eastAsia="en-AU"/>
            </w:rPr>
          </w:pPr>
          <w:hyperlink w:anchor="_Toc522783299" w:history="1">
            <w:r w:rsidR="008803C8" w:rsidRPr="008803C8">
              <w:rPr>
                <w:rStyle w:val="Hyperlink"/>
                <w:rFonts w:ascii="Gill Sans MT" w:hAnsi="Gill Sans MT"/>
                <w:noProof/>
              </w:rPr>
              <w:t>Strategy</w:t>
            </w:r>
            <w:r w:rsidR="008803C8" w:rsidRPr="008803C8">
              <w:rPr>
                <w:rFonts w:ascii="Gill Sans MT" w:hAnsi="Gill Sans MT"/>
                <w:noProof/>
                <w:webHidden/>
              </w:rPr>
              <w:tab/>
            </w:r>
            <w:r w:rsidR="008803C8" w:rsidRPr="008803C8">
              <w:rPr>
                <w:rFonts w:ascii="Gill Sans MT" w:hAnsi="Gill Sans MT"/>
                <w:noProof/>
                <w:webHidden/>
              </w:rPr>
              <w:fldChar w:fldCharType="begin"/>
            </w:r>
            <w:r w:rsidR="008803C8" w:rsidRPr="008803C8">
              <w:rPr>
                <w:rFonts w:ascii="Gill Sans MT" w:hAnsi="Gill Sans MT"/>
                <w:noProof/>
                <w:webHidden/>
              </w:rPr>
              <w:instrText xml:space="preserve"> PAGEREF _Toc522783299 \h </w:instrText>
            </w:r>
            <w:r w:rsidR="008803C8" w:rsidRPr="008803C8">
              <w:rPr>
                <w:rFonts w:ascii="Gill Sans MT" w:hAnsi="Gill Sans MT"/>
                <w:noProof/>
                <w:webHidden/>
              </w:rPr>
            </w:r>
            <w:r w:rsidR="008803C8" w:rsidRPr="008803C8">
              <w:rPr>
                <w:rFonts w:ascii="Gill Sans MT" w:hAnsi="Gill Sans MT"/>
                <w:noProof/>
                <w:webHidden/>
              </w:rPr>
              <w:fldChar w:fldCharType="separate"/>
            </w:r>
            <w:r w:rsidR="00160BB8">
              <w:rPr>
                <w:rFonts w:ascii="Gill Sans MT" w:hAnsi="Gill Sans MT"/>
                <w:noProof/>
                <w:webHidden/>
              </w:rPr>
              <w:t>2</w:t>
            </w:r>
            <w:r w:rsidR="008803C8" w:rsidRPr="008803C8">
              <w:rPr>
                <w:rFonts w:ascii="Gill Sans MT" w:hAnsi="Gill Sans MT"/>
                <w:noProof/>
                <w:webHidden/>
              </w:rPr>
              <w:fldChar w:fldCharType="end"/>
            </w:r>
          </w:hyperlink>
        </w:p>
        <w:p w14:paraId="72AC26DB" w14:textId="77777777" w:rsidR="008803C8" w:rsidRPr="008803C8" w:rsidRDefault="0087547B">
          <w:pPr>
            <w:pStyle w:val="TOC2"/>
            <w:rPr>
              <w:rFonts w:ascii="Gill Sans MT" w:hAnsi="Gill Sans MT"/>
              <w:noProof/>
              <w:sz w:val="22"/>
              <w:szCs w:val="22"/>
              <w:lang w:val="en-AU" w:eastAsia="en-AU"/>
            </w:rPr>
          </w:pPr>
          <w:hyperlink w:anchor="_Toc522783300" w:history="1">
            <w:r w:rsidR="008803C8" w:rsidRPr="008803C8">
              <w:rPr>
                <w:rStyle w:val="Hyperlink"/>
                <w:rFonts w:ascii="Gill Sans MT" w:hAnsi="Gill Sans MT"/>
                <w:noProof/>
              </w:rPr>
              <w:t>Insights</w:t>
            </w:r>
            <w:r w:rsidR="008803C8" w:rsidRPr="008803C8">
              <w:rPr>
                <w:rFonts w:ascii="Gill Sans MT" w:hAnsi="Gill Sans MT"/>
                <w:noProof/>
                <w:webHidden/>
              </w:rPr>
              <w:tab/>
            </w:r>
            <w:r w:rsidR="008803C8" w:rsidRPr="008803C8">
              <w:rPr>
                <w:rFonts w:ascii="Gill Sans MT" w:hAnsi="Gill Sans MT"/>
                <w:noProof/>
                <w:webHidden/>
              </w:rPr>
              <w:fldChar w:fldCharType="begin"/>
            </w:r>
            <w:r w:rsidR="008803C8" w:rsidRPr="008803C8">
              <w:rPr>
                <w:rFonts w:ascii="Gill Sans MT" w:hAnsi="Gill Sans MT"/>
                <w:noProof/>
                <w:webHidden/>
              </w:rPr>
              <w:instrText xml:space="preserve"> PAGEREF _Toc522783300 \h </w:instrText>
            </w:r>
            <w:r w:rsidR="008803C8" w:rsidRPr="008803C8">
              <w:rPr>
                <w:rFonts w:ascii="Gill Sans MT" w:hAnsi="Gill Sans MT"/>
                <w:noProof/>
                <w:webHidden/>
              </w:rPr>
            </w:r>
            <w:r w:rsidR="008803C8" w:rsidRPr="008803C8">
              <w:rPr>
                <w:rFonts w:ascii="Gill Sans MT" w:hAnsi="Gill Sans MT"/>
                <w:noProof/>
                <w:webHidden/>
              </w:rPr>
              <w:fldChar w:fldCharType="separate"/>
            </w:r>
            <w:r w:rsidR="00160BB8">
              <w:rPr>
                <w:rFonts w:ascii="Gill Sans MT" w:hAnsi="Gill Sans MT"/>
                <w:noProof/>
                <w:webHidden/>
              </w:rPr>
              <w:t>3</w:t>
            </w:r>
            <w:r w:rsidR="008803C8" w:rsidRPr="008803C8">
              <w:rPr>
                <w:rFonts w:ascii="Gill Sans MT" w:hAnsi="Gill Sans MT"/>
                <w:noProof/>
                <w:webHidden/>
              </w:rPr>
              <w:fldChar w:fldCharType="end"/>
            </w:r>
          </w:hyperlink>
        </w:p>
        <w:p w14:paraId="515B8250" w14:textId="77777777" w:rsidR="008803C8" w:rsidRPr="008803C8" w:rsidRDefault="0087547B">
          <w:pPr>
            <w:pStyle w:val="TOC2"/>
            <w:rPr>
              <w:rFonts w:ascii="Gill Sans MT" w:hAnsi="Gill Sans MT"/>
              <w:noProof/>
              <w:sz w:val="22"/>
              <w:szCs w:val="22"/>
              <w:lang w:val="en-AU" w:eastAsia="en-AU"/>
            </w:rPr>
          </w:pPr>
          <w:hyperlink w:anchor="_Toc522783301" w:history="1">
            <w:r w:rsidR="008803C8" w:rsidRPr="008803C8">
              <w:rPr>
                <w:rStyle w:val="Hyperlink"/>
                <w:rFonts w:ascii="Gill Sans MT" w:hAnsi="Gill Sans MT"/>
                <w:noProof/>
              </w:rPr>
              <w:t>Conclusion and Next Steps</w:t>
            </w:r>
            <w:r w:rsidR="008803C8" w:rsidRPr="008803C8">
              <w:rPr>
                <w:rFonts w:ascii="Gill Sans MT" w:hAnsi="Gill Sans MT"/>
                <w:noProof/>
                <w:webHidden/>
              </w:rPr>
              <w:tab/>
            </w:r>
            <w:r w:rsidR="008803C8" w:rsidRPr="008803C8">
              <w:rPr>
                <w:rFonts w:ascii="Gill Sans MT" w:hAnsi="Gill Sans MT"/>
                <w:noProof/>
                <w:webHidden/>
              </w:rPr>
              <w:fldChar w:fldCharType="begin"/>
            </w:r>
            <w:r w:rsidR="008803C8" w:rsidRPr="008803C8">
              <w:rPr>
                <w:rFonts w:ascii="Gill Sans MT" w:hAnsi="Gill Sans MT"/>
                <w:noProof/>
                <w:webHidden/>
              </w:rPr>
              <w:instrText xml:space="preserve"> PAGEREF _Toc522783301 \h </w:instrText>
            </w:r>
            <w:r w:rsidR="008803C8" w:rsidRPr="008803C8">
              <w:rPr>
                <w:rFonts w:ascii="Gill Sans MT" w:hAnsi="Gill Sans MT"/>
                <w:noProof/>
                <w:webHidden/>
              </w:rPr>
            </w:r>
            <w:r w:rsidR="008803C8" w:rsidRPr="008803C8">
              <w:rPr>
                <w:rFonts w:ascii="Gill Sans MT" w:hAnsi="Gill Sans MT"/>
                <w:noProof/>
                <w:webHidden/>
              </w:rPr>
              <w:fldChar w:fldCharType="separate"/>
            </w:r>
            <w:r w:rsidR="00160BB8">
              <w:rPr>
                <w:rFonts w:ascii="Gill Sans MT" w:hAnsi="Gill Sans MT"/>
                <w:noProof/>
                <w:webHidden/>
              </w:rPr>
              <w:t>4</w:t>
            </w:r>
            <w:r w:rsidR="008803C8" w:rsidRPr="008803C8">
              <w:rPr>
                <w:rFonts w:ascii="Gill Sans MT" w:hAnsi="Gill Sans MT"/>
                <w:noProof/>
                <w:webHidden/>
              </w:rPr>
              <w:fldChar w:fldCharType="end"/>
            </w:r>
          </w:hyperlink>
        </w:p>
        <w:p w14:paraId="3EA3207D" w14:textId="77777777" w:rsidR="008803C8" w:rsidRDefault="0087547B">
          <w:pPr>
            <w:pStyle w:val="TOC1"/>
            <w:rPr>
              <w:rFonts w:asciiTheme="minorHAnsi" w:hAnsiTheme="minorHAnsi"/>
              <w:noProof/>
              <w:sz w:val="22"/>
              <w:szCs w:val="22"/>
              <w:lang w:val="en-AU" w:eastAsia="en-AU"/>
            </w:rPr>
          </w:pPr>
          <w:hyperlink w:anchor="_Toc522783302" w:history="1">
            <w:r w:rsidR="008803C8" w:rsidRPr="008803C8">
              <w:rPr>
                <w:rStyle w:val="Hyperlink"/>
                <w:rFonts w:ascii="Gill Sans MT" w:hAnsi="Gill Sans MT"/>
                <w:noProof/>
              </w:rPr>
              <w:t>Appendix 1: Participant List</w:t>
            </w:r>
            <w:r w:rsidR="008803C8" w:rsidRPr="008803C8">
              <w:rPr>
                <w:rFonts w:ascii="Gill Sans MT" w:hAnsi="Gill Sans MT"/>
                <w:noProof/>
                <w:webHidden/>
              </w:rPr>
              <w:tab/>
            </w:r>
            <w:r w:rsidR="008803C8" w:rsidRPr="008803C8">
              <w:rPr>
                <w:rFonts w:ascii="Gill Sans MT" w:hAnsi="Gill Sans MT"/>
                <w:noProof/>
                <w:webHidden/>
              </w:rPr>
              <w:fldChar w:fldCharType="begin"/>
            </w:r>
            <w:r w:rsidR="008803C8" w:rsidRPr="008803C8">
              <w:rPr>
                <w:rFonts w:ascii="Gill Sans MT" w:hAnsi="Gill Sans MT"/>
                <w:noProof/>
                <w:webHidden/>
              </w:rPr>
              <w:instrText xml:space="preserve"> PAGEREF _Toc522783302 \h </w:instrText>
            </w:r>
            <w:r w:rsidR="008803C8" w:rsidRPr="008803C8">
              <w:rPr>
                <w:rFonts w:ascii="Gill Sans MT" w:hAnsi="Gill Sans MT"/>
                <w:noProof/>
                <w:webHidden/>
              </w:rPr>
            </w:r>
            <w:r w:rsidR="008803C8" w:rsidRPr="008803C8">
              <w:rPr>
                <w:rFonts w:ascii="Gill Sans MT" w:hAnsi="Gill Sans MT"/>
                <w:noProof/>
                <w:webHidden/>
              </w:rPr>
              <w:fldChar w:fldCharType="separate"/>
            </w:r>
            <w:r w:rsidR="00160BB8">
              <w:rPr>
                <w:rFonts w:ascii="Gill Sans MT" w:hAnsi="Gill Sans MT"/>
                <w:noProof/>
                <w:webHidden/>
              </w:rPr>
              <w:t>5</w:t>
            </w:r>
            <w:r w:rsidR="008803C8" w:rsidRPr="008803C8">
              <w:rPr>
                <w:rFonts w:ascii="Gill Sans MT" w:hAnsi="Gill Sans MT"/>
                <w:noProof/>
                <w:webHidden/>
              </w:rPr>
              <w:fldChar w:fldCharType="end"/>
            </w:r>
          </w:hyperlink>
        </w:p>
        <w:p w14:paraId="132224B1" w14:textId="77777777" w:rsidR="002F6E2D" w:rsidRDefault="002F6E2D" w:rsidP="009E3D18">
          <w:pPr>
            <w:ind w:right="-103"/>
          </w:pPr>
          <w:r w:rsidRPr="009E3D18">
            <w:rPr>
              <w:rFonts w:ascii="Gill Sans MT" w:hAnsi="Gill Sans MT"/>
              <w:b/>
              <w:bCs/>
              <w:noProof/>
              <w:sz w:val="20"/>
              <w:szCs w:val="20"/>
            </w:rPr>
            <w:fldChar w:fldCharType="end"/>
          </w:r>
        </w:p>
      </w:sdtContent>
    </w:sdt>
    <w:p w14:paraId="1FE66681" w14:textId="77777777" w:rsidR="006A3CD9" w:rsidRPr="00CC792F" w:rsidRDefault="006A3CD9">
      <w:pPr>
        <w:rPr>
          <w:rFonts w:ascii="Gill Sans MT" w:hAnsi="Gill Sans MT" w:cs="Arial"/>
          <w:iCs/>
          <w:sz w:val="20"/>
          <w:szCs w:val="22"/>
        </w:rPr>
      </w:pPr>
    </w:p>
    <w:p w14:paraId="64F73249" w14:textId="77777777" w:rsidR="006A3CD9" w:rsidRDefault="006A3CD9">
      <w:pPr>
        <w:rPr>
          <w:rFonts w:ascii="Gill Sans MT" w:hAnsi="Gill Sans MT"/>
          <w:color w:val="365F91" w:themeColor="accent1" w:themeShade="BF"/>
        </w:rPr>
      </w:pPr>
    </w:p>
    <w:p w14:paraId="7A510909" w14:textId="77777777" w:rsidR="006A3CD9" w:rsidRDefault="006A3CD9">
      <w:pPr>
        <w:rPr>
          <w:rFonts w:ascii="Gill Sans MT" w:hAnsi="Gill Sans MT"/>
          <w:color w:val="365F91" w:themeColor="accent1" w:themeShade="BF"/>
        </w:rPr>
        <w:sectPr w:rsidR="006A3CD9" w:rsidSect="008A0513">
          <w:headerReference w:type="even" r:id="rId18"/>
          <w:headerReference w:type="default" r:id="rId19"/>
          <w:footerReference w:type="default" r:id="rId20"/>
          <w:headerReference w:type="first" r:id="rId21"/>
          <w:pgSz w:w="11901" w:h="16840" w:code="9"/>
          <w:pgMar w:top="1418" w:right="1418" w:bottom="1418" w:left="1797" w:header="709" w:footer="709" w:gutter="0"/>
          <w:pgNumType w:fmt="lowerRoman" w:start="1"/>
          <w:cols w:space="708"/>
          <w:docGrid w:linePitch="360"/>
        </w:sectPr>
      </w:pPr>
    </w:p>
    <w:p w14:paraId="11D49B67" w14:textId="77777777" w:rsidR="00150076" w:rsidRDefault="00EA04D4" w:rsidP="00B109BA">
      <w:pPr>
        <w:pStyle w:val="Heading2"/>
        <w:spacing w:before="360"/>
        <w:rPr>
          <w:rFonts w:ascii="Gill Sans MT" w:hAnsi="Gill Sans MT"/>
          <w:color w:val="365F91" w:themeColor="accent1" w:themeShade="BF"/>
          <w:sz w:val="24"/>
          <w:szCs w:val="24"/>
          <w:u w:val="none"/>
        </w:rPr>
      </w:pPr>
      <w:bookmarkStart w:id="0" w:name="_Toc522783296"/>
      <w:r w:rsidRPr="00076CCD">
        <w:rPr>
          <w:rFonts w:ascii="Gill Sans MT" w:hAnsi="Gill Sans MT"/>
          <w:color w:val="365F91" w:themeColor="accent1" w:themeShade="BF"/>
          <w:sz w:val="24"/>
          <w:szCs w:val="24"/>
          <w:u w:val="none"/>
        </w:rPr>
        <w:t>Background</w:t>
      </w:r>
      <w:bookmarkEnd w:id="0"/>
    </w:p>
    <w:p w14:paraId="245A7F15" w14:textId="77777777" w:rsidR="00895510" w:rsidRPr="00895510" w:rsidRDefault="00895510" w:rsidP="00195B56">
      <w:pPr>
        <w:spacing w:before="120" w:line="300" w:lineRule="atLeast"/>
        <w:rPr>
          <w:rFonts w:ascii="Gill Sans MT" w:hAnsi="Gill Sans MT" w:cs="Arial"/>
          <w:iCs/>
          <w:sz w:val="22"/>
          <w:szCs w:val="22"/>
        </w:rPr>
      </w:pPr>
      <w:r w:rsidRPr="00895510">
        <w:rPr>
          <w:rFonts w:ascii="Gill Sans MT" w:hAnsi="Gill Sans MT" w:cs="Arial"/>
          <w:iCs/>
          <w:sz w:val="22"/>
          <w:szCs w:val="22"/>
        </w:rPr>
        <w:t xml:space="preserve">In October 2016, </w:t>
      </w:r>
      <w:r>
        <w:rPr>
          <w:rFonts w:ascii="Gill Sans MT" w:hAnsi="Gill Sans MT" w:cs="Arial"/>
          <w:iCs/>
          <w:sz w:val="22"/>
          <w:szCs w:val="22"/>
        </w:rPr>
        <w:t>the Council of Australian Government’s Health Council (</w:t>
      </w:r>
      <w:r w:rsidRPr="00895510">
        <w:rPr>
          <w:rFonts w:ascii="Gill Sans MT" w:hAnsi="Gill Sans MT" w:cs="Arial"/>
          <w:iCs/>
          <w:sz w:val="22"/>
          <w:szCs w:val="22"/>
        </w:rPr>
        <w:t>Health Ministers</w:t>
      </w:r>
      <w:r>
        <w:rPr>
          <w:rFonts w:ascii="Gill Sans MT" w:hAnsi="Gill Sans MT" w:cs="Arial"/>
          <w:iCs/>
          <w:sz w:val="22"/>
          <w:szCs w:val="22"/>
        </w:rPr>
        <w:t>)</w:t>
      </w:r>
      <w:r w:rsidRPr="00895510">
        <w:rPr>
          <w:rFonts w:ascii="Gill Sans MT" w:hAnsi="Gill Sans MT" w:cs="Arial"/>
          <w:iCs/>
          <w:sz w:val="22"/>
          <w:szCs w:val="22"/>
        </w:rPr>
        <w:t xml:space="preserve"> discussed the issue of childhood obesity and considered collective action that could improve children’s health by limiting the promotion and availability of unhealthy food and drinks.</w:t>
      </w:r>
    </w:p>
    <w:p w14:paraId="3ECA191A" w14:textId="77777777" w:rsidR="00FB6048" w:rsidRPr="001F5327" w:rsidRDefault="00FB6048" w:rsidP="00195B56">
      <w:pPr>
        <w:spacing w:before="120" w:line="300" w:lineRule="atLeast"/>
        <w:rPr>
          <w:rFonts w:ascii="Gill Sans MT" w:hAnsi="Gill Sans MT" w:cs="Arial"/>
          <w:iCs/>
          <w:sz w:val="22"/>
          <w:szCs w:val="22"/>
        </w:rPr>
      </w:pPr>
      <w:r w:rsidRPr="001F5327">
        <w:rPr>
          <w:rFonts w:ascii="Gill Sans MT" w:hAnsi="Gill Sans MT" w:cs="Arial"/>
          <w:iCs/>
          <w:sz w:val="22"/>
          <w:szCs w:val="22"/>
        </w:rPr>
        <w:t>Ministers agreed to actions that could be taken to limit the impact of unhealthy food and drinks on children and to consult with Ministers in other portfolios to collaboratively develop joint approaches.</w:t>
      </w:r>
    </w:p>
    <w:p w14:paraId="6A31D76E" w14:textId="0D5E6563" w:rsidR="00FB6048" w:rsidRPr="001F5327" w:rsidRDefault="00FB6048" w:rsidP="00195B56">
      <w:pPr>
        <w:spacing w:before="120" w:line="300" w:lineRule="atLeast"/>
        <w:rPr>
          <w:rFonts w:ascii="Gill Sans MT" w:hAnsi="Gill Sans MT" w:cs="Arial"/>
          <w:iCs/>
          <w:sz w:val="22"/>
          <w:szCs w:val="22"/>
        </w:rPr>
      </w:pPr>
      <w:r w:rsidRPr="001F5327">
        <w:rPr>
          <w:rFonts w:ascii="Gill Sans MT" w:hAnsi="Gill Sans MT" w:cs="Arial"/>
          <w:iCs/>
          <w:sz w:val="22"/>
          <w:szCs w:val="22"/>
        </w:rPr>
        <w:t xml:space="preserve">Schools, sport and recreation, and public healthcare facilities </w:t>
      </w:r>
      <w:r w:rsidR="009179FE" w:rsidRPr="001F5327">
        <w:rPr>
          <w:rFonts w:ascii="Gill Sans MT" w:hAnsi="Gill Sans MT" w:cs="Arial"/>
          <w:iCs/>
          <w:sz w:val="22"/>
          <w:szCs w:val="22"/>
        </w:rPr>
        <w:t>are</w:t>
      </w:r>
      <w:r w:rsidRPr="001F5327">
        <w:rPr>
          <w:rFonts w:ascii="Gill Sans MT" w:hAnsi="Gill Sans MT" w:cs="Arial"/>
          <w:iCs/>
          <w:sz w:val="22"/>
          <w:szCs w:val="22"/>
        </w:rPr>
        <w:t xml:space="preserve"> the focus of the national childhood obesity prevention project, as well as potential enhancements for the food regulation system and </w:t>
      </w:r>
      <w:r w:rsidR="00441A09">
        <w:rPr>
          <w:rFonts w:ascii="Gill Sans MT" w:hAnsi="Gill Sans MT" w:cs="Arial"/>
          <w:iCs/>
          <w:sz w:val="22"/>
          <w:szCs w:val="22"/>
        </w:rPr>
        <w:t>determining foods and drinks that are not suitable for promotion to children</w:t>
      </w:r>
      <w:r w:rsidRPr="001F5327">
        <w:rPr>
          <w:rFonts w:ascii="Gill Sans MT" w:hAnsi="Gill Sans MT" w:cs="Arial"/>
          <w:iCs/>
          <w:sz w:val="22"/>
          <w:szCs w:val="22"/>
        </w:rPr>
        <w:t xml:space="preserve">.  </w:t>
      </w:r>
    </w:p>
    <w:p w14:paraId="152280C3" w14:textId="77777777" w:rsidR="001423B2" w:rsidRPr="001423B2" w:rsidRDefault="001423B2" w:rsidP="00195B56">
      <w:pPr>
        <w:spacing w:before="120" w:line="300" w:lineRule="atLeast"/>
        <w:rPr>
          <w:rFonts w:ascii="Gill Sans MT" w:hAnsi="Gill Sans MT" w:cs="Arial"/>
          <w:iCs/>
          <w:sz w:val="22"/>
          <w:szCs w:val="22"/>
        </w:rPr>
      </w:pPr>
      <w:r>
        <w:rPr>
          <w:rFonts w:ascii="Gill Sans MT" w:hAnsi="Gill Sans MT" w:cs="Arial"/>
          <w:iCs/>
          <w:sz w:val="22"/>
          <w:szCs w:val="22"/>
        </w:rPr>
        <w:t xml:space="preserve">One of the current three key priorities for the </w:t>
      </w:r>
      <w:r w:rsidR="00895510">
        <w:rPr>
          <w:rFonts w:ascii="Gill Sans MT" w:hAnsi="Gill Sans MT" w:cs="Arial"/>
          <w:iCs/>
          <w:sz w:val="22"/>
          <w:szCs w:val="22"/>
        </w:rPr>
        <w:t xml:space="preserve">Australia </w:t>
      </w:r>
      <w:r w:rsidR="003E679B">
        <w:rPr>
          <w:rFonts w:ascii="Gill Sans MT" w:hAnsi="Gill Sans MT" w:cs="Arial"/>
          <w:iCs/>
          <w:sz w:val="22"/>
          <w:szCs w:val="22"/>
        </w:rPr>
        <w:t xml:space="preserve">and </w:t>
      </w:r>
      <w:r w:rsidR="00895510">
        <w:rPr>
          <w:rFonts w:ascii="Gill Sans MT" w:hAnsi="Gill Sans MT" w:cs="Arial"/>
          <w:iCs/>
          <w:sz w:val="22"/>
          <w:szCs w:val="22"/>
        </w:rPr>
        <w:t>New Zealand</w:t>
      </w:r>
      <w:r w:rsidR="003E679B">
        <w:rPr>
          <w:rFonts w:ascii="Gill Sans MT" w:hAnsi="Gill Sans MT" w:cs="Arial"/>
          <w:iCs/>
          <w:sz w:val="22"/>
          <w:szCs w:val="22"/>
        </w:rPr>
        <w:t xml:space="preserve"> Ministerial</w:t>
      </w:r>
      <w:r w:rsidR="00895510">
        <w:rPr>
          <w:rFonts w:ascii="Gill Sans MT" w:hAnsi="Gill Sans MT" w:cs="Arial"/>
          <w:iCs/>
          <w:sz w:val="22"/>
          <w:szCs w:val="22"/>
        </w:rPr>
        <w:t xml:space="preserve"> Forum on Food Regulation (</w:t>
      </w:r>
      <w:r w:rsidR="009179FE" w:rsidRPr="001F5327">
        <w:rPr>
          <w:rFonts w:ascii="Gill Sans MT" w:hAnsi="Gill Sans MT" w:cs="Arial"/>
          <w:iCs/>
          <w:sz w:val="22"/>
          <w:szCs w:val="22"/>
        </w:rPr>
        <w:t>Food Ministers</w:t>
      </w:r>
      <w:r w:rsidR="00895510">
        <w:rPr>
          <w:rFonts w:ascii="Gill Sans MT" w:hAnsi="Gill Sans MT" w:cs="Arial"/>
          <w:iCs/>
          <w:sz w:val="22"/>
          <w:szCs w:val="22"/>
        </w:rPr>
        <w:t>)</w:t>
      </w:r>
      <w:r w:rsidR="009179FE" w:rsidRPr="001F5327">
        <w:rPr>
          <w:rFonts w:ascii="Gill Sans MT" w:hAnsi="Gill Sans MT" w:cs="Arial"/>
          <w:iCs/>
          <w:sz w:val="22"/>
          <w:szCs w:val="22"/>
        </w:rPr>
        <w:t xml:space="preserve"> </w:t>
      </w:r>
      <w:r>
        <w:rPr>
          <w:rFonts w:ascii="Gill Sans MT" w:hAnsi="Gill Sans MT" w:cs="Arial"/>
          <w:iCs/>
          <w:sz w:val="22"/>
          <w:szCs w:val="22"/>
        </w:rPr>
        <w:t xml:space="preserve">is to </w:t>
      </w:r>
      <w:r w:rsidRPr="00195B56">
        <w:rPr>
          <w:rFonts w:ascii="Gill Sans MT" w:hAnsi="Gill Sans MT" w:cs="Arial"/>
          <w:iCs/>
          <w:sz w:val="22"/>
          <w:szCs w:val="22"/>
        </w:rPr>
        <w:t xml:space="preserve">support </w:t>
      </w:r>
      <w:r w:rsidRPr="00195B56">
        <w:rPr>
          <w:rFonts w:ascii="Gill Sans MT" w:hAnsi="Gill Sans MT" w:cs="Arial"/>
          <w:i/>
          <w:iCs/>
          <w:sz w:val="22"/>
          <w:szCs w:val="22"/>
        </w:rPr>
        <w:t>the public health objectives to reduce chronic disease related to overweight and obesity</w:t>
      </w:r>
      <w:r w:rsidRPr="00195B56">
        <w:rPr>
          <w:rFonts w:ascii="Gill Sans MT" w:hAnsi="Gill Sans MT" w:cs="Arial"/>
          <w:iCs/>
          <w:sz w:val="22"/>
          <w:szCs w:val="22"/>
        </w:rPr>
        <w:t>.</w:t>
      </w:r>
    </w:p>
    <w:p w14:paraId="67B27E99" w14:textId="77777777" w:rsidR="00EA04D4" w:rsidRDefault="009179FE" w:rsidP="00195B56">
      <w:pPr>
        <w:spacing w:before="120" w:line="300" w:lineRule="atLeast"/>
        <w:rPr>
          <w:rFonts w:ascii="Gill Sans MT" w:hAnsi="Gill Sans MT" w:cs="Arial"/>
          <w:iCs/>
          <w:sz w:val="22"/>
          <w:szCs w:val="22"/>
        </w:rPr>
      </w:pPr>
      <w:r w:rsidRPr="001F5327">
        <w:rPr>
          <w:rFonts w:ascii="Gill Sans MT" w:hAnsi="Gill Sans MT" w:cs="Arial"/>
          <w:iCs/>
          <w:sz w:val="22"/>
          <w:szCs w:val="22"/>
        </w:rPr>
        <w:t>This aim aligns with the Health Ministers</w:t>
      </w:r>
      <w:r w:rsidR="00FD004B">
        <w:rPr>
          <w:rFonts w:ascii="Gill Sans MT" w:hAnsi="Gill Sans MT" w:cs="Arial"/>
          <w:iCs/>
          <w:sz w:val="22"/>
          <w:szCs w:val="22"/>
        </w:rPr>
        <w:t>’</w:t>
      </w:r>
      <w:r w:rsidRPr="001F5327">
        <w:rPr>
          <w:rFonts w:ascii="Gill Sans MT" w:hAnsi="Gill Sans MT" w:cs="Arial"/>
          <w:iCs/>
          <w:sz w:val="22"/>
          <w:szCs w:val="22"/>
        </w:rPr>
        <w:t xml:space="preserve"> interest in enhancements for the food regulation system to address childhood obesity.</w:t>
      </w:r>
    </w:p>
    <w:p w14:paraId="45AF918B" w14:textId="77777777" w:rsidR="004B3982" w:rsidRPr="001F5327" w:rsidRDefault="004B3982" w:rsidP="00195B56">
      <w:pPr>
        <w:spacing w:before="120" w:line="300" w:lineRule="atLeast"/>
        <w:rPr>
          <w:rFonts w:ascii="Gill Sans MT" w:hAnsi="Gill Sans MT" w:cs="Arial"/>
          <w:iCs/>
          <w:sz w:val="22"/>
          <w:szCs w:val="22"/>
        </w:rPr>
      </w:pPr>
      <w:r w:rsidRPr="00195B56">
        <w:rPr>
          <w:rFonts w:ascii="Gill Sans MT" w:hAnsi="Gill Sans MT" w:cs="Arial"/>
          <w:iCs/>
          <w:sz w:val="22"/>
          <w:szCs w:val="22"/>
        </w:rPr>
        <w:t xml:space="preserve">In November 2016, Food Ministers considered </w:t>
      </w:r>
      <w:r w:rsidR="001423B2" w:rsidRPr="00195B56">
        <w:rPr>
          <w:rFonts w:ascii="Gill Sans MT" w:hAnsi="Gill Sans MT" w:cs="Arial"/>
          <w:iCs/>
          <w:sz w:val="22"/>
          <w:szCs w:val="22"/>
        </w:rPr>
        <w:t>correspondence</w:t>
      </w:r>
      <w:r w:rsidRPr="00195B56">
        <w:rPr>
          <w:rFonts w:ascii="Gill Sans MT" w:hAnsi="Gill Sans MT" w:cs="Arial"/>
          <w:iCs/>
          <w:sz w:val="22"/>
          <w:szCs w:val="22"/>
        </w:rPr>
        <w:t xml:space="preserve"> from Health Ministers that sought support for identifying potential new food regulation initiatives to influence healthy eating and address obesity.</w:t>
      </w:r>
    </w:p>
    <w:p w14:paraId="7B6F52CA" w14:textId="77777777" w:rsidR="00E6763E" w:rsidRPr="001F5327" w:rsidRDefault="00E6763E" w:rsidP="00195B56">
      <w:pPr>
        <w:spacing w:before="120" w:line="300" w:lineRule="atLeast"/>
        <w:rPr>
          <w:rFonts w:ascii="Gill Sans MT" w:hAnsi="Gill Sans MT" w:cs="Arial"/>
          <w:iCs/>
          <w:sz w:val="22"/>
          <w:szCs w:val="22"/>
        </w:rPr>
      </w:pPr>
      <w:r w:rsidRPr="001F5327">
        <w:rPr>
          <w:rFonts w:ascii="Gill Sans MT" w:hAnsi="Gill Sans MT" w:cs="Arial"/>
          <w:iCs/>
          <w:sz w:val="22"/>
          <w:szCs w:val="22"/>
        </w:rPr>
        <w:t xml:space="preserve">In </w:t>
      </w:r>
      <w:r w:rsidR="004B3982">
        <w:rPr>
          <w:rFonts w:ascii="Gill Sans MT" w:hAnsi="Gill Sans MT" w:cs="Arial"/>
          <w:iCs/>
          <w:sz w:val="22"/>
          <w:szCs w:val="22"/>
        </w:rPr>
        <w:t>response</w:t>
      </w:r>
      <w:r w:rsidR="00A74101" w:rsidRPr="001F5327">
        <w:rPr>
          <w:rFonts w:ascii="Gill Sans MT" w:hAnsi="Gill Sans MT" w:cs="Arial"/>
          <w:iCs/>
          <w:sz w:val="22"/>
          <w:szCs w:val="22"/>
        </w:rPr>
        <w:t xml:space="preserve">, a small time-limited </w:t>
      </w:r>
      <w:r w:rsidR="00895510">
        <w:rPr>
          <w:rFonts w:ascii="Gill Sans MT" w:hAnsi="Gill Sans MT" w:cs="Arial"/>
          <w:iCs/>
          <w:sz w:val="22"/>
          <w:szCs w:val="22"/>
        </w:rPr>
        <w:t>senior government official</w:t>
      </w:r>
      <w:r w:rsidR="008F16A0">
        <w:rPr>
          <w:rFonts w:ascii="Gill Sans MT" w:hAnsi="Gill Sans MT" w:cs="Arial"/>
          <w:iCs/>
          <w:sz w:val="22"/>
          <w:szCs w:val="22"/>
        </w:rPr>
        <w:t>’</w:t>
      </w:r>
      <w:r w:rsidR="00895510">
        <w:rPr>
          <w:rFonts w:ascii="Gill Sans MT" w:hAnsi="Gill Sans MT" w:cs="Arial"/>
          <w:iCs/>
          <w:sz w:val="22"/>
          <w:szCs w:val="22"/>
        </w:rPr>
        <w:t xml:space="preserve">s </w:t>
      </w:r>
      <w:r w:rsidR="00A74101" w:rsidRPr="001F5327">
        <w:rPr>
          <w:rFonts w:ascii="Gill Sans MT" w:hAnsi="Gill Sans MT" w:cs="Arial"/>
          <w:iCs/>
          <w:sz w:val="22"/>
          <w:szCs w:val="22"/>
        </w:rPr>
        <w:t xml:space="preserve">group, </w:t>
      </w:r>
      <w:r w:rsidR="00FD004B">
        <w:rPr>
          <w:rFonts w:ascii="Gill Sans MT" w:hAnsi="Gill Sans MT" w:cs="Arial"/>
          <w:iCs/>
          <w:sz w:val="22"/>
          <w:szCs w:val="22"/>
        </w:rPr>
        <w:t>t</w:t>
      </w:r>
      <w:r w:rsidR="00653A63" w:rsidRPr="001F5327">
        <w:rPr>
          <w:rFonts w:ascii="Gill Sans MT" w:hAnsi="Gill Sans MT" w:cs="Arial"/>
          <w:iCs/>
          <w:sz w:val="22"/>
          <w:szCs w:val="22"/>
        </w:rPr>
        <w:t>he</w:t>
      </w:r>
      <w:r w:rsidRPr="001F5327">
        <w:rPr>
          <w:rFonts w:ascii="Gill Sans MT" w:hAnsi="Gill Sans MT" w:cs="Arial"/>
          <w:iCs/>
          <w:sz w:val="22"/>
          <w:szCs w:val="22"/>
        </w:rPr>
        <w:t xml:space="preserve"> Health and Food Collaboration</w:t>
      </w:r>
      <w:r w:rsidR="006C0297">
        <w:rPr>
          <w:rFonts w:ascii="Gill Sans MT" w:hAnsi="Gill Sans MT" w:cs="Arial"/>
          <w:iCs/>
          <w:sz w:val="22"/>
          <w:szCs w:val="22"/>
        </w:rPr>
        <w:t xml:space="preserve"> (t</w:t>
      </w:r>
      <w:r w:rsidR="00653A63" w:rsidRPr="001F5327">
        <w:rPr>
          <w:rFonts w:ascii="Gill Sans MT" w:hAnsi="Gill Sans MT" w:cs="Arial"/>
          <w:iCs/>
          <w:sz w:val="22"/>
          <w:szCs w:val="22"/>
        </w:rPr>
        <w:t>he Collaboration)</w:t>
      </w:r>
      <w:r w:rsidR="00A74101" w:rsidRPr="001F5327">
        <w:rPr>
          <w:rFonts w:ascii="Gill Sans MT" w:hAnsi="Gill Sans MT" w:cs="Arial"/>
          <w:iCs/>
          <w:sz w:val="22"/>
          <w:szCs w:val="22"/>
        </w:rPr>
        <w:t>,</w:t>
      </w:r>
      <w:r w:rsidRPr="001F5327">
        <w:rPr>
          <w:rFonts w:ascii="Gill Sans MT" w:hAnsi="Gill Sans MT" w:cs="Arial"/>
          <w:iCs/>
          <w:sz w:val="22"/>
          <w:szCs w:val="22"/>
        </w:rPr>
        <w:t xml:space="preserve"> was established to enhance communication and co-operation between Health Minister</w:t>
      </w:r>
      <w:r w:rsidR="00895510">
        <w:rPr>
          <w:rFonts w:ascii="Gill Sans MT" w:hAnsi="Gill Sans MT" w:cs="Arial"/>
          <w:iCs/>
          <w:sz w:val="22"/>
          <w:szCs w:val="22"/>
        </w:rPr>
        <w:t>s,</w:t>
      </w:r>
      <w:r w:rsidRPr="001F5327">
        <w:rPr>
          <w:rFonts w:ascii="Gill Sans MT" w:hAnsi="Gill Sans MT" w:cs="Arial"/>
          <w:iCs/>
          <w:sz w:val="22"/>
          <w:szCs w:val="22"/>
        </w:rPr>
        <w:t xml:space="preserve"> Food Ministers</w:t>
      </w:r>
      <w:r w:rsidR="008F16A0">
        <w:rPr>
          <w:rFonts w:ascii="Gill Sans MT" w:hAnsi="Gill Sans MT" w:cs="Arial"/>
          <w:iCs/>
          <w:sz w:val="22"/>
          <w:szCs w:val="22"/>
        </w:rPr>
        <w:t>,</w:t>
      </w:r>
      <w:r w:rsidR="00895510">
        <w:rPr>
          <w:rFonts w:ascii="Gill Sans MT" w:hAnsi="Gill Sans MT" w:cs="Arial"/>
          <w:iCs/>
          <w:sz w:val="22"/>
          <w:szCs w:val="22"/>
        </w:rPr>
        <w:t xml:space="preserve"> and their subordinate committees</w:t>
      </w:r>
      <w:r w:rsidRPr="001F5327">
        <w:rPr>
          <w:rFonts w:ascii="Gill Sans MT" w:hAnsi="Gill Sans MT" w:cs="Arial"/>
          <w:iCs/>
          <w:sz w:val="22"/>
          <w:szCs w:val="22"/>
        </w:rPr>
        <w:t xml:space="preserve">. </w:t>
      </w:r>
    </w:p>
    <w:p w14:paraId="78C812A7" w14:textId="77777777" w:rsidR="00580E10" w:rsidRDefault="009179FE" w:rsidP="0050452E">
      <w:pPr>
        <w:spacing w:before="120" w:after="120" w:line="300" w:lineRule="atLeast"/>
        <w:rPr>
          <w:rFonts w:ascii="Gill Sans MT" w:hAnsi="Gill Sans MT" w:cs="Arial"/>
          <w:iCs/>
          <w:sz w:val="22"/>
          <w:szCs w:val="22"/>
        </w:rPr>
      </w:pPr>
      <w:r w:rsidRPr="001F5327">
        <w:rPr>
          <w:rFonts w:ascii="Gill Sans MT" w:hAnsi="Gill Sans MT" w:cs="Arial"/>
          <w:iCs/>
          <w:sz w:val="22"/>
          <w:szCs w:val="22"/>
        </w:rPr>
        <w:t>The</w:t>
      </w:r>
      <w:r w:rsidR="00076CCD" w:rsidRPr="001F5327">
        <w:rPr>
          <w:rFonts w:ascii="Gill Sans MT" w:hAnsi="Gill Sans MT" w:cs="Arial"/>
          <w:iCs/>
          <w:sz w:val="22"/>
          <w:szCs w:val="22"/>
        </w:rPr>
        <w:t xml:space="preserve"> Collaboration’s </w:t>
      </w:r>
      <w:r w:rsidR="00E6763E" w:rsidRPr="001F5327">
        <w:rPr>
          <w:rFonts w:ascii="Gill Sans MT" w:hAnsi="Gill Sans MT" w:cs="Arial"/>
          <w:iCs/>
          <w:sz w:val="22"/>
          <w:szCs w:val="22"/>
        </w:rPr>
        <w:t>role is to identify strategies</w:t>
      </w:r>
      <w:r w:rsidR="00F76BEA">
        <w:rPr>
          <w:rFonts w:ascii="Gill Sans MT" w:hAnsi="Gill Sans MT" w:cs="Arial"/>
          <w:iCs/>
          <w:sz w:val="22"/>
          <w:szCs w:val="22"/>
        </w:rPr>
        <w:t xml:space="preserve"> </w:t>
      </w:r>
      <w:r w:rsidR="00FD004B">
        <w:rPr>
          <w:rFonts w:ascii="Gill Sans MT" w:hAnsi="Gill Sans MT" w:cs="Arial"/>
          <w:iCs/>
          <w:sz w:val="22"/>
          <w:szCs w:val="22"/>
        </w:rPr>
        <w:t xml:space="preserve">related to food </w:t>
      </w:r>
      <w:r w:rsidR="004B3982">
        <w:rPr>
          <w:rFonts w:ascii="Gill Sans MT" w:hAnsi="Gill Sans MT" w:cs="Arial"/>
          <w:iCs/>
          <w:sz w:val="22"/>
          <w:szCs w:val="22"/>
        </w:rPr>
        <w:t>regulation that</w:t>
      </w:r>
      <w:r w:rsidR="00E6763E" w:rsidRPr="001F5327">
        <w:rPr>
          <w:rFonts w:ascii="Gill Sans MT" w:hAnsi="Gill Sans MT" w:cs="Arial"/>
          <w:iCs/>
          <w:sz w:val="22"/>
          <w:szCs w:val="22"/>
        </w:rPr>
        <w:t xml:space="preserve"> can be considered by, and jointly championed through</w:t>
      </w:r>
      <w:r w:rsidR="008F16A0">
        <w:rPr>
          <w:rFonts w:ascii="Gill Sans MT" w:hAnsi="Gill Sans MT" w:cs="Arial"/>
          <w:iCs/>
          <w:sz w:val="22"/>
          <w:szCs w:val="22"/>
        </w:rPr>
        <w:t>,</w:t>
      </w:r>
      <w:r w:rsidR="00E6763E" w:rsidRPr="001F5327">
        <w:rPr>
          <w:rFonts w:ascii="Gill Sans MT" w:hAnsi="Gill Sans MT" w:cs="Arial"/>
          <w:iCs/>
          <w:sz w:val="22"/>
          <w:szCs w:val="22"/>
        </w:rPr>
        <w:t xml:space="preserve"> the appropriate government committee structures</w:t>
      </w:r>
      <w:r w:rsidR="008F16A0">
        <w:rPr>
          <w:rFonts w:ascii="Gill Sans MT" w:hAnsi="Gill Sans MT" w:cs="Arial"/>
          <w:iCs/>
          <w:sz w:val="22"/>
          <w:szCs w:val="22"/>
        </w:rPr>
        <w:t>,</w:t>
      </w:r>
      <w:r w:rsidR="00E6763E" w:rsidRPr="001F5327">
        <w:rPr>
          <w:rFonts w:ascii="Gill Sans MT" w:hAnsi="Gill Sans MT" w:cs="Arial"/>
          <w:iCs/>
          <w:sz w:val="22"/>
          <w:szCs w:val="22"/>
        </w:rPr>
        <w:t xml:space="preserve"> and recommended to Health and Food Ministers for further consideration. </w:t>
      </w:r>
      <w:r w:rsidR="00076CCD" w:rsidRPr="001F5327">
        <w:rPr>
          <w:rFonts w:ascii="Gill Sans MT" w:hAnsi="Gill Sans MT" w:cs="Arial"/>
          <w:iCs/>
          <w:sz w:val="22"/>
          <w:szCs w:val="22"/>
        </w:rPr>
        <w:t xml:space="preserve">The Collaboration is not a decision-making body. </w:t>
      </w:r>
    </w:p>
    <w:p w14:paraId="1E11B377" w14:textId="5E562068" w:rsidR="006C0297" w:rsidRDefault="0087547B" w:rsidP="00FD6663">
      <w:pPr>
        <w:spacing w:before="60"/>
        <w:rPr>
          <w:rFonts w:ascii="Gill Sans MT" w:hAnsi="Gill Sans MT" w:cs="Arial"/>
          <w:iCs/>
          <w:sz w:val="22"/>
          <w:szCs w:val="22"/>
          <w:highlight w:val="yellow"/>
        </w:rPr>
      </w:pPr>
      <w:r>
        <w:rPr>
          <w:rFonts w:ascii="Gill Sans MT" w:hAnsi="Gill Sans MT" w:cs="Arial"/>
          <w:iCs/>
          <w:noProof/>
          <w:sz w:val="22"/>
          <w:szCs w:val="22"/>
          <w:lang w:val="en-AU" w:eastAsia="en-AU"/>
        </w:rPr>
        <mc:AlternateContent>
          <mc:Choice Requires="wpg">
            <w:drawing>
              <wp:anchor distT="0" distB="0" distL="114300" distR="114300" simplePos="0" relativeHeight="251664384" behindDoc="0" locked="0" layoutInCell="1" allowOverlap="1" wp14:anchorId="29261970" wp14:editId="0898DC3E">
                <wp:simplePos x="0" y="0"/>
                <wp:positionH relativeFrom="column">
                  <wp:posOffset>49350</wp:posOffset>
                </wp:positionH>
                <wp:positionV relativeFrom="paragraph">
                  <wp:posOffset>139365</wp:posOffset>
                </wp:positionV>
                <wp:extent cx="5523230" cy="3355675"/>
                <wp:effectExtent l="57150" t="19050" r="77470" b="92710"/>
                <wp:wrapNone/>
                <wp:docPr id="6" name="Group 6" descr="The Collaboration’s role is to identify strategies related to food regulation that can be considered by, and jointly championed through, the appropriate government committee structures, and recommended to Health and Food Ministers for further consideration. The Collaboration is not a decision-making body. " title="Governance strucure of the Health and Food Collaboration "/>
                <wp:cNvGraphicFramePr/>
                <a:graphic xmlns:a="http://schemas.openxmlformats.org/drawingml/2006/main">
                  <a:graphicData uri="http://schemas.microsoft.com/office/word/2010/wordprocessingGroup">
                    <wpg:wgp>
                      <wpg:cNvGrpSpPr/>
                      <wpg:grpSpPr>
                        <a:xfrm>
                          <a:off x="0" y="0"/>
                          <a:ext cx="5523230" cy="3355675"/>
                          <a:chOff x="0" y="0"/>
                          <a:chExt cx="5523230" cy="3355675"/>
                        </a:xfrm>
                      </wpg:grpSpPr>
                      <wps:wsp>
                        <wps:cNvPr id="300" name="Rounded Rectangle 300"/>
                        <wps:cNvSpPr/>
                        <wps:spPr>
                          <a:xfrm>
                            <a:off x="0" y="0"/>
                            <a:ext cx="5523230" cy="3355675"/>
                          </a:xfrm>
                          <a:prstGeom prst="roundRect">
                            <a:avLst/>
                          </a:prstGeom>
                          <a:gradFill>
                            <a:gsLst>
                              <a:gs pos="0">
                                <a:schemeClr val="accent1">
                                  <a:tint val="100000"/>
                                  <a:shade val="100000"/>
                                  <a:satMod val="130000"/>
                                  <a:alpha val="9000"/>
                                </a:schemeClr>
                              </a:gs>
                              <a:gs pos="0">
                                <a:schemeClr val="accent1">
                                  <a:tint val="50000"/>
                                  <a:shade val="100000"/>
                                  <a:satMod val="350000"/>
                                  <a:alpha val="31000"/>
                                </a:schemeClr>
                              </a:gs>
                            </a:gsLst>
                          </a:gra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Text Box 2"/>
                        <wps:cNvSpPr txBox="1">
                          <a:spLocks noChangeArrowheads="1"/>
                        </wps:cNvSpPr>
                        <wps:spPr bwMode="auto">
                          <a:xfrm>
                            <a:off x="2311880" y="483079"/>
                            <a:ext cx="690147" cy="372047"/>
                          </a:xfrm>
                          <a:prstGeom prst="rect">
                            <a:avLst/>
                          </a:prstGeom>
                          <a:solidFill>
                            <a:schemeClr val="accent1">
                              <a:lumMod val="40000"/>
                              <a:lumOff val="60000"/>
                              <a:alpha val="52000"/>
                            </a:schemeClr>
                          </a:solidFill>
                          <a:ln w="9525">
                            <a:noFill/>
                            <a:miter lim="800000"/>
                            <a:headEnd/>
                            <a:tailEnd/>
                          </a:ln>
                        </wps:spPr>
                        <wps:txbx>
                          <w:txbxContent>
                            <w:p w14:paraId="3D1B7329" w14:textId="77777777" w:rsidR="00195B56" w:rsidRPr="009B413A" w:rsidRDefault="00195B56" w:rsidP="006C0297">
                              <w:pPr>
                                <w:jc w:val="center"/>
                                <w:rPr>
                                  <w:rFonts w:ascii="Gill Sans MT" w:hAnsi="Gill Sans MT"/>
                                  <w:b/>
                                  <w:sz w:val="12"/>
                                  <w:szCs w:val="10"/>
                                </w:rPr>
                              </w:pPr>
                              <w:r w:rsidRPr="009B413A">
                                <w:rPr>
                                  <w:rFonts w:ascii="Gill Sans MT" w:hAnsi="Gill Sans MT"/>
                                  <w:b/>
                                  <w:sz w:val="12"/>
                                  <w:szCs w:val="10"/>
                                </w:rPr>
                                <w:t>some membership overlap</w:t>
                              </w:r>
                            </w:p>
                          </w:txbxContent>
                        </wps:txbx>
                        <wps:bodyPr rot="0" vert="horz" wrap="square" lIns="91440" tIns="45720" rIns="91440" bIns="45720" anchor="t" anchorCtr="0">
                          <a:noAutofit/>
                        </wps:bodyPr>
                      </wps:wsp>
                      <wps:wsp>
                        <wps:cNvPr id="17" name="Text Box 2"/>
                        <wps:cNvSpPr txBox="1">
                          <a:spLocks noChangeArrowheads="1"/>
                        </wps:cNvSpPr>
                        <wps:spPr bwMode="auto">
                          <a:xfrm>
                            <a:off x="336430" y="508958"/>
                            <a:ext cx="2002537" cy="398484"/>
                          </a:xfrm>
                          <a:prstGeom prst="rect">
                            <a:avLst/>
                          </a:prstGeom>
                          <a:solidFill>
                            <a:srgbClr val="FFFFFF"/>
                          </a:solidFill>
                          <a:ln w="9525">
                            <a:solidFill>
                              <a:srgbClr val="000000"/>
                            </a:solidFill>
                            <a:miter lim="800000"/>
                            <a:headEnd/>
                            <a:tailEnd/>
                          </a:ln>
                        </wps:spPr>
                        <wps:txbx>
                          <w:txbxContent>
                            <w:p w14:paraId="4CD31F01" w14:textId="77777777" w:rsidR="00195B56" w:rsidRDefault="00195B56" w:rsidP="00E51CF5">
                              <w:pPr>
                                <w:jc w:val="center"/>
                                <w:rPr>
                                  <w:rFonts w:ascii="Gill Sans MT" w:hAnsi="Gill Sans MT"/>
                                  <w:b/>
                                  <w:sz w:val="16"/>
                                  <w:szCs w:val="16"/>
                                </w:rPr>
                              </w:pPr>
                              <w:r>
                                <w:rPr>
                                  <w:rFonts w:ascii="Gill Sans MT" w:hAnsi="Gill Sans MT"/>
                                  <w:b/>
                                  <w:sz w:val="16"/>
                                  <w:szCs w:val="16"/>
                                </w:rPr>
                                <w:t>COAG Health Council</w:t>
                              </w:r>
                            </w:p>
                            <w:p w14:paraId="5A594F0A" w14:textId="77777777" w:rsidR="00195B56" w:rsidRPr="006C0297" w:rsidRDefault="00195B56" w:rsidP="00E51CF5">
                              <w:pPr>
                                <w:jc w:val="center"/>
                                <w:rPr>
                                  <w:rFonts w:ascii="Gill Sans MT" w:hAnsi="Gill Sans MT"/>
                                  <w:b/>
                                  <w:sz w:val="16"/>
                                  <w:szCs w:val="16"/>
                                </w:rPr>
                              </w:pPr>
                              <w:r>
                                <w:rPr>
                                  <w:rFonts w:ascii="Gill Sans MT" w:hAnsi="Gill Sans MT"/>
                                  <w:b/>
                                  <w:sz w:val="16"/>
                                  <w:szCs w:val="16"/>
                                </w:rPr>
                                <w:t>(CHC - Health Ministers)</w:t>
                              </w:r>
                            </w:p>
                          </w:txbxContent>
                        </wps:txbx>
                        <wps:bodyPr rot="0" vert="horz" wrap="square" lIns="91440" tIns="45720" rIns="91440" bIns="45720" anchor="t" anchorCtr="0">
                          <a:noAutofit/>
                        </wps:bodyPr>
                      </wps:wsp>
                      <wps:wsp>
                        <wps:cNvPr id="25" name="Text Box 2"/>
                        <wps:cNvSpPr txBox="1">
                          <a:spLocks noChangeArrowheads="1"/>
                        </wps:cNvSpPr>
                        <wps:spPr bwMode="auto">
                          <a:xfrm>
                            <a:off x="370936" y="1742535"/>
                            <a:ext cx="2003189" cy="284806"/>
                          </a:xfrm>
                          <a:prstGeom prst="rect">
                            <a:avLst/>
                          </a:prstGeom>
                          <a:solidFill>
                            <a:srgbClr val="FFFFFF"/>
                          </a:solidFill>
                          <a:ln w="9525">
                            <a:solidFill>
                              <a:srgbClr val="000000"/>
                            </a:solidFill>
                            <a:miter lim="800000"/>
                            <a:headEnd/>
                            <a:tailEnd/>
                          </a:ln>
                        </wps:spPr>
                        <wps:txbx>
                          <w:txbxContent>
                            <w:p w14:paraId="63C90F6D" w14:textId="77777777" w:rsidR="00195B56" w:rsidRPr="006C0297" w:rsidRDefault="00195B56" w:rsidP="00E51CF5">
                              <w:pPr>
                                <w:jc w:val="center"/>
                                <w:rPr>
                                  <w:rFonts w:ascii="Gill Sans MT" w:hAnsi="Gill Sans MT"/>
                                  <w:b/>
                                  <w:sz w:val="16"/>
                                  <w:szCs w:val="16"/>
                                </w:rPr>
                              </w:pPr>
                              <w:r w:rsidRPr="006C0297">
                                <w:rPr>
                                  <w:rFonts w:ascii="Gill Sans MT" w:hAnsi="Gill Sans MT"/>
                                  <w:b/>
                                  <w:sz w:val="16"/>
                                  <w:szCs w:val="16"/>
                                </w:rPr>
                                <w:t>Clinical Principal Committee (CPC)</w:t>
                              </w:r>
                            </w:p>
                          </w:txbxContent>
                        </wps:txbx>
                        <wps:bodyPr rot="0" vert="horz" wrap="square" lIns="91440" tIns="45720" rIns="91440" bIns="45720" anchor="t" anchorCtr="0">
                          <a:noAutofit/>
                        </wps:bodyPr>
                      </wps:wsp>
                      <wps:wsp>
                        <wps:cNvPr id="26" name="Text Box 2"/>
                        <wps:cNvSpPr txBox="1">
                          <a:spLocks noChangeArrowheads="1"/>
                        </wps:cNvSpPr>
                        <wps:spPr bwMode="auto">
                          <a:xfrm>
                            <a:off x="3045125" y="483079"/>
                            <a:ext cx="2221788" cy="492004"/>
                          </a:xfrm>
                          <a:prstGeom prst="rect">
                            <a:avLst/>
                          </a:prstGeom>
                          <a:solidFill>
                            <a:srgbClr val="FFFFFF"/>
                          </a:solidFill>
                          <a:ln w="9525">
                            <a:solidFill>
                              <a:srgbClr val="000000"/>
                            </a:solidFill>
                            <a:miter lim="800000"/>
                            <a:headEnd/>
                            <a:tailEnd/>
                          </a:ln>
                        </wps:spPr>
                        <wps:txbx>
                          <w:txbxContent>
                            <w:p w14:paraId="45030474" w14:textId="77777777" w:rsidR="00195B56" w:rsidRDefault="00195B56" w:rsidP="00E51CF5">
                              <w:pPr>
                                <w:jc w:val="center"/>
                                <w:rPr>
                                  <w:rFonts w:ascii="Gill Sans MT" w:hAnsi="Gill Sans MT"/>
                                  <w:b/>
                                  <w:sz w:val="16"/>
                                  <w:szCs w:val="16"/>
                                </w:rPr>
                              </w:pPr>
                              <w:r w:rsidRPr="006C0297">
                                <w:rPr>
                                  <w:rFonts w:ascii="Gill Sans MT" w:hAnsi="Gill Sans MT"/>
                                  <w:b/>
                                  <w:sz w:val="16"/>
                                  <w:szCs w:val="16"/>
                                </w:rPr>
                                <w:t xml:space="preserve">Australia </w:t>
                              </w:r>
                              <w:r>
                                <w:rPr>
                                  <w:rFonts w:ascii="Gill Sans MT" w:hAnsi="Gill Sans MT"/>
                                  <w:b/>
                                  <w:sz w:val="16"/>
                                  <w:szCs w:val="16"/>
                                </w:rPr>
                                <w:t xml:space="preserve">and </w:t>
                              </w:r>
                              <w:r w:rsidRPr="006C0297">
                                <w:rPr>
                                  <w:rFonts w:ascii="Gill Sans MT" w:hAnsi="Gill Sans MT"/>
                                  <w:b/>
                                  <w:sz w:val="16"/>
                                  <w:szCs w:val="16"/>
                                </w:rPr>
                                <w:t xml:space="preserve">New Zealand Ministerial Forum on Food Regulation </w:t>
                              </w:r>
                            </w:p>
                            <w:p w14:paraId="1FCEA75D" w14:textId="77777777" w:rsidR="00195B56" w:rsidRPr="006C0297" w:rsidRDefault="00195B56" w:rsidP="00E51CF5">
                              <w:pPr>
                                <w:jc w:val="center"/>
                                <w:rPr>
                                  <w:rFonts w:ascii="Gill Sans MT" w:hAnsi="Gill Sans MT"/>
                                  <w:b/>
                                  <w:sz w:val="16"/>
                                  <w:szCs w:val="16"/>
                                </w:rPr>
                              </w:pPr>
                              <w:r>
                                <w:rPr>
                                  <w:rFonts w:ascii="Gill Sans MT" w:hAnsi="Gill Sans MT"/>
                                  <w:b/>
                                  <w:sz w:val="16"/>
                                  <w:szCs w:val="16"/>
                                </w:rPr>
                                <w:t>(the Forum - Food Ministers)</w:t>
                              </w:r>
                            </w:p>
                          </w:txbxContent>
                        </wps:txbx>
                        <wps:bodyPr rot="0" vert="horz" wrap="square" lIns="91440" tIns="45720" rIns="91440" bIns="45720" anchor="t" anchorCtr="0">
                          <a:noAutofit/>
                        </wps:bodyPr>
                      </wps:wsp>
                      <wps:wsp>
                        <wps:cNvPr id="27" name="Text Box 2"/>
                        <wps:cNvSpPr txBox="1">
                          <a:spLocks noChangeArrowheads="1"/>
                        </wps:cNvSpPr>
                        <wps:spPr bwMode="auto">
                          <a:xfrm>
                            <a:off x="1035170" y="2743200"/>
                            <a:ext cx="3315252" cy="220093"/>
                          </a:xfrm>
                          <a:prstGeom prst="rect">
                            <a:avLst/>
                          </a:prstGeom>
                          <a:solidFill>
                            <a:srgbClr val="FFFFFF"/>
                          </a:solidFill>
                          <a:ln w="9525">
                            <a:solidFill>
                              <a:srgbClr val="000000"/>
                            </a:solidFill>
                            <a:miter lim="800000"/>
                            <a:headEnd/>
                            <a:tailEnd/>
                          </a:ln>
                        </wps:spPr>
                        <wps:txbx>
                          <w:txbxContent>
                            <w:p w14:paraId="10AC7686" w14:textId="77777777" w:rsidR="00195B56" w:rsidRPr="00E51CF5" w:rsidRDefault="00195B56" w:rsidP="00E51CF5">
                              <w:pPr>
                                <w:jc w:val="center"/>
                                <w:rPr>
                                  <w:rFonts w:ascii="Gill Sans MT" w:hAnsi="Gill Sans MT"/>
                                  <w:b/>
                                  <w:sz w:val="18"/>
                                  <w:szCs w:val="18"/>
                                </w:rPr>
                              </w:pPr>
                              <w:r w:rsidRPr="00E51CF5">
                                <w:rPr>
                                  <w:rFonts w:ascii="Gill Sans MT" w:hAnsi="Gill Sans MT"/>
                                  <w:b/>
                                  <w:sz w:val="18"/>
                                  <w:szCs w:val="18"/>
                                </w:rPr>
                                <w:t>Health and Food Collaboration (the Collaboration)</w:t>
                              </w:r>
                            </w:p>
                          </w:txbxContent>
                        </wps:txbx>
                        <wps:bodyPr rot="0" vert="horz" wrap="square" lIns="91440" tIns="45720" rIns="91440" bIns="45720" anchor="t" anchorCtr="0">
                          <a:noAutofit/>
                        </wps:bodyPr>
                      </wps:wsp>
                      <wps:wsp>
                        <wps:cNvPr id="28" name="Text Box 2"/>
                        <wps:cNvSpPr txBox="1">
                          <a:spLocks noChangeArrowheads="1"/>
                        </wps:cNvSpPr>
                        <wps:spPr bwMode="auto">
                          <a:xfrm>
                            <a:off x="336430" y="1155939"/>
                            <a:ext cx="2003189" cy="407338"/>
                          </a:xfrm>
                          <a:prstGeom prst="rect">
                            <a:avLst/>
                          </a:prstGeom>
                          <a:solidFill>
                            <a:srgbClr val="FFFFFF"/>
                          </a:solidFill>
                          <a:ln w="9525">
                            <a:solidFill>
                              <a:srgbClr val="000000"/>
                            </a:solidFill>
                            <a:miter lim="800000"/>
                            <a:headEnd/>
                            <a:tailEnd/>
                          </a:ln>
                        </wps:spPr>
                        <wps:txbx>
                          <w:txbxContent>
                            <w:p w14:paraId="4B7F382E" w14:textId="77777777" w:rsidR="00195B56" w:rsidRPr="006C0297" w:rsidRDefault="00195B56" w:rsidP="00E51CF5">
                              <w:pPr>
                                <w:jc w:val="center"/>
                                <w:rPr>
                                  <w:rFonts w:ascii="Gill Sans MT" w:hAnsi="Gill Sans MT"/>
                                  <w:b/>
                                  <w:sz w:val="16"/>
                                  <w:szCs w:val="16"/>
                                </w:rPr>
                              </w:pPr>
                              <w:r w:rsidRPr="006C0297">
                                <w:rPr>
                                  <w:rFonts w:ascii="Gill Sans MT" w:hAnsi="Gill Sans MT"/>
                                  <w:b/>
                                  <w:sz w:val="16"/>
                                  <w:szCs w:val="16"/>
                                </w:rPr>
                                <w:t>Australian Health Ministers’ Advisory Council (AHMAC)</w:t>
                              </w:r>
                            </w:p>
                          </w:txbxContent>
                        </wps:txbx>
                        <wps:bodyPr rot="0" vert="horz" wrap="square" lIns="91440" tIns="45720" rIns="91440" bIns="45720" anchor="t" anchorCtr="0">
                          <a:noAutofit/>
                        </wps:bodyPr>
                      </wps:wsp>
                      <wps:wsp>
                        <wps:cNvPr id="29" name="Text Box 2"/>
                        <wps:cNvSpPr txBox="1">
                          <a:spLocks noChangeArrowheads="1"/>
                        </wps:cNvSpPr>
                        <wps:spPr bwMode="auto">
                          <a:xfrm>
                            <a:off x="974785" y="86264"/>
                            <a:ext cx="2547033" cy="258162"/>
                          </a:xfrm>
                          <a:prstGeom prst="rect">
                            <a:avLst/>
                          </a:prstGeom>
                          <a:solidFill>
                            <a:srgbClr val="FFFFFF"/>
                          </a:solidFill>
                          <a:ln w="9525">
                            <a:solidFill>
                              <a:srgbClr val="000000"/>
                            </a:solidFill>
                            <a:miter lim="800000"/>
                            <a:headEnd/>
                            <a:tailEnd/>
                          </a:ln>
                        </wps:spPr>
                        <wps:txbx>
                          <w:txbxContent>
                            <w:p w14:paraId="5D12D5FE" w14:textId="77777777" w:rsidR="00195B56" w:rsidRPr="006C0297" w:rsidRDefault="00195B56" w:rsidP="00E51CF5">
                              <w:pPr>
                                <w:jc w:val="center"/>
                                <w:rPr>
                                  <w:rFonts w:ascii="Gill Sans MT" w:hAnsi="Gill Sans MT"/>
                                  <w:b/>
                                  <w:sz w:val="16"/>
                                  <w:szCs w:val="16"/>
                                </w:rPr>
                              </w:pPr>
                              <w:r w:rsidRPr="006C0297">
                                <w:rPr>
                                  <w:rFonts w:ascii="Gill Sans MT" w:hAnsi="Gill Sans MT"/>
                                  <w:b/>
                                  <w:sz w:val="16"/>
                                  <w:szCs w:val="16"/>
                                </w:rPr>
                                <w:t>Council of Australian Governments (COAG)</w:t>
                              </w:r>
                            </w:p>
                          </w:txbxContent>
                        </wps:txbx>
                        <wps:bodyPr rot="0" vert="horz" wrap="square" lIns="91440" tIns="45720" rIns="91440" bIns="45720" anchor="t" anchorCtr="0">
                          <a:noAutofit/>
                        </wps:bodyPr>
                      </wps:wsp>
                      <wps:wsp>
                        <wps:cNvPr id="30" name="Straight Arrow Connector 30"/>
                        <wps:cNvCnPr/>
                        <wps:spPr>
                          <a:xfrm flipV="1">
                            <a:off x="1380227" y="336430"/>
                            <a:ext cx="0" cy="173023"/>
                          </a:xfrm>
                          <a:prstGeom prst="straightConnector1">
                            <a:avLst/>
                          </a:prstGeom>
                          <a:noFill/>
                          <a:ln w="9525" cap="flat" cmpd="sng" algn="ctr">
                            <a:solidFill>
                              <a:sysClr val="windowText" lastClr="000000"/>
                            </a:solidFill>
                            <a:prstDash val="solid"/>
                            <a:tailEnd type="arrow"/>
                          </a:ln>
                          <a:effectLst/>
                        </wps:spPr>
                        <wps:bodyPr/>
                      </wps:wsp>
                      <wps:wsp>
                        <wps:cNvPr id="31" name="Text Box 2"/>
                        <wps:cNvSpPr txBox="1">
                          <a:spLocks noChangeArrowheads="1"/>
                        </wps:cNvSpPr>
                        <wps:spPr bwMode="auto">
                          <a:xfrm>
                            <a:off x="379563" y="2268747"/>
                            <a:ext cx="2002536" cy="267851"/>
                          </a:xfrm>
                          <a:prstGeom prst="rect">
                            <a:avLst/>
                          </a:prstGeom>
                          <a:solidFill>
                            <a:srgbClr val="FFFFFF"/>
                          </a:solidFill>
                          <a:ln w="9525">
                            <a:solidFill>
                              <a:srgbClr val="000000"/>
                            </a:solidFill>
                            <a:miter lim="800000"/>
                            <a:headEnd/>
                            <a:tailEnd/>
                          </a:ln>
                        </wps:spPr>
                        <wps:txbx>
                          <w:txbxContent>
                            <w:p w14:paraId="750AFE87" w14:textId="77777777" w:rsidR="00195B56" w:rsidRPr="006C0297" w:rsidRDefault="00195B56" w:rsidP="00E51CF5">
                              <w:pPr>
                                <w:jc w:val="center"/>
                                <w:rPr>
                                  <w:rFonts w:ascii="Gill Sans MT" w:hAnsi="Gill Sans MT"/>
                                  <w:b/>
                                  <w:sz w:val="16"/>
                                  <w:szCs w:val="16"/>
                                </w:rPr>
                              </w:pPr>
                              <w:r w:rsidRPr="006C0297">
                                <w:rPr>
                                  <w:rFonts w:ascii="Gill Sans MT" w:hAnsi="Gill Sans MT"/>
                                  <w:b/>
                                  <w:sz w:val="16"/>
                                  <w:szCs w:val="16"/>
                                </w:rPr>
                                <w:t>Obesity Working Group (OWG)</w:t>
                              </w:r>
                            </w:p>
                          </w:txbxContent>
                        </wps:txbx>
                        <wps:bodyPr rot="0" vert="horz" wrap="square" lIns="91440" tIns="45720" rIns="91440" bIns="45720" anchor="t" anchorCtr="0">
                          <a:noAutofit/>
                        </wps:bodyPr>
                      </wps:wsp>
                      <wps:wsp>
                        <wps:cNvPr id="288" name="Text Box 2"/>
                        <wps:cNvSpPr txBox="1">
                          <a:spLocks noChangeArrowheads="1"/>
                        </wps:cNvSpPr>
                        <wps:spPr bwMode="auto">
                          <a:xfrm>
                            <a:off x="2380891" y="1043796"/>
                            <a:ext cx="620665" cy="294426"/>
                          </a:xfrm>
                          <a:prstGeom prst="rect">
                            <a:avLst/>
                          </a:prstGeom>
                          <a:solidFill>
                            <a:schemeClr val="accent1">
                              <a:lumMod val="40000"/>
                              <a:lumOff val="60000"/>
                              <a:alpha val="52000"/>
                            </a:schemeClr>
                          </a:solidFill>
                          <a:ln w="9525">
                            <a:noFill/>
                            <a:miter lim="800000"/>
                            <a:headEnd/>
                            <a:tailEnd/>
                          </a:ln>
                        </wps:spPr>
                        <wps:txbx>
                          <w:txbxContent>
                            <w:p w14:paraId="676BBE27" w14:textId="77777777" w:rsidR="00195B56" w:rsidRPr="009B413A" w:rsidRDefault="00195B56" w:rsidP="009B413A">
                              <w:pPr>
                                <w:jc w:val="center"/>
                                <w:rPr>
                                  <w:rFonts w:ascii="Gill Sans MT" w:hAnsi="Gill Sans MT"/>
                                  <w:b/>
                                  <w:sz w:val="12"/>
                                  <w:szCs w:val="10"/>
                                </w:rPr>
                              </w:pPr>
                              <w:r w:rsidRPr="009B413A">
                                <w:rPr>
                                  <w:rFonts w:ascii="Gill Sans MT" w:hAnsi="Gill Sans MT"/>
                                  <w:b/>
                                  <w:sz w:val="12"/>
                                  <w:szCs w:val="10"/>
                                </w:rPr>
                                <w:t xml:space="preserve">information </w:t>
                              </w:r>
                            </w:p>
                            <w:p w14:paraId="2B6ACC04" w14:textId="77777777" w:rsidR="00195B56" w:rsidRPr="009B413A" w:rsidRDefault="00195B56" w:rsidP="009B413A">
                              <w:pPr>
                                <w:jc w:val="center"/>
                                <w:rPr>
                                  <w:rFonts w:ascii="Gill Sans MT" w:hAnsi="Gill Sans MT"/>
                                  <w:b/>
                                  <w:sz w:val="12"/>
                                  <w:szCs w:val="10"/>
                                </w:rPr>
                              </w:pPr>
                              <w:r w:rsidRPr="009B413A">
                                <w:rPr>
                                  <w:rFonts w:ascii="Gill Sans MT" w:hAnsi="Gill Sans MT"/>
                                  <w:b/>
                                  <w:sz w:val="12"/>
                                  <w:szCs w:val="10"/>
                                </w:rPr>
                                <w:t xml:space="preserve">exchange </w:t>
                              </w:r>
                            </w:p>
                          </w:txbxContent>
                        </wps:txbx>
                        <wps:bodyPr rot="0" vert="horz" wrap="square" lIns="91440" tIns="45720" rIns="91440" bIns="45720" anchor="t" anchorCtr="0">
                          <a:noAutofit/>
                        </wps:bodyPr>
                      </wps:wsp>
                      <wps:wsp>
                        <wps:cNvPr id="289" name="Straight Arrow Connector 289"/>
                        <wps:cNvCnPr/>
                        <wps:spPr>
                          <a:xfrm>
                            <a:off x="2329132" y="1345720"/>
                            <a:ext cx="714958" cy="0"/>
                          </a:xfrm>
                          <a:prstGeom prst="straightConnector1">
                            <a:avLst/>
                          </a:prstGeom>
                          <a:noFill/>
                          <a:ln w="9525" cap="flat" cmpd="sng" algn="ctr">
                            <a:solidFill>
                              <a:srgbClr val="4F81BD">
                                <a:shade val="95000"/>
                                <a:satMod val="105000"/>
                              </a:srgbClr>
                            </a:solidFill>
                            <a:prstDash val="solid"/>
                            <a:headEnd type="arrow"/>
                            <a:tailEnd type="arrow"/>
                          </a:ln>
                          <a:effectLst/>
                        </wps:spPr>
                        <wps:bodyPr/>
                      </wps:wsp>
                      <wps:wsp>
                        <wps:cNvPr id="290" name="Text Box 2"/>
                        <wps:cNvSpPr txBox="1">
                          <a:spLocks noChangeArrowheads="1"/>
                        </wps:cNvSpPr>
                        <wps:spPr bwMode="auto">
                          <a:xfrm>
                            <a:off x="3062378" y="1259456"/>
                            <a:ext cx="2202986" cy="403252"/>
                          </a:xfrm>
                          <a:prstGeom prst="rect">
                            <a:avLst/>
                          </a:prstGeom>
                          <a:solidFill>
                            <a:srgbClr val="FFFFFF"/>
                          </a:solidFill>
                          <a:ln w="9525">
                            <a:solidFill>
                              <a:srgbClr val="000000"/>
                            </a:solidFill>
                            <a:miter lim="800000"/>
                            <a:headEnd/>
                            <a:tailEnd/>
                          </a:ln>
                        </wps:spPr>
                        <wps:txbx>
                          <w:txbxContent>
                            <w:p w14:paraId="0D66F141" w14:textId="77777777" w:rsidR="00195B56" w:rsidRPr="006C0297" w:rsidRDefault="00195B56" w:rsidP="00E51CF5">
                              <w:pPr>
                                <w:jc w:val="center"/>
                                <w:rPr>
                                  <w:rFonts w:ascii="Gill Sans MT" w:hAnsi="Gill Sans MT"/>
                                  <w:b/>
                                  <w:sz w:val="16"/>
                                  <w:szCs w:val="16"/>
                                </w:rPr>
                              </w:pPr>
                              <w:r w:rsidRPr="006C0297">
                                <w:rPr>
                                  <w:rFonts w:ascii="Gill Sans MT" w:hAnsi="Gill Sans MT"/>
                                  <w:b/>
                                  <w:sz w:val="16"/>
                                  <w:szCs w:val="16"/>
                                </w:rPr>
                                <w:t xml:space="preserve">Food Regulation Standing Committee </w:t>
                              </w:r>
                              <w:bookmarkStart w:id="1" w:name="_GoBack"/>
                              <w:bookmarkEnd w:id="1"/>
                              <w:r w:rsidRPr="006C0297">
                                <w:rPr>
                                  <w:rFonts w:ascii="Gill Sans MT" w:hAnsi="Gill Sans MT"/>
                                  <w:b/>
                                  <w:sz w:val="16"/>
                                  <w:szCs w:val="16"/>
                                </w:rPr>
                                <w:t>(FRSC)</w:t>
                              </w:r>
                            </w:p>
                          </w:txbxContent>
                        </wps:txbx>
                        <wps:bodyPr rot="0" vert="horz" wrap="square" lIns="91440" tIns="45720" rIns="91440" bIns="45720" anchor="t" anchorCtr="0">
                          <a:noAutofit/>
                        </wps:bodyPr>
                      </wps:wsp>
                      <wps:wsp>
                        <wps:cNvPr id="291" name="Straight Arrow Connector 291"/>
                        <wps:cNvCnPr/>
                        <wps:spPr>
                          <a:xfrm>
                            <a:off x="2337759" y="793630"/>
                            <a:ext cx="714958" cy="0"/>
                          </a:xfrm>
                          <a:prstGeom prst="straightConnector1">
                            <a:avLst/>
                          </a:prstGeom>
                          <a:noFill/>
                          <a:ln w="9525" cap="flat" cmpd="sng" algn="ctr">
                            <a:solidFill>
                              <a:srgbClr val="4F81BD">
                                <a:shade val="95000"/>
                                <a:satMod val="105000"/>
                              </a:srgbClr>
                            </a:solidFill>
                            <a:prstDash val="dash"/>
                            <a:headEnd type="arrow"/>
                            <a:tailEnd type="arrow"/>
                          </a:ln>
                          <a:effectLst/>
                        </wps:spPr>
                        <wps:bodyPr/>
                      </wps:wsp>
                      <wps:wsp>
                        <wps:cNvPr id="292" name="Straight Arrow Connector 292"/>
                        <wps:cNvCnPr/>
                        <wps:spPr>
                          <a:xfrm>
                            <a:off x="1380227" y="914400"/>
                            <a:ext cx="0" cy="245221"/>
                          </a:xfrm>
                          <a:prstGeom prst="straightConnector1">
                            <a:avLst/>
                          </a:prstGeom>
                          <a:noFill/>
                          <a:ln w="9525" cap="flat" cmpd="sng" algn="ctr">
                            <a:solidFill>
                              <a:sysClr val="windowText" lastClr="000000"/>
                            </a:solidFill>
                            <a:prstDash val="solid"/>
                            <a:headEnd type="arrow"/>
                            <a:tailEnd type="arrow"/>
                          </a:ln>
                          <a:effectLst/>
                        </wps:spPr>
                        <wps:bodyPr/>
                      </wps:wsp>
                      <wps:wsp>
                        <wps:cNvPr id="294" name="Straight Arrow Connector 294"/>
                        <wps:cNvCnPr/>
                        <wps:spPr>
                          <a:xfrm>
                            <a:off x="1362974" y="2018581"/>
                            <a:ext cx="0" cy="245221"/>
                          </a:xfrm>
                          <a:prstGeom prst="straightConnector1">
                            <a:avLst/>
                          </a:prstGeom>
                          <a:noFill/>
                          <a:ln w="9525" cap="flat" cmpd="sng" algn="ctr">
                            <a:solidFill>
                              <a:sysClr val="windowText" lastClr="000000"/>
                            </a:solidFill>
                            <a:prstDash val="solid"/>
                            <a:headEnd type="arrow"/>
                            <a:tailEnd type="arrow"/>
                          </a:ln>
                          <a:effectLst/>
                        </wps:spPr>
                        <wps:bodyPr/>
                      </wps:wsp>
                      <wps:wsp>
                        <wps:cNvPr id="295" name="Straight Arrow Connector 295"/>
                        <wps:cNvCnPr/>
                        <wps:spPr>
                          <a:xfrm>
                            <a:off x="1362974" y="2536166"/>
                            <a:ext cx="0" cy="204061"/>
                          </a:xfrm>
                          <a:prstGeom prst="straightConnector1">
                            <a:avLst/>
                          </a:prstGeom>
                          <a:noFill/>
                          <a:ln w="9525" cap="flat" cmpd="sng" algn="ctr">
                            <a:solidFill>
                              <a:sysClr val="windowText" lastClr="000000"/>
                            </a:solidFill>
                            <a:prstDash val="solid"/>
                            <a:headEnd type="arrow"/>
                            <a:tailEnd type="arrow"/>
                          </a:ln>
                          <a:effectLst/>
                        </wps:spPr>
                        <wps:bodyPr/>
                      </wps:wsp>
                      <wps:wsp>
                        <wps:cNvPr id="296" name="Straight Arrow Connector 296"/>
                        <wps:cNvCnPr/>
                        <wps:spPr>
                          <a:xfrm>
                            <a:off x="4019910" y="966158"/>
                            <a:ext cx="0" cy="290238"/>
                          </a:xfrm>
                          <a:prstGeom prst="straightConnector1">
                            <a:avLst/>
                          </a:prstGeom>
                          <a:noFill/>
                          <a:ln w="9525" cap="flat" cmpd="sng" algn="ctr">
                            <a:solidFill>
                              <a:sysClr val="windowText" lastClr="000000"/>
                            </a:solidFill>
                            <a:prstDash val="solid"/>
                            <a:headEnd type="arrow"/>
                            <a:tailEnd type="arrow"/>
                          </a:ln>
                          <a:effectLst/>
                        </wps:spPr>
                        <wps:bodyPr/>
                      </wps:wsp>
                      <wps:wsp>
                        <wps:cNvPr id="297" name="Straight Arrow Connector 297"/>
                        <wps:cNvCnPr/>
                        <wps:spPr>
                          <a:xfrm>
                            <a:off x="4019910" y="1664898"/>
                            <a:ext cx="177" cy="1077078"/>
                          </a:xfrm>
                          <a:prstGeom prst="straightConnector1">
                            <a:avLst/>
                          </a:prstGeom>
                          <a:noFill/>
                          <a:ln w="9525" cap="flat" cmpd="sng" algn="ctr">
                            <a:solidFill>
                              <a:sysClr val="windowText" lastClr="000000"/>
                            </a:solidFill>
                            <a:prstDash val="solid"/>
                            <a:headEnd type="arrow"/>
                            <a:tailEnd type="arrow"/>
                          </a:ln>
                          <a:effectLst/>
                        </wps:spPr>
                        <wps:bodyPr/>
                      </wps:wsp>
                      <wps:wsp>
                        <wps:cNvPr id="2" name="Text Box 2"/>
                        <wps:cNvSpPr txBox="1"/>
                        <wps:spPr>
                          <a:xfrm>
                            <a:off x="379563" y="3053750"/>
                            <a:ext cx="4821555" cy="207010"/>
                          </a:xfrm>
                          <a:prstGeom prst="rect">
                            <a:avLst/>
                          </a:prstGeom>
                          <a:solidFill>
                            <a:schemeClr val="tx2">
                              <a:lumMod val="20000"/>
                              <a:lumOff val="80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D7DF5DB" w14:textId="77777777" w:rsidR="00195B56" w:rsidRPr="009E3D18" w:rsidRDefault="00195B56" w:rsidP="00195B56">
                              <w:pPr>
                                <w:ind w:left="720"/>
                                <w:jc w:val="center"/>
                                <w:rPr>
                                  <w:rFonts w:ascii="Gill Sans MT" w:hAnsi="Gill Sans MT"/>
                                  <w:sz w:val="20"/>
                                  <w:szCs w:val="20"/>
                                </w:rPr>
                              </w:pPr>
                              <w:r w:rsidRPr="009E3D18">
                                <w:rPr>
                                  <w:rFonts w:ascii="Gill Sans MT" w:hAnsi="Gill Sans MT"/>
                                  <w:b/>
                                  <w:sz w:val="20"/>
                                  <w:szCs w:val="20"/>
                                </w:rPr>
                                <w:t>Figure 1</w:t>
                              </w:r>
                              <w:r w:rsidRPr="009E3D18">
                                <w:rPr>
                                  <w:rFonts w:ascii="Gill Sans MT" w:hAnsi="Gill Sans MT"/>
                                  <w:sz w:val="20"/>
                                  <w:szCs w:val="20"/>
                                </w:rPr>
                                <w:t>: Governance structure of the Health and Food Collaboration</w:t>
                              </w:r>
                            </w:p>
                            <w:p w14:paraId="044D8EE1" w14:textId="77777777" w:rsidR="00195B56" w:rsidRDefault="00195B5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 name="Straight Arrow Connector 3"/>
                        <wps:cNvCnPr/>
                        <wps:spPr>
                          <a:xfrm>
                            <a:off x="1380227" y="1561381"/>
                            <a:ext cx="0" cy="203835"/>
                          </a:xfrm>
                          <a:prstGeom prst="straightConnector1">
                            <a:avLst/>
                          </a:prstGeom>
                          <a:noFill/>
                          <a:ln w="9525" cap="flat" cmpd="sng" algn="ctr">
                            <a:solidFill>
                              <a:sysClr val="windowText" lastClr="000000"/>
                            </a:solidFill>
                            <a:prstDash val="solid"/>
                            <a:headEnd type="arrow"/>
                            <a:tailEnd type="arrow"/>
                          </a:ln>
                          <a:effectLst/>
                        </wps:spPr>
                        <wps:bodyPr/>
                      </wps:wsp>
                    </wpg:wgp>
                  </a:graphicData>
                </a:graphic>
              </wp:anchor>
            </w:drawing>
          </mc:Choice>
          <mc:Fallback>
            <w:pict>
              <v:group id="Group 6" o:spid="_x0000_s1026" alt="Title: Governance strucure of the Health and Food Collaboration  - Description: The Collaboration’s role is to identify strategies related to food regulation that can be considered by, and jointly championed through, the appropriate government committee structures, and recommended to Health and Food Ministers for further consideration. The Collaboration is not a decision-making body. " style="position:absolute;margin-left:3.9pt;margin-top:10.95pt;width:434.9pt;height:264.25pt;z-index:251664384" coordsize="55232,335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">
                <v:roundrect id="Rounded Rectangle 300" o:spid="_x0000_s1027" style="position:absolute;width:55232;height:3355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pllMMA&#10;AADcAAAADwAAAGRycy9kb3ducmV2LnhtbERPz0/CMBS+m/A/NI+Em3RIYsykEDOjEgkkTA8en+tz&#10;G6yvsy2s/Pf0YOLxy/d7sYqmE2dyvrWsYDbNQBBXVrdcK/j8eLl9AOEDssbOMim4kIfVcnSzwFzb&#10;gfd0LkMtUgj7HBU0IfS5lL5qyKCf2p44cT/WGQwJulpqh0MKN528y7J7abDl1NBgT0VD1bE8GQVf&#10;m8N+tn0uXPn9+jbE999dtAUpNRnHp0cQgWL4F/+511rBPEvz05l0BOTy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zpllMMAAADcAAAADwAAAAAAAAAAAAAAAACYAgAAZHJzL2Rv&#10;d25yZXYueG1sUEsFBgAAAAAEAAQA9QAAAIgDAAAAAA==&#10;" fillcolor="#4f81bd [3204]" strokecolor="#4579b8 [3044]">
                  <v:fill opacity="20316f" color2="#a7bfde [1620]" o:opacity2="5898f" rotate="t" angle="180" colors="0 #3f80cd;0 #9bc1ff" focus="100%" type="gradient">
                    <o:fill v:ext="view" type="gradientUnscaled"/>
                  </v:fill>
                  <v:shadow on="t" color="black" opacity="22937f" origin=",.5" offset="0,.63889mm"/>
                </v:roundrect>
                <v:shapetype id="_x0000_t202" coordsize="21600,21600" o:spt="202" path="m,l,21600r21600,l21600,xe">
                  <v:stroke joinstyle="miter"/>
                  <v:path gradientshapeok="t" o:connecttype="rect"/>
                </v:shapetype>
                <v:shape id="Text Box 2" o:spid="_x0000_s1028" type="#_x0000_t202" style="position:absolute;left:23118;top:4830;width:6902;height:37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31H8EA&#10;AADbAAAADwAAAGRycy9kb3ducmV2LnhtbERPzWrCQBC+F3yHZQremk17sDF1lSCUeCjFqA8wZKfZ&#10;YHY2ZDcxvr1bKPQ2H9/vbHaz7cREg28dK3hNUhDEtdMtNwou58+XDIQPyBo7x6TgTh5228XTBnPt&#10;blzRdAqNiCHsc1RgQuhzKX1tyKJPXE8cuR83WAwRDo3UA95iuO3kW5qupMWWY4PBnvaG6utptAoy&#10;LKsqc+9f1++jM+U8FuW6Pyq1fJ6LDxCB5vAv/nMfdJy/gt9f4gFy+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ud9R/BAAAA2wAAAA8AAAAAAAAAAAAAAAAAmAIAAGRycy9kb3du&#10;cmV2LnhtbFBLBQYAAAAABAAEAPUAAACGAwAAAAA=&#10;" fillcolor="#b8cce4 [1300]" stroked="f">
                  <v:fill opacity="34181f"/>
                  <v:textbox>
                    <w:txbxContent>
                      <w:p w14:paraId="3D1B7329" w14:textId="77777777" w:rsidR="00195B56" w:rsidRPr="009B413A" w:rsidRDefault="00195B56" w:rsidP="006C0297">
                        <w:pPr>
                          <w:jc w:val="center"/>
                          <w:rPr>
                            <w:rFonts w:ascii="Gill Sans MT" w:hAnsi="Gill Sans MT"/>
                            <w:b/>
                            <w:sz w:val="12"/>
                            <w:szCs w:val="10"/>
                          </w:rPr>
                        </w:pPr>
                        <w:r w:rsidRPr="009B413A">
                          <w:rPr>
                            <w:rFonts w:ascii="Gill Sans MT" w:hAnsi="Gill Sans MT"/>
                            <w:b/>
                            <w:sz w:val="12"/>
                            <w:szCs w:val="10"/>
                          </w:rPr>
                          <w:t>some membership overlap</w:t>
                        </w:r>
                      </w:p>
                    </w:txbxContent>
                  </v:textbox>
                </v:shape>
                <v:shape id="Text Box 2" o:spid="_x0000_s1029" type="#_x0000_t202" style="position:absolute;left:3364;top:5089;width:20025;height:39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4UosIA&#10;AADbAAAADwAAAGRycy9kb3ducmV2LnhtbERPS2sCMRC+C/0PYQpeRLNV8bHdKKVQsTerotdhM/ug&#10;m8k2Sdftv28KQm/z8T0n2/amER05X1tW8DRJQBDnVtdcKjif3sYrED4ga2wsk4If8rDdPAwyTLW9&#10;8Qd1x1CKGMI+RQVVCG0qpc8rMugntiWOXGGdwRChK6V2eIvhppHTJFlIgzXHhgpbeq0o/zx+GwWr&#10;+b67+vfZ4ZIvimYdRstu9+WUGj72L88gAvXhX3x373Wcv4S/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nhSiwgAAANsAAAAPAAAAAAAAAAAAAAAAAJgCAABkcnMvZG93&#10;bnJldi54bWxQSwUGAAAAAAQABAD1AAAAhwMAAAAA&#10;">
                  <v:textbox>
                    <w:txbxContent>
                      <w:p w14:paraId="4CD31F01" w14:textId="77777777" w:rsidR="00195B56" w:rsidRDefault="00195B56" w:rsidP="00E51CF5">
                        <w:pPr>
                          <w:jc w:val="center"/>
                          <w:rPr>
                            <w:rFonts w:ascii="Gill Sans MT" w:hAnsi="Gill Sans MT"/>
                            <w:b/>
                            <w:sz w:val="16"/>
                            <w:szCs w:val="16"/>
                          </w:rPr>
                        </w:pPr>
                        <w:r>
                          <w:rPr>
                            <w:rFonts w:ascii="Gill Sans MT" w:hAnsi="Gill Sans MT"/>
                            <w:b/>
                            <w:sz w:val="16"/>
                            <w:szCs w:val="16"/>
                          </w:rPr>
                          <w:t>COAG Health Council</w:t>
                        </w:r>
                      </w:p>
                      <w:p w14:paraId="5A594F0A" w14:textId="77777777" w:rsidR="00195B56" w:rsidRPr="006C0297" w:rsidRDefault="00195B56" w:rsidP="00E51CF5">
                        <w:pPr>
                          <w:jc w:val="center"/>
                          <w:rPr>
                            <w:rFonts w:ascii="Gill Sans MT" w:hAnsi="Gill Sans MT"/>
                            <w:b/>
                            <w:sz w:val="16"/>
                            <w:szCs w:val="16"/>
                          </w:rPr>
                        </w:pPr>
                        <w:r>
                          <w:rPr>
                            <w:rFonts w:ascii="Gill Sans MT" w:hAnsi="Gill Sans MT"/>
                            <w:b/>
                            <w:sz w:val="16"/>
                            <w:szCs w:val="16"/>
                          </w:rPr>
                          <w:t>(CHC - Health Ministers)</w:t>
                        </w:r>
                      </w:p>
                    </w:txbxContent>
                  </v:textbox>
                </v:shape>
                <v:shape id="Text Box 2" o:spid="_x0000_s1030" type="#_x0000_t202" style="position:absolute;left:3709;top:17425;width:20032;height:2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zl88UA&#10;AADbAAAADwAAAGRycy9kb3ducmV2LnhtbESPT2sCMRTE70K/Q3gFL0Wz1dY/q1FEUOytVWmvj81z&#10;d+nmZU3iun57Uyh4HGbmN8x82ZpKNOR8aVnBaz8BQZxZXXKu4HjY9CYgfEDWWFkmBTfysFw8deaY&#10;anvlL2r2IRcRwj5FBUUIdSqlzwoy6Pu2Jo7eyTqDIUqXS+3wGuGmkoMkGUmDJceFAmtaF5T97i9G&#10;weRt1/z4j+HndzY6VdPwMm62Z6dU97ldzUAEasMj/N/eaQWDd/j7En+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bOXzxQAAANsAAAAPAAAAAAAAAAAAAAAAAJgCAABkcnMv&#10;ZG93bnJldi54bWxQSwUGAAAAAAQABAD1AAAAigMAAAAA&#10;">
                  <v:textbox>
                    <w:txbxContent>
                      <w:p w14:paraId="63C90F6D" w14:textId="77777777" w:rsidR="00195B56" w:rsidRPr="006C0297" w:rsidRDefault="00195B56" w:rsidP="00E51CF5">
                        <w:pPr>
                          <w:jc w:val="center"/>
                          <w:rPr>
                            <w:rFonts w:ascii="Gill Sans MT" w:hAnsi="Gill Sans MT"/>
                            <w:b/>
                            <w:sz w:val="16"/>
                            <w:szCs w:val="16"/>
                          </w:rPr>
                        </w:pPr>
                        <w:r w:rsidRPr="006C0297">
                          <w:rPr>
                            <w:rFonts w:ascii="Gill Sans MT" w:hAnsi="Gill Sans MT"/>
                            <w:b/>
                            <w:sz w:val="16"/>
                            <w:szCs w:val="16"/>
                          </w:rPr>
                          <w:t>Clinical Principal Committee (CPC)</w:t>
                        </w:r>
                      </w:p>
                    </w:txbxContent>
                  </v:textbox>
                </v:shape>
                <v:shape id="Text Box 2" o:spid="_x0000_s1031" type="#_x0000_t202" style="position:absolute;left:30451;top:4830;width:22218;height:49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57hMQA&#10;AADbAAAADwAAAGRycy9kb3ducmV2LnhtbESPQWvCQBSE74L/YXkFL1I3Wkk1uooIFntTW9rrI/tM&#10;QrNv4+4a03/fLQgeh5n5hlmuO1OLlpyvLCsYjxIQxLnVFRcKPj92zzMQPiBrrC2Tgl/ysF71e0vM&#10;tL3xkdpTKESEsM9QQRlCk0np85IM+pFtiKN3ts5giNIVUju8Rbip5SRJUmmw4rhQYkPbkvKf09Uo&#10;mE337bd/fzl85em5nofha/t2cUoNnrrNAkSgLjzC9/ZeK5ik8P8l/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e4TEAAAA2wAAAA8AAAAAAAAAAAAAAAAAmAIAAGRycy9k&#10;b3ducmV2LnhtbFBLBQYAAAAABAAEAPUAAACJAwAAAAA=&#10;">
                  <v:textbox>
                    <w:txbxContent>
                      <w:p w14:paraId="45030474" w14:textId="77777777" w:rsidR="00195B56" w:rsidRDefault="00195B56" w:rsidP="00E51CF5">
                        <w:pPr>
                          <w:jc w:val="center"/>
                          <w:rPr>
                            <w:rFonts w:ascii="Gill Sans MT" w:hAnsi="Gill Sans MT"/>
                            <w:b/>
                            <w:sz w:val="16"/>
                            <w:szCs w:val="16"/>
                          </w:rPr>
                        </w:pPr>
                        <w:r w:rsidRPr="006C0297">
                          <w:rPr>
                            <w:rFonts w:ascii="Gill Sans MT" w:hAnsi="Gill Sans MT"/>
                            <w:b/>
                            <w:sz w:val="16"/>
                            <w:szCs w:val="16"/>
                          </w:rPr>
                          <w:t xml:space="preserve">Australia </w:t>
                        </w:r>
                        <w:r>
                          <w:rPr>
                            <w:rFonts w:ascii="Gill Sans MT" w:hAnsi="Gill Sans MT"/>
                            <w:b/>
                            <w:sz w:val="16"/>
                            <w:szCs w:val="16"/>
                          </w:rPr>
                          <w:t xml:space="preserve">and </w:t>
                        </w:r>
                        <w:r w:rsidRPr="006C0297">
                          <w:rPr>
                            <w:rFonts w:ascii="Gill Sans MT" w:hAnsi="Gill Sans MT"/>
                            <w:b/>
                            <w:sz w:val="16"/>
                            <w:szCs w:val="16"/>
                          </w:rPr>
                          <w:t xml:space="preserve">New Zealand Ministerial Forum on Food Regulation </w:t>
                        </w:r>
                      </w:p>
                      <w:p w14:paraId="1FCEA75D" w14:textId="77777777" w:rsidR="00195B56" w:rsidRPr="006C0297" w:rsidRDefault="00195B56" w:rsidP="00E51CF5">
                        <w:pPr>
                          <w:jc w:val="center"/>
                          <w:rPr>
                            <w:rFonts w:ascii="Gill Sans MT" w:hAnsi="Gill Sans MT"/>
                            <w:b/>
                            <w:sz w:val="16"/>
                            <w:szCs w:val="16"/>
                          </w:rPr>
                        </w:pPr>
                        <w:r>
                          <w:rPr>
                            <w:rFonts w:ascii="Gill Sans MT" w:hAnsi="Gill Sans MT"/>
                            <w:b/>
                            <w:sz w:val="16"/>
                            <w:szCs w:val="16"/>
                          </w:rPr>
                          <w:t>(the Forum - Food Ministers)</w:t>
                        </w:r>
                      </w:p>
                    </w:txbxContent>
                  </v:textbox>
                </v:shape>
                <v:shape id="Text Box 2" o:spid="_x0000_s1032" type="#_x0000_t202" style="position:absolute;left:10351;top:27432;width:33153;height:2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eH8UA&#10;AADbAAAADwAAAGRycy9kb3ducmV2LnhtbESPW2sCMRSE3wv+h3AEX4pmtcXLapQitOhbvaCvh81x&#10;d3Fzsk3Sdf33Rij0cZiZb5jFqjWVaMj50rKC4SABQZxZXXKu4Hj47E9B+ICssbJMCu7kYbXsvCww&#10;1fbGO2r2IRcRwj5FBUUIdSqlzwoy6Ae2Jo7exTqDIUqXS+3wFuGmkqMkGUuDJceFAmtaF5Rd979G&#10;wfR905z99u37lI0v1Sy8TpqvH6dUr9t+zEEEasN/+K+90QpGE3h+iT9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8t4fxQAAANsAAAAPAAAAAAAAAAAAAAAAAJgCAABkcnMv&#10;ZG93bnJldi54bWxQSwUGAAAAAAQABAD1AAAAigMAAAAA&#10;">
                  <v:textbox>
                    <w:txbxContent>
                      <w:p w14:paraId="10AC7686" w14:textId="77777777" w:rsidR="00195B56" w:rsidRPr="00E51CF5" w:rsidRDefault="00195B56" w:rsidP="00E51CF5">
                        <w:pPr>
                          <w:jc w:val="center"/>
                          <w:rPr>
                            <w:rFonts w:ascii="Gill Sans MT" w:hAnsi="Gill Sans MT"/>
                            <w:b/>
                            <w:sz w:val="18"/>
                            <w:szCs w:val="18"/>
                          </w:rPr>
                        </w:pPr>
                        <w:r w:rsidRPr="00E51CF5">
                          <w:rPr>
                            <w:rFonts w:ascii="Gill Sans MT" w:hAnsi="Gill Sans MT"/>
                            <w:b/>
                            <w:sz w:val="18"/>
                            <w:szCs w:val="18"/>
                          </w:rPr>
                          <w:t>Health and Food Collaboration (the Collaboration)</w:t>
                        </w:r>
                      </w:p>
                    </w:txbxContent>
                  </v:textbox>
                </v:shape>
                <v:shape id="Text Box 2" o:spid="_x0000_s1033" type="#_x0000_t202" style="position:absolute;left:3364;top:11559;width:20032;height:40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1KbcEA&#10;AADbAAAADwAAAGRycy9kb3ducmV2LnhtbERPz2vCMBS+C/sfwhO8yEynoq4zigiK3jYd2/XRPNti&#10;81KTWOt/bw6Cx4/v93zZmko05HxpWcHHIAFBnFldcq7g97h5n4HwAVljZZkU3MnDcvHWmWOq7Y1/&#10;qDmEXMQQ9ikqKEKoUyl9VpBBP7A1ceRO1hkMEbpcaoe3GG4qOUySiTRYcmwosKZ1Qdn5cDUKZuNd&#10;8+/3o++/bHKqPkN/2mwvTqlet119gQjUhpf46d5pBcM4N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ZtSm3BAAAA2wAAAA8AAAAAAAAAAAAAAAAAmAIAAGRycy9kb3du&#10;cmV2LnhtbFBLBQYAAAAABAAEAPUAAACGAwAAAAA=&#10;">
                  <v:textbox>
                    <w:txbxContent>
                      <w:p w14:paraId="4B7F382E" w14:textId="77777777" w:rsidR="00195B56" w:rsidRPr="006C0297" w:rsidRDefault="00195B56" w:rsidP="00E51CF5">
                        <w:pPr>
                          <w:jc w:val="center"/>
                          <w:rPr>
                            <w:rFonts w:ascii="Gill Sans MT" w:hAnsi="Gill Sans MT"/>
                            <w:b/>
                            <w:sz w:val="16"/>
                            <w:szCs w:val="16"/>
                          </w:rPr>
                        </w:pPr>
                        <w:r w:rsidRPr="006C0297">
                          <w:rPr>
                            <w:rFonts w:ascii="Gill Sans MT" w:hAnsi="Gill Sans MT"/>
                            <w:b/>
                            <w:sz w:val="16"/>
                            <w:szCs w:val="16"/>
                          </w:rPr>
                          <w:t>Australian Health Ministers’ Advisory Council (AHMAC)</w:t>
                        </w:r>
                      </w:p>
                    </w:txbxContent>
                  </v:textbox>
                </v:shape>
                <v:shape id="Text Box 2" o:spid="_x0000_s1034" type="#_x0000_t202" style="position:absolute;left:9747;top:862;width:25471;height:2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Hv9sUA&#10;AADbAAAADwAAAGRycy9kb3ducmV2LnhtbESPQWvCQBSE70L/w/IKvUizqYo1qatIQbE3a8VeH9ln&#10;Epp9G3fXmP77bkHwOMzMN8x82ZtGdOR8bVnBS5KCIC6srrlUcPhaP89A+ICssbFMCn7Jw3LxMJhj&#10;ru2VP6nbh1JECPscFVQhtLmUvqjIoE9sSxy9k3UGQ5SulNrhNcJNI0dpOpUGa44LFbb0XlHxs78Y&#10;BbPJtvv2H+PdsZiemiwMX7vN2Sn19Niv3kAE6sM9fGtvtYJRBv9f4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Ie/2xQAAANsAAAAPAAAAAAAAAAAAAAAAAJgCAABkcnMv&#10;ZG93bnJldi54bWxQSwUGAAAAAAQABAD1AAAAigMAAAAA&#10;">
                  <v:textbox>
                    <w:txbxContent>
                      <w:p w14:paraId="5D12D5FE" w14:textId="77777777" w:rsidR="00195B56" w:rsidRPr="006C0297" w:rsidRDefault="00195B56" w:rsidP="00E51CF5">
                        <w:pPr>
                          <w:jc w:val="center"/>
                          <w:rPr>
                            <w:rFonts w:ascii="Gill Sans MT" w:hAnsi="Gill Sans MT"/>
                            <w:b/>
                            <w:sz w:val="16"/>
                            <w:szCs w:val="16"/>
                          </w:rPr>
                        </w:pPr>
                        <w:r w:rsidRPr="006C0297">
                          <w:rPr>
                            <w:rFonts w:ascii="Gill Sans MT" w:hAnsi="Gill Sans MT"/>
                            <w:b/>
                            <w:sz w:val="16"/>
                            <w:szCs w:val="16"/>
                          </w:rPr>
                          <w:t>Council of Australian Governments (COAG)</w:t>
                        </w:r>
                      </w:p>
                    </w:txbxContent>
                  </v:textbox>
                </v:shape>
                <v:shapetype id="_x0000_t32" coordsize="21600,21600" o:spt="32" o:oned="t" path="m,l21600,21600e" filled="f">
                  <v:path arrowok="t" fillok="f" o:connecttype="none"/>
                  <o:lock v:ext="edit" shapetype="t"/>
                </v:shapetype>
                <v:shape id="Straight Arrow Connector 30" o:spid="_x0000_s1035" type="#_x0000_t32" style="position:absolute;left:13802;top:3364;width:0;height:173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61IsIAAADbAAAADwAAAGRycy9kb3ducmV2LnhtbERPy2oCMRTdF/yHcAV3NaOCtaNRbEHo&#10;wo0PrMvL5HZm6ORmTGKc+vVmIXR5OO/FqjONiOR8bVnBaJiBIC6srrlUcDxsXmcgfEDW2FgmBX/k&#10;YbXsvSww1/bGO4r7UIoUwj5HBVUIbS6lLyoy6Ie2JU7cj3UGQ4KulNrhLYWbRo6zbCoN1pwaKmzp&#10;s6Lid381Ck73SXx/K9w0fl+uu8v4HLezj6jUoN+t5yACdeFf/HR/aQWTtD59ST9ALh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F61IsIAAADbAAAADwAAAAAAAAAAAAAA&#10;AAChAgAAZHJzL2Rvd25yZXYueG1sUEsFBgAAAAAEAAQA+QAAAJADAAAAAA==&#10;" strokecolor="windowText">
                  <v:stroke endarrow="open"/>
                </v:shape>
                <v:shape id="Text Box 2" o:spid="_x0000_s1036" type="#_x0000_t202" style="position:absolute;left:3795;top:22687;width:20025;height:26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51LcUA&#10;AADbAAAADwAAAGRycy9kb3ducmV2LnhtbESPS2vDMBCE74X+B7GFXEoi50EeruVQAi3prU1Dcl2s&#10;jW1qrVxJcZx/HxUCPQ4z8w2TrXvTiI6cry0rGI8SEMSF1TWXCvbfb8MlCB+QNTaWScGVPKzzx4cM&#10;U20v/EXdLpQiQtinqKAKoU2l9EVFBv3ItsTRO1lnMETpSqkdXiLcNHKSJHNpsOa4UGFLm4qKn93Z&#10;KFjOtt3Rf0w/D8X81KzC86J7/3VKDZ761xcQgfrwH763t1rBdAx/X+IP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jnUtxQAAANsAAAAPAAAAAAAAAAAAAAAAAJgCAABkcnMv&#10;ZG93bnJldi54bWxQSwUGAAAAAAQABAD1AAAAigMAAAAA&#10;">
                  <v:textbox>
                    <w:txbxContent>
                      <w:p w14:paraId="750AFE87" w14:textId="77777777" w:rsidR="00195B56" w:rsidRPr="006C0297" w:rsidRDefault="00195B56" w:rsidP="00E51CF5">
                        <w:pPr>
                          <w:jc w:val="center"/>
                          <w:rPr>
                            <w:rFonts w:ascii="Gill Sans MT" w:hAnsi="Gill Sans MT"/>
                            <w:b/>
                            <w:sz w:val="16"/>
                            <w:szCs w:val="16"/>
                          </w:rPr>
                        </w:pPr>
                        <w:r w:rsidRPr="006C0297">
                          <w:rPr>
                            <w:rFonts w:ascii="Gill Sans MT" w:hAnsi="Gill Sans MT"/>
                            <w:b/>
                            <w:sz w:val="16"/>
                            <w:szCs w:val="16"/>
                          </w:rPr>
                          <w:t>Obesity Working Group (OWG)</w:t>
                        </w:r>
                      </w:p>
                    </w:txbxContent>
                  </v:textbox>
                </v:shape>
                <v:shape id="Text Box 2" o:spid="_x0000_s1037" type="#_x0000_t202" style="position:absolute;left:23808;top:10437;width:6207;height:29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Trr8A&#10;AADcAAAADwAAAGRycy9kb3ducmV2LnhtbERPzYrCMBC+L/gOYQRva6oHrdUoIkg9yGLVBxiasSk2&#10;k9JErW9vDgseP77/1aa3jXhS52vHCibjBARx6XTNlYLrZf+bgvABWWPjmBS8ycNmPfhZYabdiwt6&#10;nkMlYgj7DBWYENpMSl8asujHriWO3M11FkOEXSV1h68Ybhs5TZKZtFhzbDDY0s5QeT8/rIIU86JI&#10;3fx4/zs5k/ePbb5oT0qNhv12CSJQH77if/dBK5imcW08E4+AX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7yxOuvwAAANwAAAAPAAAAAAAAAAAAAAAAAJgCAABkcnMvZG93bnJl&#10;di54bWxQSwUGAAAAAAQABAD1AAAAhAMAAAAA&#10;" fillcolor="#b8cce4 [1300]" stroked="f">
                  <v:fill opacity="34181f"/>
                  <v:textbox>
                    <w:txbxContent>
                      <w:p w14:paraId="676BBE27" w14:textId="77777777" w:rsidR="00195B56" w:rsidRPr="009B413A" w:rsidRDefault="00195B56" w:rsidP="009B413A">
                        <w:pPr>
                          <w:jc w:val="center"/>
                          <w:rPr>
                            <w:rFonts w:ascii="Gill Sans MT" w:hAnsi="Gill Sans MT"/>
                            <w:b/>
                            <w:sz w:val="12"/>
                            <w:szCs w:val="10"/>
                          </w:rPr>
                        </w:pPr>
                        <w:r w:rsidRPr="009B413A">
                          <w:rPr>
                            <w:rFonts w:ascii="Gill Sans MT" w:hAnsi="Gill Sans MT"/>
                            <w:b/>
                            <w:sz w:val="12"/>
                            <w:szCs w:val="10"/>
                          </w:rPr>
                          <w:t xml:space="preserve">information </w:t>
                        </w:r>
                      </w:p>
                      <w:p w14:paraId="2B6ACC04" w14:textId="77777777" w:rsidR="00195B56" w:rsidRPr="009B413A" w:rsidRDefault="00195B56" w:rsidP="009B413A">
                        <w:pPr>
                          <w:jc w:val="center"/>
                          <w:rPr>
                            <w:rFonts w:ascii="Gill Sans MT" w:hAnsi="Gill Sans MT"/>
                            <w:b/>
                            <w:sz w:val="12"/>
                            <w:szCs w:val="10"/>
                          </w:rPr>
                        </w:pPr>
                        <w:r w:rsidRPr="009B413A">
                          <w:rPr>
                            <w:rFonts w:ascii="Gill Sans MT" w:hAnsi="Gill Sans MT"/>
                            <w:b/>
                            <w:sz w:val="12"/>
                            <w:szCs w:val="10"/>
                          </w:rPr>
                          <w:t xml:space="preserve">exchange </w:t>
                        </w:r>
                      </w:p>
                    </w:txbxContent>
                  </v:textbox>
                </v:shape>
                <v:shape id="Straight Arrow Connector 289" o:spid="_x0000_s1038" type="#_x0000_t32" style="position:absolute;left:23291;top:13457;width:714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0Vc78MAAADcAAAADwAAAGRycy9kb3ducmV2LnhtbESPQYvCMBSE78L+h/AW9qbpepBajVJc&#10;hNWb2ou3Z/Nsi81LaaJGf70RFvY4zMw3zHwZTCtu1LvGsoLvUQKCuLS64UpBcVgPUxDOI2tsLZOC&#10;BzlYLj4Gc8y0vfOObntfiQhhl6GC2vsuk9KVNRl0I9sRR+9se4M+yr6Susd7hJtWjpNkIg02HBdq&#10;7GhVU3nZX40C+6RNemrzIpQubI4hn/ycjlulvj5DPgPhKfj/8F/7VysYp1N4n4lHQC5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dFXO/DAAAA3AAAAA8AAAAAAAAAAAAA&#10;AAAAoQIAAGRycy9kb3ducmV2LnhtbFBLBQYAAAAABAAEAPkAAACRAwAAAAA=&#10;" strokecolor="#4a7ebb">
                  <v:stroke startarrow="open" endarrow="open"/>
                </v:shape>
                <v:shape id="Text Box 2" o:spid="_x0000_s1039" type="#_x0000_t202" style="position:absolute;left:30623;top:12594;width:22030;height:40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I3cIA&#10;AADcAAAADwAAAGRycy9kb3ducmV2LnhtbERPz2vCMBS+D/wfwhO8DE11Q2s1yhA23E2r6PXRPNti&#10;89IlWe3+++Uw2PHj+73e9qYRHTlfW1YwnSQgiAuray4VnE/v4xSED8gaG8uk4Ic8bDeDpzVm2j74&#10;SF0eShFD2GeooAqhzaT0RUUG/cS2xJG7WWcwROhKqR0+Yrhp5CxJ5tJgzbGhwpZ2FRX3/NsoSF/3&#10;3dV/vhwuxfzWLMPzovv4ckqNhv3bCkSgPvyL/9x7rWC2jPPjmXgE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8jdwgAAANwAAAAPAAAAAAAAAAAAAAAAAJgCAABkcnMvZG93&#10;bnJldi54bWxQSwUGAAAAAAQABAD1AAAAhwMAAAAA&#10;">
                  <v:textbox>
                    <w:txbxContent>
                      <w:p w14:paraId="0D66F141" w14:textId="77777777" w:rsidR="00195B56" w:rsidRPr="006C0297" w:rsidRDefault="00195B56" w:rsidP="00E51CF5">
                        <w:pPr>
                          <w:jc w:val="center"/>
                          <w:rPr>
                            <w:rFonts w:ascii="Gill Sans MT" w:hAnsi="Gill Sans MT"/>
                            <w:b/>
                            <w:sz w:val="16"/>
                            <w:szCs w:val="16"/>
                          </w:rPr>
                        </w:pPr>
                        <w:r w:rsidRPr="006C0297">
                          <w:rPr>
                            <w:rFonts w:ascii="Gill Sans MT" w:hAnsi="Gill Sans MT"/>
                            <w:b/>
                            <w:sz w:val="16"/>
                            <w:szCs w:val="16"/>
                          </w:rPr>
                          <w:t xml:space="preserve">Food Regulation Standing Committee </w:t>
                        </w:r>
                        <w:bookmarkStart w:id="2" w:name="_GoBack"/>
                        <w:bookmarkEnd w:id="2"/>
                        <w:r w:rsidRPr="006C0297">
                          <w:rPr>
                            <w:rFonts w:ascii="Gill Sans MT" w:hAnsi="Gill Sans MT"/>
                            <w:b/>
                            <w:sz w:val="16"/>
                            <w:szCs w:val="16"/>
                          </w:rPr>
                          <w:t>(FRSC)</w:t>
                        </w:r>
                      </w:p>
                    </w:txbxContent>
                  </v:textbox>
                </v:shape>
                <v:shape id="Straight Arrow Connector 291" o:spid="_x0000_s1040" type="#_x0000_t32" style="position:absolute;left:23377;top:7936;width:715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raCMAAAADcAAAADwAAAGRycy9kb3ducmV2LnhtbESPQYvCMBSE7wv+h/AEL4umeljcahQR&#10;ynq1+gPeNs+0mLyUJGr33xtB2OMwM98w6+3grLhTiJ1nBfNZAYK48bpjo+B8qqZLEDEha7SeScEf&#10;RdhuRh9rLLV/8JHudTIiQziWqKBNqS+ljE1LDuPM98TZu/jgMGUZjNQBHxnurFwUxZd02HFeaLGn&#10;fUvNtb45BSit3aWuwurTyGu9x1/zcwxKTcbDbgUi0ZD+w+/2QStYfM/hdSYfAbl5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ja2gjAAAAA3AAAAA8AAAAAAAAAAAAAAAAA&#10;oQIAAGRycy9kb3ducmV2LnhtbFBLBQYAAAAABAAEAPkAAACOAwAAAAA=&#10;" strokecolor="#4a7ebb">
                  <v:stroke dashstyle="dash" startarrow="open" endarrow="open"/>
                </v:shape>
                <v:shape id="Straight Arrow Connector 292" o:spid="_x0000_s1041" type="#_x0000_t32" style="position:absolute;left:13802;top:9144;width:0;height:2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6rv3MUAAADcAAAADwAAAGRycy9kb3ducmV2LnhtbESPwU7DMBBE70j8g7VIXFDrkAOFNE4F&#10;RUhw4EBL76t4G6eN12m8NOHvMRISx9HMvNGUq8l36kxDbAMbuJ1noIjrYFtuDHxuX2b3oKIgW+wC&#10;k4FvirCqLi9KLGwY+YPOG2lUgnAs0IAT6QutY+3IY5yHnjh5+zB4lCSHRtsBxwT3nc6z7E57bDkt&#10;OOxp7ag+br68gdEdtkFOuN51T/J2fD8tnnc3C2Our6bHJSihSf7Df+1XayB/yOH3TDoCuvo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6rv3MUAAADcAAAADwAAAAAAAAAA&#10;AAAAAAChAgAAZHJzL2Rvd25yZXYueG1sUEsFBgAAAAAEAAQA+QAAAJMDAAAAAA==&#10;" strokecolor="windowText">
                  <v:stroke startarrow="open" endarrow="open"/>
                </v:shape>
                <v:shape id="Straight Arrow Connector 294" o:spid="_x0000_s1042" type="#_x0000_t32" style="position:absolute;left:13629;top:20185;width:0;height:2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SM8YAAADcAAAADwAAAGRycy9kb3ducmV2LnhtbESPQU/CQBSE7yb8h80z8WJkKyGihYUg&#10;xgQPHAS5v3Qf3Ur3bek+afn3rImJx8nMfJOZLXpfqzO1sQps4HGYgSIugq24NPC1e394BhUF2WId&#10;mAxcKMJiPriZYW5Dx5903kqpEoRjjgacSJNrHQtHHuMwNMTJO4TWoyTZltq22CW4r/Uoy560x4rT&#10;gsOGVo6K4/bHG+jc9y7ICVf7+lU+jpvT5G1/PzHm7rZfTkEJ9fIf/muvrYHRyxh+z6QjoOd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cP0jPGAAAA3AAAAA8AAAAAAAAA&#10;AAAAAAAAoQIAAGRycy9kb3ducmV2LnhtbFBLBQYAAAAABAAEAPkAAACUAwAAAAA=&#10;" strokecolor="windowText">
                  <v:stroke startarrow="open" endarrow="open"/>
                </v:shape>
                <v:shape id="Straight Arrow Connector 295" o:spid="_x0000_s1043" type="#_x0000_t32" style="position:absolute;left:13629;top:25361;width:0;height:20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N3qMYAAADcAAAADwAAAGRycy9kb3ducmV2LnhtbESPQU/CQBSE7yb8h80z8WJkKwmihYUg&#10;xgQPHAS5v3Qf3Ur3bek+afn3rImJx8nMfJOZLXpfqzO1sQps4HGYgSIugq24NPC1e394BhUF2WId&#10;mAxcKMJiPriZYW5Dx5903kqpEoRjjgacSJNrHQtHHuMwNMTJO4TWoyTZltq22CW4r/Uoy560x4rT&#10;gsOGVo6K4/bHG+jc9y7ICVf7+lU+jpvT5G1/PzHm7rZfTkEJ9fIf/muvrYHRyxh+z6QjoOd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hDd6jGAAAA3AAAAA8AAAAAAAAA&#10;AAAAAAAAoQIAAGRycy9kb3ducmV2LnhtbFBLBQYAAAAABAAEAPkAAACUAwAAAAA=&#10;" strokecolor="windowText">
                  <v:stroke startarrow="open" endarrow="open"/>
                </v:shape>
                <v:shape id="Straight Arrow Connector 296" o:spid="_x0000_s1044" type="#_x0000_t32" style="position:absolute;left:40199;top:9661;width:0;height:290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JHp38UAAADcAAAADwAAAGRycy9kb3ducmV2LnhtbESPQU/CQBSE7yT+h80z4WJkKwfQykIU&#10;QqIHDoDcX7rPbqX7tnQftP57l8SE42RmvsnMFr2v1YXaWAU28DTKQBEXwVZcGvjarx+fQUVBtlgH&#10;JgO/FGExvxvMMLeh4y1ddlKqBOGYowEn0uRax8KRxzgKDXHyvkPrUZJsS21b7BLc13qcZRPtseK0&#10;4LChpaPiuDt7A5372Qc54fJQv8vncXOarg4PU2OG9/3bKyihXm7h//aHNTB+mcD1TDoCev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JHp38UAAADcAAAADwAAAAAAAAAA&#10;AAAAAAChAgAAZHJzL2Rvd25yZXYueG1sUEsFBgAAAAAEAAQA+QAAAJMDAAAAAA==&#10;" strokecolor="windowText">
                  <v:stroke startarrow="open" endarrow="open"/>
                </v:shape>
                <v:shape id="Straight Arrow Connector 297" o:spid="_x0000_s1045" type="#_x0000_t32" style="position:absolute;left:40199;top:16648;width:1;height:1077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91MRMUAAADcAAAADwAAAGRycy9kb3ducmV2LnhtbESPQU/CQBSE7yb+h80z8WJgKweLhYUo&#10;hgQPHgC5v3Qf3UL3bek+af33romJx8nMfJOZLwffqCt1sQ5s4HGcgSIug625MvC5X4+moKIgW2wC&#10;k4FvirBc3N7MsbCh5y1dd1KpBOFYoAEn0hZax9KRxzgOLXHyjqHzKEl2lbYd9gnuGz3Jsiftsea0&#10;4LCllaPyvPvyBnp32ge54OrQvMr7+eOSvx0ecmPu74aXGSihQf7Df+2NNTB5zuH3TDoCevE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91MRMUAAADcAAAADwAAAAAAAAAA&#10;AAAAAAChAgAAZHJzL2Rvd25yZXYueG1sUEsFBgAAAAAEAAQA+QAAAJMDAAAAAA==&#10;" strokecolor="windowText">
                  <v:stroke startarrow="open" endarrow="open"/>
                </v:shape>
                <v:shape id="Text Box 2" o:spid="_x0000_s1046" type="#_x0000_t202" style="position:absolute;left:3795;top:30537;width:48216;height:20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tFycQA&#10;AADaAAAADwAAAGRycy9kb3ducmV2LnhtbESPQWvCQBSE7wX/w/KEXsRszCFIzCpSLXhsowePz+zr&#10;Jm32bchuY9pf3y0Uehxm5hum3E22EyMNvnWsYJWkIIhrp1s2Ci7n5+UahA/IGjvHpOCLPOy2s4cS&#10;C+3u/EpjFYyIEPYFKmhC6Aspfd2QRZ+4njh6b26wGKIcjNQD3iPcdjJL01xabDkuNNjTU0P1R/Vp&#10;FVC+Pp7fb9319E3m8JIv9qtqYZR6nE/7DYhAU/gP/7VPWkEGv1fiDZ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bRcnEAAAA2gAAAA8AAAAAAAAAAAAAAAAAmAIAAGRycy9k&#10;b3ducmV2LnhtbFBLBQYAAAAABAAEAPUAAACJAwAAAAA=&#10;" fillcolor="#c6d9f1 [671]" stroked="f" strokeweight=".5pt">
                  <v:textbox>
                    <w:txbxContent>
                      <w:p w14:paraId="1D7DF5DB" w14:textId="77777777" w:rsidR="00195B56" w:rsidRPr="009E3D18" w:rsidRDefault="00195B56" w:rsidP="00195B56">
                        <w:pPr>
                          <w:ind w:left="720"/>
                          <w:jc w:val="center"/>
                          <w:rPr>
                            <w:rFonts w:ascii="Gill Sans MT" w:hAnsi="Gill Sans MT"/>
                            <w:sz w:val="20"/>
                            <w:szCs w:val="20"/>
                          </w:rPr>
                        </w:pPr>
                        <w:r w:rsidRPr="009E3D18">
                          <w:rPr>
                            <w:rFonts w:ascii="Gill Sans MT" w:hAnsi="Gill Sans MT"/>
                            <w:b/>
                            <w:sz w:val="20"/>
                            <w:szCs w:val="20"/>
                          </w:rPr>
                          <w:t>Figure 1</w:t>
                        </w:r>
                        <w:r w:rsidRPr="009E3D18">
                          <w:rPr>
                            <w:rFonts w:ascii="Gill Sans MT" w:hAnsi="Gill Sans MT"/>
                            <w:sz w:val="20"/>
                            <w:szCs w:val="20"/>
                          </w:rPr>
                          <w:t>: Governance structure of the Health and Food Collaboration</w:t>
                        </w:r>
                      </w:p>
                      <w:p w14:paraId="044D8EE1" w14:textId="77777777" w:rsidR="00195B56" w:rsidRDefault="00195B56"/>
                    </w:txbxContent>
                  </v:textbox>
                </v:shape>
                <v:shape id="Straight Arrow Connector 3" o:spid="_x0000_s1047" type="#_x0000_t32" style="position:absolute;left:13802;top:15613;width:0;height:203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lHMQAAADaAAAADwAAAGRycy9kb3ducmV2LnhtbESPQWvCQBSE74X+h+UVeil1Uwtaoqu0&#10;imAPPTTW+yP7zKZm38bsq0n/fbcgeBxm5htmvhx8o87UxTqwgadRBoq4DLbmysDXbvP4AioKssUm&#10;MBn4pQjLxe3NHHMbev6kcyGVShCOORpwIm2udSwdeYyj0BIn7xA6j5JkV2nbYZ/gvtHjLJtojzWn&#10;BYctrRyVx+LHG+jd9y7ICVf75k3ejx+n6Xr/MDXm/m54nYESGuQavrS31sAz/F9JN0Av/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j6UcxAAAANoAAAAPAAAAAAAAAAAA&#10;AAAAAKECAABkcnMvZG93bnJldi54bWxQSwUGAAAAAAQABAD5AAAAkgMAAAAA&#10;" strokecolor="windowText">
                  <v:stroke startarrow="open" endarrow="open"/>
                </v:shape>
              </v:group>
            </w:pict>
          </mc:Fallback>
        </mc:AlternateContent>
      </w:r>
    </w:p>
    <w:p w14:paraId="281EAFA1" w14:textId="165BF5DE" w:rsidR="006C0297" w:rsidRDefault="006C0297" w:rsidP="00FD6663">
      <w:pPr>
        <w:spacing w:before="60"/>
        <w:rPr>
          <w:rFonts w:ascii="Gill Sans MT" w:hAnsi="Gill Sans MT" w:cs="Arial"/>
          <w:iCs/>
          <w:sz w:val="22"/>
          <w:szCs w:val="22"/>
          <w:highlight w:val="yellow"/>
        </w:rPr>
      </w:pPr>
    </w:p>
    <w:p w14:paraId="23C512F6" w14:textId="2110021A" w:rsidR="0050452E" w:rsidRDefault="0050452E" w:rsidP="0050452E">
      <w:pPr>
        <w:spacing w:before="60"/>
        <w:rPr>
          <w:rFonts w:ascii="Gill Sans MT" w:hAnsi="Gill Sans MT" w:cs="Arial"/>
          <w:iCs/>
          <w:sz w:val="22"/>
          <w:szCs w:val="22"/>
        </w:rPr>
      </w:pPr>
    </w:p>
    <w:p w14:paraId="5E92C897" w14:textId="5C5EE5A3" w:rsidR="0050452E" w:rsidRDefault="0050452E">
      <w:pPr>
        <w:rPr>
          <w:rFonts w:ascii="Gill Sans MT" w:hAnsi="Gill Sans MT" w:cs="Arial"/>
          <w:iCs/>
          <w:sz w:val="22"/>
          <w:szCs w:val="22"/>
        </w:rPr>
      </w:pPr>
      <w:r>
        <w:rPr>
          <w:rFonts w:ascii="Gill Sans MT" w:hAnsi="Gill Sans MT" w:cs="Arial"/>
          <w:iCs/>
          <w:sz w:val="22"/>
          <w:szCs w:val="22"/>
        </w:rPr>
        <w:br w:type="page"/>
      </w:r>
    </w:p>
    <w:p w14:paraId="57A73A94" w14:textId="5A753C2F" w:rsidR="00895510" w:rsidRDefault="004555BD" w:rsidP="0050452E">
      <w:pPr>
        <w:spacing w:before="60"/>
        <w:rPr>
          <w:rFonts w:ascii="Gill Sans MT" w:hAnsi="Gill Sans MT" w:cs="Arial"/>
          <w:iCs/>
          <w:sz w:val="22"/>
          <w:szCs w:val="22"/>
        </w:rPr>
      </w:pPr>
      <w:r>
        <w:rPr>
          <w:rFonts w:ascii="Gill Sans MT" w:hAnsi="Gill Sans MT" w:cs="Arial"/>
          <w:iCs/>
          <w:sz w:val="22"/>
          <w:szCs w:val="22"/>
        </w:rPr>
        <w:t>The Collaboration</w:t>
      </w:r>
      <w:r w:rsidR="00F92B57">
        <w:rPr>
          <w:rFonts w:ascii="Gill Sans MT" w:hAnsi="Gill Sans MT" w:cs="Arial"/>
          <w:iCs/>
          <w:sz w:val="22"/>
          <w:szCs w:val="22"/>
        </w:rPr>
        <w:t xml:space="preserve">’s </w:t>
      </w:r>
      <w:r w:rsidR="00441A09">
        <w:rPr>
          <w:rFonts w:ascii="Gill Sans MT" w:hAnsi="Gill Sans MT" w:cs="Arial"/>
          <w:iCs/>
          <w:sz w:val="22"/>
          <w:szCs w:val="22"/>
        </w:rPr>
        <w:t xml:space="preserve">role includes </w:t>
      </w:r>
      <w:r w:rsidR="00441A09" w:rsidRPr="001F5327">
        <w:rPr>
          <w:rFonts w:ascii="Gill Sans MT" w:hAnsi="Gill Sans MT" w:cs="Arial"/>
          <w:iCs/>
          <w:sz w:val="22"/>
          <w:szCs w:val="22"/>
        </w:rPr>
        <w:t>identify</w:t>
      </w:r>
      <w:r w:rsidR="00441A09">
        <w:rPr>
          <w:rFonts w:ascii="Gill Sans MT" w:hAnsi="Gill Sans MT" w:cs="Arial"/>
          <w:iCs/>
          <w:sz w:val="22"/>
          <w:szCs w:val="22"/>
        </w:rPr>
        <w:t>ing</w:t>
      </w:r>
      <w:r w:rsidR="00FB6048" w:rsidRPr="001F5327">
        <w:rPr>
          <w:rFonts w:ascii="Gill Sans MT" w:hAnsi="Gill Sans MT" w:cs="Arial"/>
          <w:iCs/>
          <w:sz w:val="22"/>
          <w:szCs w:val="22"/>
        </w:rPr>
        <w:t xml:space="preserve"> opportunities for the food regulation system to support obesity prevention objectives. </w:t>
      </w:r>
      <w:r w:rsidR="009179FE" w:rsidRPr="001F5327">
        <w:rPr>
          <w:rFonts w:ascii="Gill Sans MT" w:hAnsi="Gill Sans MT" w:cs="Arial"/>
          <w:iCs/>
          <w:sz w:val="22"/>
          <w:szCs w:val="22"/>
        </w:rPr>
        <w:t>As part of this work</w:t>
      </w:r>
      <w:r w:rsidR="00E6763E" w:rsidRPr="001F5327">
        <w:rPr>
          <w:rFonts w:ascii="Gill Sans MT" w:hAnsi="Gill Sans MT" w:cs="Arial"/>
          <w:iCs/>
          <w:sz w:val="22"/>
          <w:szCs w:val="22"/>
        </w:rPr>
        <w:t xml:space="preserve"> </w:t>
      </w:r>
      <w:r w:rsidR="005F6828">
        <w:rPr>
          <w:rFonts w:ascii="Gill Sans MT" w:hAnsi="Gill Sans MT" w:cs="Arial"/>
          <w:iCs/>
          <w:sz w:val="22"/>
          <w:szCs w:val="22"/>
        </w:rPr>
        <w:t>t</w:t>
      </w:r>
      <w:r w:rsidR="00E6763E" w:rsidRPr="001F5327">
        <w:rPr>
          <w:rFonts w:ascii="Gill Sans MT" w:hAnsi="Gill Sans MT" w:cs="Arial"/>
          <w:iCs/>
          <w:sz w:val="22"/>
          <w:szCs w:val="22"/>
        </w:rPr>
        <w:t>he Collaboration</w:t>
      </w:r>
      <w:r w:rsidR="00895510">
        <w:rPr>
          <w:rFonts w:ascii="Gill Sans MT" w:hAnsi="Gill Sans MT" w:cs="Arial"/>
          <w:iCs/>
          <w:sz w:val="22"/>
          <w:szCs w:val="22"/>
        </w:rPr>
        <w:t>:</w:t>
      </w:r>
    </w:p>
    <w:p w14:paraId="457F27B1" w14:textId="77777777" w:rsidR="00895510" w:rsidRPr="003123FF" w:rsidRDefault="00E6763E" w:rsidP="003123FF">
      <w:pPr>
        <w:pStyle w:val="ListParagraph"/>
        <w:numPr>
          <w:ilvl w:val="0"/>
          <w:numId w:val="4"/>
        </w:numPr>
        <w:tabs>
          <w:tab w:val="left" w:pos="709"/>
        </w:tabs>
        <w:spacing w:after="120" w:line="300" w:lineRule="atLeast"/>
        <w:contextualSpacing/>
        <w:rPr>
          <w:rFonts w:ascii="Gill Sans MT" w:hAnsi="Gill Sans MT"/>
          <w:sz w:val="22"/>
          <w:szCs w:val="22"/>
        </w:rPr>
      </w:pPr>
      <w:r w:rsidRPr="003123FF">
        <w:rPr>
          <w:rFonts w:ascii="Gill Sans MT" w:hAnsi="Gill Sans MT"/>
          <w:sz w:val="22"/>
          <w:szCs w:val="22"/>
        </w:rPr>
        <w:t xml:space="preserve">commissioned a </w:t>
      </w:r>
      <w:r w:rsidRPr="003123FF">
        <w:rPr>
          <w:rFonts w:ascii="Gill Sans MT" w:hAnsi="Gill Sans MT"/>
          <w:i/>
          <w:sz w:val="22"/>
          <w:szCs w:val="22"/>
        </w:rPr>
        <w:t>Rapid Review</w:t>
      </w:r>
      <w:r w:rsidRPr="003123FF">
        <w:rPr>
          <w:rFonts w:ascii="Gill Sans MT" w:hAnsi="Gill Sans MT"/>
          <w:sz w:val="22"/>
          <w:szCs w:val="22"/>
        </w:rPr>
        <w:t xml:space="preserve"> of food regulatory approaches to address childhood obesity</w:t>
      </w:r>
    </w:p>
    <w:p w14:paraId="3A2288AB" w14:textId="77777777" w:rsidR="00653A63" w:rsidRPr="003123FF" w:rsidRDefault="00511006" w:rsidP="003123FF">
      <w:pPr>
        <w:pStyle w:val="ListParagraph"/>
        <w:numPr>
          <w:ilvl w:val="0"/>
          <w:numId w:val="4"/>
        </w:numPr>
        <w:tabs>
          <w:tab w:val="left" w:pos="709"/>
        </w:tabs>
        <w:spacing w:after="120" w:line="300" w:lineRule="atLeast"/>
        <w:contextualSpacing/>
        <w:rPr>
          <w:rFonts w:ascii="Gill Sans MT" w:hAnsi="Gill Sans MT"/>
          <w:sz w:val="22"/>
          <w:szCs w:val="22"/>
        </w:rPr>
      </w:pPr>
      <w:r w:rsidRPr="003123FF">
        <w:rPr>
          <w:rFonts w:ascii="Gill Sans MT" w:hAnsi="Gill Sans MT"/>
          <w:sz w:val="22"/>
          <w:szCs w:val="22"/>
        </w:rPr>
        <w:t xml:space="preserve">hosted a </w:t>
      </w:r>
      <w:r w:rsidRPr="003123FF">
        <w:rPr>
          <w:rFonts w:ascii="Gill Sans MT" w:hAnsi="Gill Sans MT"/>
          <w:i/>
          <w:sz w:val="22"/>
          <w:szCs w:val="22"/>
        </w:rPr>
        <w:t>Policy Think Tank</w:t>
      </w:r>
      <w:r w:rsidRPr="003123FF">
        <w:rPr>
          <w:rFonts w:ascii="Gill Sans MT" w:hAnsi="Gill Sans MT"/>
          <w:sz w:val="22"/>
          <w:szCs w:val="22"/>
        </w:rPr>
        <w:t xml:space="preserve"> </w:t>
      </w:r>
      <w:r w:rsidR="00895510" w:rsidRPr="003123FF">
        <w:rPr>
          <w:rFonts w:ascii="Gill Sans MT" w:hAnsi="Gill Sans MT"/>
          <w:sz w:val="22"/>
          <w:szCs w:val="22"/>
        </w:rPr>
        <w:t>to help develop a shared understanding among the public health community (including government, academic, non-government sectors and relevant professional associations) what is, and what is not, possible to achieve in relation to obesity prevention from within the food regulatory system</w:t>
      </w:r>
      <w:r w:rsidR="005A7332" w:rsidRPr="003123FF">
        <w:rPr>
          <w:rFonts w:ascii="Gill Sans MT" w:hAnsi="Gill Sans MT"/>
          <w:sz w:val="22"/>
          <w:szCs w:val="22"/>
        </w:rPr>
        <w:t xml:space="preserve"> </w:t>
      </w:r>
      <w:r w:rsidR="00B85F3B" w:rsidRPr="003123FF">
        <w:rPr>
          <w:rFonts w:ascii="Gill Sans MT" w:hAnsi="Gill Sans MT"/>
          <w:sz w:val="22"/>
          <w:szCs w:val="22"/>
        </w:rPr>
        <w:t xml:space="preserve"> </w:t>
      </w:r>
    </w:p>
    <w:p w14:paraId="59E1DA04" w14:textId="5539DD33" w:rsidR="00235632" w:rsidRPr="001F5327" w:rsidRDefault="00907718" w:rsidP="00195B56">
      <w:pPr>
        <w:spacing w:before="120" w:line="300" w:lineRule="atLeast"/>
        <w:rPr>
          <w:rFonts w:ascii="Gill Sans MT" w:hAnsi="Gill Sans MT" w:cs="Arial"/>
          <w:iCs/>
          <w:sz w:val="22"/>
          <w:szCs w:val="22"/>
        </w:rPr>
      </w:pPr>
      <w:r w:rsidRPr="00195B56">
        <w:rPr>
          <w:rFonts w:ascii="Gill Sans MT" w:hAnsi="Gill Sans MT" w:cs="Arial"/>
          <w:iCs/>
          <w:sz w:val="22"/>
          <w:szCs w:val="22"/>
        </w:rPr>
        <w:t xml:space="preserve">The </w:t>
      </w:r>
      <w:r w:rsidRPr="00195B56">
        <w:rPr>
          <w:rFonts w:ascii="Gill Sans MT" w:hAnsi="Gill Sans MT" w:cs="Arial"/>
          <w:i/>
          <w:iCs/>
          <w:sz w:val="22"/>
          <w:szCs w:val="22"/>
        </w:rPr>
        <w:t>Policy Think Tank</w:t>
      </w:r>
      <w:r w:rsidRPr="00195B56">
        <w:rPr>
          <w:rFonts w:ascii="Gill Sans MT" w:hAnsi="Gill Sans MT" w:cs="Arial"/>
          <w:iCs/>
          <w:sz w:val="22"/>
          <w:szCs w:val="22"/>
        </w:rPr>
        <w:t xml:space="preserve"> </w:t>
      </w:r>
      <w:r w:rsidRPr="00EA39C9">
        <w:rPr>
          <w:rFonts w:ascii="Gill Sans MT" w:hAnsi="Gill Sans MT" w:cs="Arial"/>
          <w:i/>
          <w:iCs/>
          <w:sz w:val="22"/>
          <w:szCs w:val="22"/>
        </w:rPr>
        <w:t>- opportunities for the food regulation system to support obesity</w:t>
      </w:r>
      <w:r w:rsidR="00FD004B" w:rsidRPr="00EA39C9">
        <w:rPr>
          <w:rFonts w:ascii="Gill Sans MT" w:hAnsi="Gill Sans MT" w:cs="Arial"/>
          <w:i/>
          <w:iCs/>
          <w:sz w:val="22"/>
          <w:szCs w:val="22"/>
        </w:rPr>
        <w:t xml:space="preserve"> prevention</w:t>
      </w:r>
      <w:r w:rsidRPr="00EA39C9">
        <w:rPr>
          <w:rFonts w:ascii="Gill Sans MT" w:hAnsi="Gill Sans MT" w:cs="Arial"/>
          <w:i/>
          <w:iCs/>
          <w:sz w:val="22"/>
          <w:szCs w:val="22"/>
        </w:rPr>
        <w:t xml:space="preserve"> </w:t>
      </w:r>
      <w:r w:rsidRPr="00195B56">
        <w:rPr>
          <w:rFonts w:ascii="Gill Sans MT" w:hAnsi="Gill Sans MT" w:cs="Arial"/>
          <w:iCs/>
          <w:sz w:val="22"/>
          <w:szCs w:val="22"/>
        </w:rPr>
        <w:t xml:space="preserve">was </w:t>
      </w:r>
      <w:r w:rsidRPr="00907718">
        <w:rPr>
          <w:rFonts w:ascii="Gill Sans MT" w:hAnsi="Gill Sans MT" w:cs="Arial"/>
          <w:iCs/>
          <w:sz w:val="22"/>
          <w:szCs w:val="22"/>
        </w:rPr>
        <w:t xml:space="preserve">held on 22 March 2018 in Melbourne.  </w:t>
      </w:r>
      <w:r w:rsidR="00653A63" w:rsidRPr="001F5327">
        <w:rPr>
          <w:rFonts w:ascii="Gill Sans MT" w:hAnsi="Gill Sans MT" w:cs="Arial"/>
          <w:iCs/>
          <w:sz w:val="22"/>
          <w:szCs w:val="22"/>
        </w:rPr>
        <w:t xml:space="preserve">This </w:t>
      </w:r>
      <w:r w:rsidR="004555BD">
        <w:rPr>
          <w:rFonts w:ascii="Gill Sans MT" w:hAnsi="Gill Sans MT" w:cs="Arial"/>
          <w:iCs/>
          <w:sz w:val="22"/>
          <w:szCs w:val="22"/>
        </w:rPr>
        <w:t>s</w:t>
      </w:r>
      <w:r w:rsidR="00441A09">
        <w:rPr>
          <w:rFonts w:ascii="Gill Sans MT" w:hAnsi="Gill Sans MT" w:cs="Arial"/>
          <w:iCs/>
          <w:sz w:val="22"/>
          <w:szCs w:val="22"/>
        </w:rPr>
        <w:t>ummary</w:t>
      </w:r>
      <w:r w:rsidR="004555BD">
        <w:rPr>
          <w:rFonts w:ascii="Gill Sans MT" w:hAnsi="Gill Sans MT" w:cs="Arial"/>
          <w:iCs/>
          <w:sz w:val="22"/>
          <w:szCs w:val="22"/>
        </w:rPr>
        <w:t xml:space="preserve"> </w:t>
      </w:r>
      <w:r w:rsidR="00653A63" w:rsidRPr="001F5327">
        <w:rPr>
          <w:rFonts w:ascii="Gill Sans MT" w:hAnsi="Gill Sans MT" w:cs="Arial"/>
          <w:iCs/>
          <w:sz w:val="22"/>
          <w:szCs w:val="22"/>
        </w:rPr>
        <w:t xml:space="preserve">report provides an overview of the </w:t>
      </w:r>
      <w:r w:rsidR="00653A63" w:rsidRPr="00EA74A3">
        <w:rPr>
          <w:rFonts w:ascii="Gill Sans MT" w:hAnsi="Gill Sans MT" w:cs="Arial"/>
          <w:i/>
          <w:iCs/>
          <w:sz w:val="22"/>
          <w:szCs w:val="22"/>
        </w:rPr>
        <w:t>Policy Think Tank</w:t>
      </w:r>
      <w:r w:rsidR="00653A63" w:rsidRPr="001F5327">
        <w:rPr>
          <w:rFonts w:ascii="Gill Sans MT" w:hAnsi="Gill Sans MT" w:cs="Arial"/>
          <w:iCs/>
          <w:sz w:val="22"/>
          <w:szCs w:val="22"/>
        </w:rPr>
        <w:t xml:space="preserve">, </w:t>
      </w:r>
      <w:r w:rsidR="00955491">
        <w:rPr>
          <w:rFonts w:ascii="Gill Sans MT" w:hAnsi="Gill Sans MT" w:cs="Arial"/>
          <w:iCs/>
          <w:sz w:val="22"/>
          <w:szCs w:val="22"/>
        </w:rPr>
        <w:t>and the</w:t>
      </w:r>
      <w:r w:rsidR="00653A63" w:rsidRPr="001F5327">
        <w:rPr>
          <w:rFonts w:ascii="Gill Sans MT" w:hAnsi="Gill Sans MT" w:cs="Arial"/>
          <w:iCs/>
          <w:sz w:val="22"/>
          <w:szCs w:val="22"/>
        </w:rPr>
        <w:t xml:space="preserve"> </w:t>
      </w:r>
      <w:r w:rsidR="004555BD" w:rsidRPr="004555BD">
        <w:rPr>
          <w:rFonts w:ascii="Gill Sans MT" w:hAnsi="Gill Sans MT" w:cs="Arial"/>
          <w:iCs/>
          <w:sz w:val="22"/>
          <w:szCs w:val="22"/>
        </w:rPr>
        <w:t>insights</w:t>
      </w:r>
      <w:r w:rsidR="00955491">
        <w:rPr>
          <w:rFonts w:ascii="Gill Sans MT" w:hAnsi="Gill Sans MT" w:cs="Arial"/>
          <w:iCs/>
          <w:sz w:val="22"/>
          <w:szCs w:val="22"/>
        </w:rPr>
        <w:t xml:space="preserve"> gained</w:t>
      </w:r>
      <w:r w:rsidR="00653A63" w:rsidRPr="001F5327">
        <w:rPr>
          <w:rFonts w:ascii="Gill Sans MT" w:hAnsi="Gill Sans MT" w:cs="Arial"/>
          <w:iCs/>
          <w:sz w:val="22"/>
          <w:szCs w:val="22"/>
        </w:rPr>
        <w:t xml:space="preserve">. </w:t>
      </w:r>
    </w:p>
    <w:p w14:paraId="4875B9BF" w14:textId="77777777" w:rsidR="008F6740" w:rsidRPr="00891E79" w:rsidRDefault="0056007B" w:rsidP="00B109BA">
      <w:pPr>
        <w:pStyle w:val="Heading2"/>
        <w:spacing w:before="360"/>
        <w:rPr>
          <w:rFonts w:ascii="Gill Sans MT" w:hAnsi="Gill Sans MT"/>
          <w:color w:val="365F91" w:themeColor="accent1" w:themeShade="BF"/>
          <w:sz w:val="24"/>
          <w:szCs w:val="24"/>
          <w:u w:val="none"/>
        </w:rPr>
      </w:pPr>
      <w:bookmarkStart w:id="3" w:name="_Toc522783297"/>
      <w:r w:rsidRPr="00891E79">
        <w:rPr>
          <w:rFonts w:ascii="Gill Sans MT" w:hAnsi="Gill Sans MT"/>
          <w:color w:val="365F91" w:themeColor="accent1" w:themeShade="BF"/>
          <w:sz w:val="24"/>
          <w:szCs w:val="24"/>
          <w:u w:val="none"/>
        </w:rPr>
        <w:t>Objectives</w:t>
      </w:r>
      <w:bookmarkEnd w:id="3"/>
    </w:p>
    <w:p w14:paraId="6763BC9C" w14:textId="77777777" w:rsidR="00E77296" w:rsidRPr="001F5327" w:rsidRDefault="00B85F3B" w:rsidP="00C31545">
      <w:pPr>
        <w:spacing w:before="120" w:after="120"/>
        <w:rPr>
          <w:rFonts w:ascii="Gill Sans MT" w:hAnsi="Gill Sans MT"/>
          <w:sz w:val="22"/>
          <w:szCs w:val="22"/>
        </w:rPr>
      </w:pPr>
      <w:r w:rsidRPr="001F5327">
        <w:rPr>
          <w:rFonts w:ascii="Gill Sans MT" w:hAnsi="Gill Sans MT" w:cs="Arial"/>
          <w:iCs/>
          <w:sz w:val="22"/>
          <w:szCs w:val="22"/>
        </w:rPr>
        <w:t>T</w:t>
      </w:r>
      <w:r w:rsidR="00653A63" w:rsidRPr="001F5327">
        <w:rPr>
          <w:rFonts w:ascii="Gill Sans MT" w:hAnsi="Gill Sans MT"/>
          <w:sz w:val="22"/>
          <w:szCs w:val="22"/>
        </w:rPr>
        <w:t xml:space="preserve">he </w:t>
      </w:r>
      <w:r w:rsidR="005A7332" w:rsidRPr="001F5327">
        <w:rPr>
          <w:rFonts w:ascii="Gill Sans MT" w:hAnsi="Gill Sans MT"/>
          <w:sz w:val="22"/>
          <w:szCs w:val="22"/>
        </w:rPr>
        <w:t xml:space="preserve">specific objects for the </w:t>
      </w:r>
      <w:r w:rsidR="005A7332" w:rsidRPr="00907718">
        <w:rPr>
          <w:rFonts w:ascii="Gill Sans MT" w:hAnsi="Gill Sans MT"/>
          <w:i/>
          <w:sz w:val="22"/>
          <w:szCs w:val="22"/>
        </w:rPr>
        <w:t>Policy Think Tank</w:t>
      </w:r>
      <w:r w:rsidR="005A7332" w:rsidRPr="001F5327">
        <w:rPr>
          <w:rFonts w:ascii="Gill Sans MT" w:hAnsi="Gill Sans MT"/>
          <w:sz w:val="22"/>
          <w:szCs w:val="22"/>
        </w:rPr>
        <w:t xml:space="preserve"> were</w:t>
      </w:r>
      <w:r w:rsidR="00E77296" w:rsidRPr="001F5327">
        <w:rPr>
          <w:rFonts w:ascii="Gill Sans MT" w:hAnsi="Gill Sans MT"/>
          <w:sz w:val="22"/>
          <w:szCs w:val="22"/>
        </w:rPr>
        <w:t xml:space="preserve"> to:</w:t>
      </w:r>
    </w:p>
    <w:p w14:paraId="78479FE9" w14:textId="77777777" w:rsidR="00E77296" w:rsidRPr="003123FF" w:rsidRDefault="00E77296" w:rsidP="003123FF">
      <w:pPr>
        <w:pStyle w:val="ListParagraph"/>
        <w:numPr>
          <w:ilvl w:val="0"/>
          <w:numId w:val="4"/>
        </w:numPr>
        <w:tabs>
          <w:tab w:val="left" w:pos="709"/>
        </w:tabs>
        <w:spacing w:after="120" w:line="300" w:lineRule="atLeast"/>
        <w:contextualSpacing/>
        <w:rPr>
          <w:rFonts w:ascii="Gill Sans MT" w:hAnsi="Gill Sans MT"/>
          <w:sz w:val="22"/>
          <w:szCs w:val="22"/>
        </w:rPr>
      </w:pPr>
      <w:r w:rsidRPr="003123FF">
        <w:rPr>
          <w:rFonts w:ascii="Gill Sans MT" w:hAnsi="Gill Sans MT"/>
          <w:sz w:val="22"/>
          <w:szCs w:val="22"/>
        </w:rPr>
        <w:t xml:space="preserve">share and consider the findings of a </w:t>
      </w:r>
      <w:r w:rsidR="005E5CD5">
        <w:rPr>
          <w:rFonts w:ascii="Gill Sans MT" w:hAnsi="Gill Sans MT"/>
          <w:sz w:val="22"/>
          <w:szCs w:val="22"/>
        </w:rPr>
        <w:t>rapid r</w:t>
      </w:r>
      <w:r w:rsidR="005E5CD5" w:rsidRPr="008F24B5">
        <w:rPr>
          <w:rFonts w:ascii="Gill Sans MT" w:hAnsi="Gill Sans MT"/>
          <w:sz w:val="22"/>
          <w:szCs w:val="22"/>
        </w:rPr>
        <w:t>eview on regulatory approaches t</w:t>
      </w:r>
      <w:r w:rsidR="005E5CD5">
        <w:rPr>
          <w:rFonts w:ascii="Gill Sans MT" w:hAnsi="Gill Sans MT"/>
          <w:sz w:val="22"/>
          <w:szCs w:val="22"/>
        </w:rPr>
        <w:t>o address childhood obesity</w:t>
      </w:r>
    </w:p>
    <w:p w14:paraId="6ECE956B" w14:textId="77777777" w:rsidR="00E77296" w:rsidRPr="003123FF" w:rsidRDefault="00E77296" w:rsidP="003123FF">
      <w:pPr>
        <w:pStyle w:val="ListParagraph"/>
        <w:numPr>
          <w:ilvl w:val="0"/>
          <w:numId w:val="4"/>
        </w:numPr>
        <w:tabs>
          <w:tab w:val="left" w:pos="709"/>
        </w:tabs>
        <w:spacing w:after="120" w:line="300" w:lineRule="atLeast"/>
        <w:contextualSpacing/>
        <w:rPr>
          <w:rFonts w:ascii="Gill Sans MT" w:hAnsi="Gill Sans MT"/>
          <w:sz w:val="22"/>
          <w:szCs w:val="22"/>
        </w:rPr>
      </w:pPr>
      <w:r w:rsidRPr="003123FF">
        <w:rPr>
          <w:rFonts w:ascii="Gill Sans MT" w:hAnsi="Gill Sans MT"/>
          <w:sz w:val="22"/>
          <w:szCs w:val="22"/>
        </w:rPr>
        <w:t>increase understanding of the Food Regulation Policy Framework and the full range of food regulatory system options available (regulatory, co-regulatory, voluntary and codes of practice)</w:t>
      </w:r>
    </w:p>
    <w:p w14:paraId="064719BE" w14:textId="77777777" w:rsidR="005F6828" w:rsidRPr="003123FF" w:rsidRDefault="005F6828" w:rsidP="003123FF">
      <w:pPr>
        <w:pStyle w:val="ListParagraph"/>
        <w:numPr>
          <w:ilvl w:val="0"/>
          <w:numId w:val="4"/>
        </w:numPr>
        <w:tabs>
          <w:tab w:val="left" w:pos="709"/>
        </w:tabs>
        <w:spacing w:after="120" w:line="300" w:lineRule="atLeast"/>
        <w:contextualSpacing/>
        <w:rPr>
          <w:rFonts w:ascii="Gill Sans MT" w:hAnsi="Gill Sans MT"/>
          <w:sz w:val="22"/>
          <w:szCs w:val="22"/>
        </w:rPr>
      </w:pPr>
      <w:r w:rsidRPr="003123FF">
        <w:rPr>
          <w:rFonts w:ascii="Gill Sans MT" w:hAnsi="Gill Sans MT"/>
          <w:sz w:val="22"/>
          <w:szCs w:val="22"/>
        </w:rPr>
        <w:t>explore and critique other potential actions, including creative ideas from participants</w:t>
      </w:r>
    </w:p>
    <w:p w14:paraId="70B348D7" w14:textId="77777777" w:rsidR="00E77296" w:rsidRPr="003123FF" w:rsidRDefault="00E77296" w:rsidP="003123FF">
      <w:pPr>
        <w:pStyle w:val="ListParagraph"/>
        <w:numPr>
          <w:ilvl w:val="0"/>
          <w:numId w:val="4"/>
        </w:numPr>
        <w:tabs>
          <w:tab w:val="left" w:pos="709"/>
        </w:tabs>
        <w:spacing w:after="120" w:line="300" w:lineRule="atLeast"/>
        <w:contextualSpacing/>
        <w:rPr>
          <w:rFonts w:ascii="Gill Sans MT" w:hAnsi="Gill Sans MT"/>
          <w:sz w:val="22"/>
          <w:szCs w:val="22"/>
        </w:rPr>
      </w:pPr>
      <w:r w:rsidRPr="003123FF">
        <w:rPr>
          <w:rFonts w:ascii="Gill Sans MT" w:hAnsi="Gill Sans MT"/>
          <w:sz w:val="22"/>
          <w:szCs w:val="22"/>
        </w:rPr>
        <w:t>prioritise potential actions that could be further considered subject to consultation with broader stakeholders including fo</w:t>
      </w:r>
      <w:r w:rsidR="004555BD" w:rsidRPr="003123FF">
        <w:rPr>
          <w:rFonts w:ascii="Gill Sans MT" w:hAnsi="Gill Sans MT"/>
          <w:sz w:val="22"/>
          <w:szCs w:val="22"/>
        </w:rPr>
        <w:t>od industry and consumer groups</w:t>
      </w:r>
    </w:p>
    <w:p w14:paraId="28FE5080" w14:textId="77777777" w:rsidR="008F6740" w:rsidRPr="00891E79" w:rsidRDefault="008F6740" w:rsidP="00B109BA">
      <w:pPr>
        <w:pStyle w:val="Heading2"/>
        <w:spacing w:before="360"/>
        <w:rPr>
          <w:rFonts w:ascii="Gill Sans MT" w:hAnsi="Gill Sans MT"/>
          <w:color w:val="365F91" w:themeColor="accent1" w:themeShade="BF"/>
          <w:sz w:val="24"/>
          <w:szCs w:val="24"/>
          <w:u w:val="none"/>
        </w:rPr>
      </w:pPr>
      <w:bookmarkStart w:id="4" w:name="_Toc522783298"/>
      <w:r w:rsidRPr="00891E79">
        <w:rPr>
          <w:rFonts w:ascii="Gill Sans MT" w:hAnsi="Gill Sans MT"/>
          <w:color w:val="365F91" w:themeColor="accent1" w:themeShade="BF"/>
          <w:sz w:val="24"/>
          <w:szCs w:val="24"/>
          <w:u w:val="none"/>
        </w:rPr>
        <w:t>Participants</w:t>
      </w:r>
      <w:bookmarkEnd w:id="4"/>
    </w:p>
    <w:p w14:paraId="3F6303A9" w14:textId="77777777" w:rsidR="00E77296" w:rsidRPr="001F5327" w:rsidRDefault="00B85F3B" w:rsidP="00195B56">
      <w:pPr>
        <w:spacing w:before="120" w:line="300" w:lineRule="atLeast"/>
        <w:rPr>
          <w:rFonts w:ascii="Gill Sans MT" w:hAnsi="Gill Sans MT" w:cs="Arial"/>
          <w:iCs/>
          <w:sz w:val="22"/>
          <w:szCs w:val="22"/>
        </w:rPr>
      </w:pPr>
      <w:r w:rsidRPr="001F5327">
        <w:rPr>
          <w:rFonts w:ascii="Gill Sans MT" w:hAnsi="Gill Sans MT" w:cs="Arial"/>
          <w:iCs/>
          <w:sz w:val="22"/>
          <w:szCs w:val="22"/>
        </w:rPr>
        <w:t>The</w:t>
      </w:r>
      <w:r w:rsidR="009F2BB5" w:rsidRPr="001F5327">
        <w:rPr>
          <w:rFonts w:ascii="Gill Sans MT" w:hAnsi="Gill Sans MT" w:cs="Arial"/>
          <w:iCs/>
          <w:sz w:val="22"/>
          <w:szCs w:val="22"/>
        </w:rPr>
        <w:t xml:space="preserve"> </w:t>
      </w:r>
      <w:r w:rsidR="009F2BB5" w:rsidRPr="00195B56">
        <w:rPr>
          <w:rFonts w:ascii="Gill Sans MT" w:hAnsi="Gill Sans MT" w:cs="Arial"/>
          <w:i/>
          <w:iCs/>
          <w:sz w:val="22"/>
          <w:szCs w:val="22"/>
        </w:rPr>
        <w:t>Policy Think Tank</w:t>
      </w:r>
      <w:r w:rsidR="009F2BB5" w:rsidRPr="001F5327">
        <w:rPr>
          <w:rFonts w:ascii="Gill Sans MT" w:hAnsi="Gill Sans MT" w:cs="Arial"/>
          <w:iCs/>
          <w:sz w:val="22"/>
          <w:szCs w:val="22"/>
        </w:rPr>
        <w:t xml:space="preserve"> </w:t>
      </w:r>
      <w:r w:rsidR="00DE4FBF">
        <w:rPr>
          <w:rFonts w:ascii="Gill Sans MT" w:hAnsi="Gill Sans MT" w:cs="Arial"/>
          <w:iCs/>
          <w:sz w:val="22"/>
          <w:szCs w:val="22"/>
        </w:rPr>
        <w:t xml:space="preserve">invitees included </w:t>
      </w:r>
      <w:r w:rsidR="001423B2">
        <w:rPr>
          <w:rFonts w:ascii="Gill Sans MT" w:hAnsi="Gill Sans MT" w:cs="Arial"/>
          <w:iCs/>
          <w:sz w:val="22"/>
          <w:szCs w:val="22"/>
        </w:rPr>
        <w:t xml:space="preserve">those from the </w:t>
      </w:r>
      <w:r w:rsidR="00C31545">
        <w:rPr>
          <w:rFonts w:ascii="Gill Sans MT" w:hAnsi="Gill Sans MT" w:cs="Arial"/>
          <w:iCs/>
          <w:sz w:val="22"/>
          <w:szCs w:val="22"/>
        </w:rPr>
        <w:t xml:space="preserve">government, </w:t>
      </w:r>
      <w:r w:rsidR="001423B2">
        <w:rPr>
          <w:rFonts w:ascii="Gill Sans MT" w:hAnsi="Gill Sans MT" w:cs="Arial"/>
          <w:iCs/>
          <w:sz w:val="22"/>
          <w:szCs w:val="22"/>
        </w:rPr>
        <w:t>academic</w:t>
      </w:r>
      <w:r w:rsidR="008F6740" w:rsidRPr="001F5327">
        <w:rPr>
          <w:rFonts w:ascii="Gill Sans MT" w:hAnsi="Gill Sans MT" w:cs="Arial"/>
          <w:iCs/>
          <w:sz w:val="22"/>
          <w:szCs w:val="22"/>
        </w:rPr>
        <w:t xml:space="preserve">, </w:t>
      </w:r>
      <w:r w:rsidR="001423B2">
        <w:rPr>
          <w:rFonts w:ascii="Gill Sans MT" w:hAnsi="Gill Sans MT" w:cs="Arial"/>
          <w:iCs/>
          <w:sz w:val="22"/>
          <w:szCs w:val="22"/>
        </w:rPr>
        <w:t xml:space="preserve">and </w:t>
      </w:r>
      <w:r w:rsidR="008F6740" w:rsidRPr="001F5327">
        <w:rPr>
          <w:rFonts w:ascii="Gill Sans MT" w:hAnsi="Gill Sans MT" w:cs="Arial"/>
          <w:iCs/>
          <w:sz w:val="22"/>
          <w:szCs w:val="22"/>
        </w:rPr>
        <w:t xml:space="preserve">non-government </w:t>
      </w:r>
      <w:r w:rsidR="001423B2">
        <w:rPr>
          <w:rFonts w:ascii="Gill Sans MT" w:hAnsi="Gill Sans MT" w:cs="Arial"/>
          <w:iCs/>
          <w:sz w:val="22"/>
          <w:szCs w:val="22"/>
        </w:rPr>
        <w:t>sectors including</w:t>
      </w:r>
      <w:r w:rsidR="008F6740" w:rsidRPr="001F5327">
        <w:rPr>
          <w:rFonts w:ascii="Gill Sans MT" w:hAnsi="Gill Sans MT" w:cs="Arial"/>
          <w:iCs/>
          <w:sz w:val="22"/>
          <w:szCs w:val="22"/>
        </w:rPr>
        <w:t xml:space="preserve"> h</w:t>
      </w:r>
      <w:r w:rsidR="00C31545">
        <w:rPr>
          <w:rFonts w:ascii="Gill Sans MT" w:hAnsi="Gill Sans MT" w:cs="Arial"/>
          <w:iCs/>
          <w:sz w:val="22"/>
          <w:szCs w:val="22"/>
        </w:rPr>
        <w:t xml:space="preserve">ealth professional associations. </w:t>
      </w:r>
      <w:r w:rsidR="00FD07B3">
        <w:rPr>
          <w:rFonts w:ascii="Gill Sans MT" w:hAnsi="Gill Sans MT" w:cs="Arial"/>
          <w:iCs/>
          <w:sz w:val="22"/>
          <w:szCs w:val="22"/>
        </w:rPr>
        <w:t>It was an</w:t>
      </w:r>
      <w:r w:rsidR="009F2BB5" w:rsidRPr="001F5327">
        <w:rPr>
          <w:rFonts w:ascii="Gill Sans MT" w:hAnsi="Gill Sans MT" w:cs="Arial"/>
          <w:iCs/>
          <w:sz w:val="22"/>
          <w:szCs w:val="22"/>
        </w:rPr>
        <w:t xml:space="preserve"> opportunity </w:t>
      </w:r>
      <w:r w:rsidR="008F6740" w:rsidRPr="001F5327">
        <w:rPr>
          <w:rFonts w:ascii="Gill Sans MT" w:hAnsi="Gill Sans MT" w:cs="Arial"/>
          <w:iCs/>
          <w:sz w:val="22"/>
          <w:szCs w:val="22"/>
        </w:rPr>
        <w:t xml:space="preserve">for the public health </w:t>
      </w:r>
      <w:r w:rsidR="00C31545">
        <w:rPr>
          <w:rFonts w:ascii="Gill Sans MT" w:hAnsi="Gill Sans MT" w:cs="Arial"/>
          <w:iCs/>
          <w:sz w:val="22"/>
          <w:szCs w:val="22"/>
        </w:rPr>
        <w:t>community</w:t>
      </w:r>
      <w:r w:rsidR="008F6740" w:rsidRPr="001F5327">
        <w:rPr>
          <w:rFonts w:ascii="Gill Sans MT" w:hAnsi="Gill Sans MT" w:cs="Arial"/>
          <w:iCs/>
          <w:sz w:val="22"/>
          <w:szCs w:val="22"/>
        </w:rPr>
        <w:t xml:space="preserve"> </w:t>
      </w:r>
      <w:r w:rsidR="009F2BB5" w:rsidRPr="001F5327">
        <w:rPr>
          <w:rFonts w:ascii="Gill Sans MT" w:hAnsi="Gill Sans MT" w:cs="Arial"/>
          <w:iCs/>
          <w:sz w:val="22"/>
          <w:szCs w:val="22"/>
        </w:rPr>
        <w:t>to gain a better understanding of food regulatory process</w:t>
      </w:r>
      <w:r w:rsidR="00C31545">
        <w:rPr>
          <w:rFonts w:ascii="Gill Sans MT" w:hAnsi="Gill Sans MT" w:cs="Arial"/>
          <w:iCs/>
          <w:sz w:val="22"/>
          <w:szCs w:val="22"/>
        </w:rPr>
        <w:t>es and for government</w:t>
      </w:r>
      <w:r w:rsidR="004B3982">
        <w:rPr>
          <w:rFonts w:ascii="Gill Sans MT" w:hAnsi="Gill Sans MT" w:cs="Arial"/>
          <w:iCs/>
          <w:sz w:val="22"/>
          <w:szCs w:val="22"/>
        </w:rPr>
        <w:t xml:space="preserve"> food regulators</w:t>
      </w:r>
      <w:r w:rsidR="00C31545">
        <w:rPr>
          <w:rFonts w:ascii="Gill Sans MT" w:hAnsi="Gill Sans MT" w:cs="Arial"/>
          <w:iCs/>
          <w:sz w:val="22"/>
          <w:szCs w:val="22"/>
        </w:rPr>
        <w:t xml:space="preserve"> to gain greater insight into the concerns of the broader public health community</w:t>
      </w:r>
      <w:r w:rsidR="00DE4FBF">
        <w:rPr>
          <w:rFonts w:ascii="Gill Sans MT" w:hAnsi="Gill Sans MT" w:cs="Arial"/>
          <w:iCs/>
          <w:sz w:val="22"/>
          <w:szCs w:val="22"/>
        </w:rPr>
        <w:t xml:space="preserve">.  </w:t>
      </w:r>
    </w:p>
    <w:p w14:paraId="549036F8" w14:textId="77777777" w:rsidR="008F6740" w:rsidRPr="001F5327" w:rsidRDefault="008F6740" w:rsidP="00195B56">
      <w:pPr>
        <w:spacing w:before="120" w:line="300" w:lineRule="atLeast"/>
        <w:rPr>
          <w:rFonts w:ascii="Gill Sans MT" w:hAnsi="Gill Sans MT" w:cs="Arial"/>
          <w:iCs/>
          <w:sz w:val="22"/>
          <w:szCs w:val="22"/>
        </w:rPr>
      </w:pPr>
      <w:r w:rsidRPr="001F5327">
        <w:rPr>
          <w:rFonts w:ascii="Gill Sans MT" w:hAnsi="Gill Sans MT" w:cs="Arial"/>
          <w:iCs/>
          <w:sz w:val="22"/>
          <w:szCs w:val="22"/>
        </w:rPr>
        <w:t xml:space="preserve">A total </w:t>
      </w:r>
      <w:r w:rsidR="00034FE8">
        <w:rPr>
          <w:rFonts w:ascii="Gill Sans MT" w:hAnsi="Gill Sans MT" w:cs="Arial"/>
          <w:iCs/>
          <w:sz w:val="22"/>
          <w:szCs w:val="22"/>
        </w:rPr>
        <w:t xml:space="preserve">100 people were invited to the </w:t>
      </w:r>
      <w:r w:rsidR="00034FE8" w:rsidRPr="00EA74A3">
        <w:rPr>
          <w:rFonts w:ascii="Gill Sans MT" w:hAnsi="Gill Sans MT" w:cs="Arial"/>
          <w:i/>
          <w:iCs/>
          <w:sz w:val="22"/>
          <w:szCs w:val="22"/>
        </w:rPr>
        <w:t>Policy Think Tank</w:t>
      </w:r>
      <w:r w:rsidR="00034FE8">
        <w:rPr>
          <w:rFonts w:ascii="Gill Sans MT" w:hAnsi="Gill Sans MT" w:cs="Arial"/>
          <w:iCs/>
          <w:sz w:val="22"/>
          <w:szCs w:val="22"/>
        </w:rPr>
        <w:t xml:space="preserve"> of which </w:t>
      </w:r>
      <w:r w:rsidRPr="001F5327">
        <w:rPr>
          <w:rFonts w:ascii="Gill Sans MT" w:hAnsi="Gill Sans MT" w:cs="Arial"/>
          <w:iCs/>
          <w:sz w:val="22"/>
          <w:szCs w:val="22"/>
        </w:rPr>
        <w:t>70 attended</w:t>
      </w:r>
      <w:r w:rsidR="00DE4FBF">
        <w:rPr>
          <w:rFonts w:ascii="Gill Sans MT" w:hAnsi="Gill Sans MT" w:cs="Arial"/>
          <w:iCs/>
          <w:sz w:val="22"/>
          <w:szCs w:val="22"/>
        </w:rPr>
        <w:t>.  This included</w:t>
      </w:r>
      <w:r w:rsidRPr="001F5327">
        <w:rPr>
          <w:rFonts w:ascii="Gill Sans MT" w:hAnsi="Gill Sans MT" w:cs="Arial"/>
          <w:iCs/>
          <w:sz w:val="22"/>
          <w:szCs w:val="22"/>
        </w:rPr>
        <w:t xml:space="preserve">: </w:t>
      </w:r>
    </w:p>
    <w:p w14:paraId="3B99BA5C" w14:textId="77777777" w:rsidR="00034FE8" w:rsidRPr="003123FF" w:rsidRDefault="00FD004B" w:rsidP="003123FF">
      <w:pPr>
        <w:pStyle w:val="ListParagraph"/>
        <w:numPr>
          <w:ilvl w:val="0"/>
          <w:numId w:val="4"/>
        </w:numPr>
        <w:tabs>
          <w:tab w:val="left" w:pos="709"/>
        </w:tabs>
        <w:spacing w:after="120" w:line="300" w:lineRule="atLeast"/>
        <w:contextualSpacing/>
        <w:rPr>
          <w:rFonts w:ascii="Gill Sans MT" w:hAnsi="Gill Sans MT"/>
          <w:sz w:val="22"/>
          <w:szCs w:val="22"/>
        </w:rPr>
      </w:pPr>
      <w:r w:rsidRPr="003123FF">
        <w:rPr>
          <w:rFonts w:ascii="Gill Sans MT" w:hAnsi="Gill Sans MT"/>
          <w:sz w:val="22"/>
          <w:szCs w:val="22"/>
        </w:rPr>
        <w:t xml:space="preserve">government </w:t>
      </w:r>
      <w:r w:rsidR="00034FE8" w:rsidRPr="003123FF">
        <w:rPr>
          <w:rFonts w:ascii="Gill Sans MT" w:hAnsi="Gill Sans MT"/>
          <w:sz w:val="22"/>
          <w:szCs w:val="22"/>
        </w:rPr>
        <w:t xml:space="preserve">health sector decision-makers/managers </w:t>
      </w:r>
      <w:r w:rsidRPr="003123FF">
        <w:rPr>
          <w:rFonts w:ascii="Gill Sans MT" w:hAnsi="Gill Sans MT"/>
          <w:sz w:val="22"/>
          <w:szCs w:val="22"/>
        </w:rPr>
        <w:t>(n=11)</w:t>
      </w:r>
    </w:p>
    <w:p w14:paraId="138F3557" w14:textId="77777777" w:rsidR="00034FE8" w:rsidRPr="003123FF" w:rsidRDefault="00FD004B" w:rsidP="003123FF">
      <w:pPr>
        <w:pStyle w:val="ListParagraph"/>
        <w:numPr>
          <w:ilvl w:val="0"/>
          <w:numId w:val="4"/>
        </w:numPr>
        <w:tabs>
          <w:tab w:val="left" w:pos="709"/>
        </w:tabs>
        <w:spacing w:after="120" w:line="300" w:lineRule="atLeast"/>
        <w:contextualSpacing/>
        <w:rPr>
          <w:rFonts w:ascii="Gill Sans MT" w:hAnsi="Gill Sans MT"/>
          <w:sz w:val="22"/>
          <w:szCs w:val="22"/>
        </w:rPr>
      </w:pPr>
      <w:r w:rsidRPr="003123FF">
        <w:rPr>
          <w:rFonts w:ascii="Gill Sans MT" w:hAnsi="Gill Sans MT"/>
          <w:sz w:val="22"/>
          <w:szCs w:val="22"/>
        </w:rPr>
        <w:t xml:space="preserve">government </w:t>
      </w:r>
      <w:r w:rsidR="00DE4FBF" w:rsidRPr="003123FF">
        <w:rPr>
          <w:rFonts w:ascii="Gill Sans MT" w:hAnsi="Gill Sans MT"/>
          <w:sz w:val="22"/>
          <w:szCs w:val="22"/>
        </w:rPr>
        <w:t>f</w:t>
      </w:r>
      <w:r w:rsidR="008F6740" w:rsidRPr="003123FF">
        <w:rPr>
          <w:rFonts w:ascii="Gill Sans MT" w:hAnsi="Gill Sans MT"/>
          <w:sz w:val="22"/>
          <w:szCs w:val="22"/>
        </w:rPr>
        <w:t xml:space="preserve">ood </w:t>
      </w:r>
      <w:r w:rsidR="00DE4FBF" w:rsidRPr="003123FF">
        <w:rPr>
          <w:rFonts w:ascii="Gill Sans MT" w:hAnsi="Gill Sans MT"/>
          <w:sz w:val="22"/>
          <w:szCs w:val="22"/>
        </w:rPr>
        <w:t>policy/</w:t>
      </w:r>
      <w:r w:rsidR="00034FE8" w:rsidRPr="003123FF">
        <w:rPr>
          <w:rFonts w:ascii="Gill Sans MT" w:hAnsi="Gill Sans MT"/>
          <w:sz w:val="22"/>
          <w:szCs w:val="22"/>
        </w:rPr>
        <w:t xml:space="preserve">regulators </w:t>
      </w:r>
      <w:r w:rsidRPr="003123FF">
        <w:rPr>
          <w:rFonts w:ascii="Gill Sans MT" w:hAnsi="Gill Sans MT"/>
          <w:sz w:val="22"/>
          <w:szCs w:val="22"/>
        </w:rPr>
        <w:t>(n=17)</w:t>
      </w:r>
    </w:p>
    <w:p w14:paraId="77FDFCE1" w14:textId="77777777" w:rsidR="008F6740" w:rsidRPr="003123FF" w:rsidRDefault="00FD004B" w:rsidP="003123FF">
      <w:pPr>
        <w:pStyle w:val="ListParagraph"/>
        <w:numPr>
          <w:ilvl w:val="0"/>
          <w:numId w:val="4"/>
        </w:numPr>
        <w:tabs>
          <w:tab w:val="left" w:pos="709"/>
        </w:tabs>
        <w:spacing w:after="120" w:line="300" w:lineRule="atLeast"/>
        <w:contextualSpacing/>
        <w:rPr>
          <w:rFonts w:ascii="Gill Sans MT" w:hAnsi="Gill Sans MT"/>
          <w:sz w:val="22"/>
          <w:szCs w:val="22"/>
        </w:rPr>
      </w:pPr>
      <w:r w:rsidRPr="003123FF">
        <w:rPr>
          <w:rFonts w:ascii="Gill Sans MT" w:hAnsi="Gill Sans MT"/>
          <w:sz w:val="22"/>
          <w:szCs w:val="22"/>
        </w:rPr>
        <w:t xml:space="preserve">government </w:t>
      </w:r>
      <w:r w:rsidR="008F6740" w:rsidRPr="003123FF">
        <w:rPr>
          <w:rFonts w:ascii="Gill Sans MT" w:hAnsi="Gill Sans MT"/>
          <w:sz w:val="22"/>
          <w:szCs w:val="22"/>
        </w:rPr>
        <w:t xml:space="preserve">nutrition </w:t>
      </w:r>
      <w:r w:rsidR="00A92571" w:rsidRPr="003123FF">
        <w:rPr>
          <w:rFonts w:ascii="Gill Sans MT" w:hAnsi="Gill Sans MT"/>
          <w:sz w:val="22"/>
          <w:szCs w:val="22"/>
        </w:rPr>
        <w:t>policy/</w:t>
      </w:r>
      <w:r w:rsidR="008F6740" w:rsidRPr="003123FF">
        <w:rPr>
          <w:rFonts w:ascii="Gill Sans MT" w:hAnsi="Gill Sans MT"/>
          <w:sz w:val="22"/>
          <w:szCs w:val="22"/>
        </w:rPr>
        <w:t xml:space="preserve">practitioners </w:t>
      </w:r>
      <w:r w:rsidRPr="003123FF">
        <w:rPr>
          <w:rFonts w:ascii="Gill Sans MT" w:hAnsi="Gill Sans MT"/>
          <w:sz w:val="22"/>
          <w:szCs w:val="22"/>
        </w:rPr>
        <w:t>(n=16)</w:t>
      </w:r>
    </w:p>
    <w:p w14:paraId="65DB3F5E" w14:textId="77777777" w:rsidR="00034FE8" w:rsidRPr="003123FF" w:rsidRDefault="00034FE8" w:rsidP="003123FF">
      <w:pPr>
        <w:pStyle w:val="ListParagraph"/>
        <w:numPr>
          <w:ilvl w:val="0"/>
          <w:numId w:val="4"/>
        </w:numPr>
        <w:tabs>
          <w:tab w:val="left" w:pos="709"/>
        </w:tabs>
        <w:spacing w:after="120" w:line="300" w:lineRule="atLeast"/>
        <w:contextualSpacing/>
        <w:rPr>
          <w:rFonts w:ascii="Gill Sans MT" w:hAnsi="Gill Sans MT"/>
          <w:sz w:val="22"/>
          <w:szCs w:val="22"/>
        </w:rPr>
      </w:pPr>
      <w:r w:rsidRPr="003123FF">
        <w:rPr>
          <w:rFonts w:ascii="Gill Sans MT" w:hAnsi="Gill Sans MT"/>
          <w:sz w:val="22"/>
          <w:szCs w:val="22"/>
        </w:rPr>
        <w:t>nutrition academics</w:t>
      </w:r>
      <w:r w:rsidR="00FD004B" w:rsidRPr="003123FF">
        <w:rPr>
          <w:rFonts w:ascii="Gill Sans MT" w:hAnsi="Gill Sans MT"/>
          <w:sz w:val="22"/>
          <w:szCs w:val="22"/>
        </w:rPr>
        <w:t xml:space="preserve"> (n=13)</w:t>
      </w:r>
    </w:p>
    <w:p w14:paraId="271AEE43" w14:textId="77777777" w:rsidR="008F6740" w:rsidRPr="003123FF" w:rsidRDefault="00A92571" w:rsidP="003123FF">
      <w:pPr>
        <w:pStyle w:val="ListParagraph"/>
        <w:numPr>
          <w:ilvl w:val="0"/>
          <w:numId w:val="4"/>
        </w:numPr>
        <w:tabs>
          <w:tab w:val="left" w:pos="709"/>
        </w:tabs>
        <w:spacing w:after="120" w:line="300" w:lineRule="atLeast"/>
        <w:contextualSpacing/>
        <w:rPr>
          <w:rFonts w:ascii="Gill Sans MT" w:hAnsi="Gill Sans MT"/>
          <w:sz w:val="22"/>
          <w:szCs w:val="22"/>
        </w:rPr>
      </w:pPr>
      <w:r w:rsidRPr="003123FF">
        <w:rPr>
          <w:rFonts w:ascii="Gill Sans MT" w:hAnsi="Gill Sans MT"/>
          <w:sz w:val="22"/>
          <w:szCs w:val="22"/>
        </w:rPr>
        <w:t>n</w:t>
      </w:r>
      <w:r w:rsidR="008F6740" w:rsidRPr="003123FF">
        <w:rPr>
          <w:rFonts w:ascii="Gill Sans MT" w:hAnsi="Gill Sans MT"/>
          <w:sz w:val="22"/>
          <w:szCs w:val="22"/>
        </w:rPr>
        <w:t>on-government nutrition advocates</w:t>
      </w:r>
      <w:r w:rsidR="00FD004B" w:rsidRPr="003123FF">
        <w:rPr>
          <w:rFonts w:ascii="Gill Sans MT" w:hAnsi="Gill Sans MT"/>
          <w:sz w:val="22"/>
          <w:szCs w:val="22"/>
        </w:rPr>
        <w:t xml:space="preserve"> from </w:t>
      </w:r>
      <w:r w:rsidR="008F6740" w:rsidRPr="003123FF">
        <w:rPr>
          <w:rFonts w:ascii="Gill Sans MT" w:hAnsi="Gill Sans MT"/>
          <w:sz w:val="22"/>
          <w:szCs w:val="22"/>
        </w:rPr>
        <w:t>NGO</w:t>
      </w:r>
      <w:r w:rsidR="00FD004B" w:rsidRPr="003123FF">
        <w:rPr>
          <w:rFonts w:ascii="Gill Sans MT" w:hAnsi="Gill Sans MT"/>
          <w:sz w:val="22"/>
          <w:szCs w:val="22"/>
        </w:rPr>
        <w:t>s and professional associations (n=13)</w:t>
      </w:r>
    </w:p>
    <w:p w14:paraId="4F335682" w14:textId="77777777" w:rsidR="009F2BB5" w:rsidRPr="00735F29" w:rsidRDefault="000069E6" w:rsidP="00B109BA">
      <w:pPr>
        <w:pStyle w:val="Heading2"/>
        <w:spacing w:before="360"/>
        <w:rPr>
          <w:rFonts w:ascii="Gill Sans MT" w:hAnsi="Gill Sans MT"/>
          <w:color w:val="365F91" w:themeColor="accent1" w:themeShade="BF"/>
          <w:sz w:val="24"/>
          <w:szCs w:val="24"/>
          <w:u w:val="none"/>
        </w:rPr>
      </w:pPr>
      <w:bookmarkStart w:id="5" w:name="_Toc522783299"/>
      <w:r w:rsidRPr="00735F29">
        <w:rPr>
          <w:rFonts w:ascii="Gill Sans MT" w:hAnsi="Gill Sans MT"/>
          <w:color w:val="365F91" w:themeColor="accent1" w:themeShade="BF"/>
          <w:sz w:val="24"/>
          <w:szCs w:val="24"/>
          <w:u w:val="none"/>
        </w:rPr>
        <w:t>Strategy</w:t>
      </w:r>
      <w:bookmarkEnd w:id="5"/>
    </w:p>
    <w:p w14:paraId="7F8A8EB7" w14:textId="77777777" w:rsidR="00C31545" w:rsidRDefault="00A92571" w:rsidP="00195B56">
      <w:pPr>
        <w:keepNext/>
        <w:keepLines/>
        <w:spacing w:before="120" w:line="300" w:lineRule="atLeast"/>
        <w:rPr>
          <w:rFonts w:ascii="Gill Sans MT" w:hAnsi="Gill Sans MT" w:cs="Arial"/>
          <w:iCs/>
          <w:sz w:val="22"/>
          <w:szCs w:val="22"/>
        </w:rPr>
      </w:pPr>
      <w:r w:rsidRPr="00F340F1">
        <w:rPr>
          <w:rFonts w:ascii="Gill Sans MT" w:hAnsi="Gill Sans MT" w:cs="Arial"/>
          <w:iCs/>
          <w:sz w:val="22"/>
          <w:szCs w:val="22"/>
        </w:rPr>
        <w:t xml:space="preserve">The </w:t>
      </w:r>
      <w:r w:rsidRPr="00195B56">
        <w:rPr>
          <w:rFonts w:ascii="Gill Sans MT" w:hAnsi="Gill Sans MT" w:cs="Arial"/>
          <w:i/>
          <w:iCs/>
          <w:sz w:val="22"/>
          <w:szCs w:val="22"/>
        </w:rPr>
        <w:t>Policy Think Tank</w:t>
      </w:r>
      <w:r w:rsidRPr="00F340F1">
        <w:rPr>
          <w:rFonts w:ascii="Gill Sans MT" w:hAnsi="Gill Sans MT" w:cs="Arial"/>
          <w:iCs/>
          <w:sz w:val="22"/>
          <w:szCs w:val="22"/>
        </w:rPr>
        <w:t xml:space="preserve"> </w:t>
      </w:r>
      <w:r w:rsidR="00AA2C8C">
        <w:rPr>
          <w:rFonts w:ascii="Gill Sans MT" w:hAnsi="Gill Sans MT" w:cs="Arial"/>
          <w:iCs/>
          <w:sz w:val="22"/>
          <w:szCs w:val="22"/>
        </w:rPr>
        <w:t>comprised</w:t>
      </w:r>
      <w:r w:rsidR="00F340F1" w:rsidRPr="00F340F1">
        <w:rPr>
          <w:rFonts w:ascii="Gill Sans MT" w:hAnsi="Gill Sans MT" w:cs="Arial"/>
          <w:iCs/>
          <w:sz w:val="22"/>
          <w:szCs w:val="22"/>
        </w:rPr>
        <w:t xml:space="preserve"> </w:t>
      </w:r>
      <w:r w:rsidR="00085A4F">
        <w:rPr>
          <w:rFonts w:ascii="Gill Sans MT" w:hAnsi="Gill Sans MT" w:cs="Arial"/>
          <w:iCs/>
          <w:sz w:val="22"/>
          <w:szCs w:val="22"/>
        </w:rPr>
        <w:t xml:space="preserve">scene setting </w:t>
      </w:r>
      <w:r w:rsidR="00F340F1" w:rsidRPr="00F340F1">
        <w:rPr>
          <w:rFonts w:ascii="Gill Sans MT" w:hAnsi="Gill Sans MT" w:cs="Arial"/>
          <w:iCs/>
          <w:sz w:val="22"/>
          <w:szCs w:val="22"/>
        </w:rPr>
        <w:t xml:space="preserve">presentations </w:t>
      </w:r>
      <w:r w:rsidR="00AA2C8C">
        <w:rPr>
          <w:rFonts w:ascii="Gill Sans MT" w:hAnsi="Gill Sans MT" w:cs="Arial"/>
          <w:iCs/>
          <w:sz w:val="22"/>
          <w:szCs w:val="22"/>
        </w:rPr>
        <w:t>and a series of workshopped activities.</w:t>
      </w:r>
      <w:r w:rsidR="00F340F1" w:rsidRPr="00F340F1">
        <w:rPr>
          <w:rFonts w:ascii="Gill Sans MT" w:hAnsi="Gill Sans MT" w:cs="Arial"/>
          <w:iCs/>
          <w:sz w:val="22"/>
          <w:szCs w:val="22"/>
        </w:rPr>
        <w:t xml:space="preserve"> </w:t>
      </w:r>
      <w:r w:rsidR="00CA5313">
        <w:rPr>
          <w:rFonts w:ascii="Gill Sans MT" w:hAnsi="Gill Sans MT" w:cs="Arial"/>
          <w:iCs/>
          <w:sz w:val="22"/>
          <w:szCs w:val="22"/>
        </w:rPr>
        <w:t xml:space="preserve">The activities were led by a professional facilitator with experience in bringing together diverse groups around a common goal. </w:t>
      </w:r>
    </w:p>
    <w:p w14:paraId="01920C5A" w14:textId="77777777" w:rsidR="008F24B5" w:rsidRPr="00907718" w:rsidRDefault="00AA2C8C" w:rsidP="00907718">
      <w:pPr>
        <w:spacing w:before="120"/>
        <w:rPr>
          <w:rFonts w:ascii="Gill Sans MT" w:hAnsi="Gill Sans MT" w:cs="Arial"/>
          <w:i/>
          <w:iCs/>
          <w:sz w:val="22"/>
          <w:szCs w:val="22"/>
        </w:rPr>
      </w:pPr>
      <w:r w:rsidRPr="007E6D1D">
        <w:rPr>
          <w:rFonts w:ascii="Gill Sans MT" w:hAnsi="Gill Sans MT" w:cs="Arial"/>
          <w:iCs/>
          <w:sz w:val="22"/>
          <w:szCs w:val="22"/>
        </w:rPr>
        <w:t>T</w:t>
      </w:r>
      <w:r w:rsidR="00580E10" w:rsidRPr="007E6D1D">
        <w:rPr>
          <w:rFonts w:ascii="Gill Sans MT" w:hAnsi="Gill Sans MT"/>
          <w:sz w:val="22"/>
          <w:szCs w:val="22"/>
        </w:rPr>
        <w:t>h</w:t>
      </w:r>
      <w:r w:rsidR="00580E10" w:rsidRPr="001F5327">
        <w:rPr>
          <w:rFonts w:ascii="Gill Sans MT" w:hAnsi="Gill Sans MT"/>
          <w:sz w:val="22"/>
          <w:szCs w:val="22"/>
        </w:rPr>
        <w:t xml:space="preserve">ree </w:t>
      </w:r>
      <w:r w:rsidR="0056007B" w:rsidRPr="001F5327">
        <w:rPr>
          <w:rFonts w:ascii="Gill Sans MT" w:hAnsi="Gill Sans MT"/>
          <w:sz w:val="22"/>
          <w:szCs w:val="22"/>
        </w:rPr>
        <w:t>short presentations s</w:t>
      </w:r>
      <w:r w:rsidR="00C7391F">
        <w:rPr>
          <w:rFonts w:ascii="Gill Sans MT" w:hAnsi="Gill Sans MT"/>
          <w:sz w:val="22"/>
          <w:szCs w:val="22"/>
        </w:rPr>
        <w:t xml:space="preserve">et the scene for the </w:t>
      </w:r>
      <w:r w:rsidR="00CD238E" w:rsidRPr="00CD238E">
        <w:rPr>
          <w:rFonts w:ascii="Gill Sans MT" w:hAnsi="Gill Sans MT"/>
          <w:i/>
          <w:sz w:val="22"/>
          <w:szCs w:val="22"/>
        </w:rPr>
        <w:t>Policy Think Tank</w:t>
      </w:r>
      <w:r w:rsidR="001F2383">
        <w:rPr>
          <w:rFonts w:ascii="Gill Sans MT" w:hAnsi="Gill Sans MT"/>
          <w:sz w:val="22"/>
          <w:szCs w:val="22"/>
        </w:rPr>
        <w:t>.</w:t>
      </w:r>
    </w:p>
    <w:p w14:paraId="5AF09490" w14:textId="77777777" w:rsidR="008F24B5" w:rsidRDefault="0056007B" w:rsidP="00735F29">
      <w:pPr>
        <w:pStyle w:val="ListParagraph"/>
        <w:numPr>
          <w:ilvl w:val="0"/>
          <w:numId w:val="4"/>
        </w:numPr>
        <w:tabs>
          <w:tab w:val="left" w:pos="709"/>
        </w:tabs>
        <w:spacing w:after="120" w:line="300" w:lineRule="atLeast"/>
        <w:contextualSpacing/>
        <w:rPr>
          <w:rFonts w:ascii="Gill Sans MT" w:hAnsi="Gill Sans MT"/>
          <w:sz w:val="22"/>
          <w:szCs w:val="22"/>
        </w:rPr>
      </w:pPr>
      <w:r w:rsidRPr="008F24B5">
        <w:rPr>
          <w:rFonts w:ascii="Gill Sans MT" w:hAnsi="Gill Sans MT"/>
          <w:sz w:val="22"/>
          <w:szCs w:val="22"/>
        </w:rPr>
        <w:t>Professor Amanda Lee</w:t>
      </w:r>
      <w:r w:rsidR="00034FE8">
        <w:rPr>
          <w:rFonts w:ascii="Gill Sans MT" w:hAnsi="Gill Sans MT"/>
          <w:sz w:val="22"/>
          <w:szCs w:val="22"/>
        </w:rPr>
        <w:t>, a</w:t>
      </w:r>
      <w:r w:rsidR="008F24B5" w:rsidRPr="008F24B5">
        <w:rPr>
          <w:rFonts w:ascii="Gill Sans MT" w:hAnsi="Gill Sans MT"/>
          <w:sz w:val="22"/>
          <w:szCs w:val="22"/>
        </w:rPr>
        <w:t>n eminent public health nutritionist</w:t>
      </w:r>
      <w:r w:rsidR="00C0172C">
        <w:rPr>
          <w:rFonts w:ascii="Gill Sans MT" w:hAnsi="Gill Sans MT"/>
          <w:sz w:val="22"/>
          <w:szCs w:val="22"/>
        </w:rPr>
        <w:t xml:space="preserve"> from the Sax Institute’s</w:t>
      </w:r>
      <w:r w:rsidR="008F24B5" w:rsidRPr="008F24B5">
        <w:rPr>
          <w:rFonts w:ascii="Gill Sans MT" w:hAnsi="Gill Sans MT"/>
          <w:sz w:val="22"/>
          <w:szCs w:val="22"/>
        </w:rPr>
        <w:t xml:space="preserve"> </w:t>
      </w:r>
      <w:r w:rsidR="00C0172C" w:rsidRPr="001F5327">
        <w:rPr>
          <w:rFonts w:ascii="Gill Sans MT" w:hAnsi="Gill Sans MT"/>
          <w:sz w:val="22"/>
          <w:szCs w:val="22"/>
        </w:rPr>
        <w:t>Australian Prevention Partnership Centre</w:t>
      </w:r>
      <w:r w:rsidR="00C0172C">
        <w:rPr>
          <w:rFonts w:ascii="Gill Sans MT" w:hAnsi="Gill Sans MT"/>
          <w:sz w:val="22"/>
          <w:szCs w:val="22"/>
        </w:rPr>
        <w:t>,</w:t>
      </w:r>
      <w:r w:rsidR="00C0172C" w:rsidRPr="008F24B5">
        <w:rPr>
          <w:rFonts w:ascii="Gill Sans MT" w:hAnsi="Gill Sans MT"/>
          <w:sz w:val="22"/>
          <w:szCs w:val="22"/>
        </w:rPr>
        <w:t xml:space="preserve"> </w:t>
      </w:r>
      <w:r w:rsidR="008F24B5" w:rsidRPr="008F24B5">
        <w:rPr>
          <w:rFonts w:ascii="Gill Sans MT" w:hAnsi="Gill Sans MT"/>
          <w:sz w:val="22"/>
          <w:szCs w:val="22"/>
        </w:rPr>
        <w:t>outline</w:t>
      </w:r>
      <w:r w:rsidR="00C7391F">
        <w:rPr>
          <w:rFonts w:ascii="Gill Sans MT" w:hAnsi="Gill Sans MT"/>
          <w:sz w:val="22"/>
          <w:szCs w:val="22"/>
        </w:rPr>
        <w:t xml:space="preserve">d </w:t>
      </w:r>
      <w:r w:rsidR="008F24B5">
        <w:rPr>
          <w:rFonts w:ascii="Gill Sans MT" w:hAnsi="Gill Sans MT"/>
          <w:sz w:val="22"/>
          <w:szCs w:val="22"/>
        </w:rPr>
        <w:t>the</w:t>
      </w:r>
      <w:r w:rsidR="00580E10" w:rsidRPr="008F24B5">
        <w:rPr>
          <w:rFonts w:ascii="Gill Sans MT" w:hAnsi="Gill Sans MT"/>
          <w:sz w:val="22"/>
          <w:szCs w:val="22"/>
        </w:rPr>
        <w:t xml:space="preserve"> </w:t>
      </w:r>
      <w:r w:rsidR="008F24B5">
        <w:rPr>
          <w:rFonts w:ascii="Gill Sans MT" w:hAnsi="Gill Sans MT"/>
          <w:sz w:val="22"/>
          <w:szCs w:val="22"/>
        </w:rPr>
        <w:t>im</w:t>
      </w:r>
      <w:r w:rsidR="00034FE8">
        <w:rPr>
          <w:rFonts w:ascii="Gill Sans MT" w:hAnsi="Gill Sans MT"/>
          <w:sz w:val="22"/>
          <w:szCs w:val="22"/>
        </w:rPr>
        <w:t>perative for action</w:t>
      </w:r>
      <w:r w:rsidR="00C0172C">
        <w:rPr>
          <w:rFonts w:ascii="Gill Sans MT" w:hAnsi="Gill Sans MT"/>
          <w:sz w:val="22"/>
          <w:szCs w:val="22"/>
        </w:rPr>
        <w:t xml:space="preserve"> on healthy eating</w:t>
      </w:r>
      <w:r w:rsidR="008F24B5">
        <w:rPr>
          <w:rFonts w:ascii="Gill Sans MT" w:hAnsi="Gill Sans MT"/>
          <w:sz w:val="22"/>
          <w:szCs w:val="22"/>
        </w:rPr>
        <w:t>.</w:t>
      </w:r>
      <w:r w:rsidR="00922E14">
        <w:rPr>
          <w:rFonts w:ascii="Gill Sans MT" w:hAnsi="Gill Sans MT"/>
          <w:sz w:val="22"/>
          <w:szCs w:val="22"/>
        </w:rPr>
        <w:t xml:space="preserve"> Professor Lee highlighted the importance of diet as a major risk factor for the burden of disease in Australia</w:t>
      </w:r>
      <w:r w:rsidR="00530704">
        <w:rPr>
          <w:rFonts w:ascii="Gill Sans MT" w:hAnsi="Gill Sans MT"/>
          <w:sz w:val="22"/>
          <w:szCs w:val="22"/>
        </w:rPr>
        <w:t xml:space="preserve"> and New Zealand and</w:t>
      </w:r>
      <w:r w:rsidR="00922E14">
        <w:rPr>
          <w:rFonts w:ascii="Gill Sans MT" w:hAnsi="Gill Sans MT"/>
          <w:sz w:val="22"/>
          <w:szCs w:val="22"/>
        </w:rPr>
        <w:t xml:space="preserve"> the size of the problem with increasing rates of overweight and obesity and poor diets </w:t>
      </w:r>
      <w:r w:rsidR="00530704">
        <w:rPr>
          <w:rFonts w:ascii="Gill Sans MT" w:hAnsi="Gill Sans MT"/>
          <w:sz w:val="22"/>
          <w:szCs w:val="22"/>
        </w:rPr>
        <w:t xml:space="preserve">having become the norm. </w:t>
      </w:r>
    </w:p>
    <w:p w14:paraId="5A80372C" w14:textId="77777777" w:rsidR="008F24B5" w:rsidRDefault="00580E10" w:rsidP="00735F29">
      <w:pPr>
        <w:pStyle w:val="ListParagraph"/>
        <w:numPr>
          <w:ilvl w:val="0"/>
          <w:numId w:val="4"/>
        </w:numPr>
        <w:tabs>
          <w:tab w:val="left" w:pos="709"/>
        </w:tabs>
        <w:spacing w:after="120" w:line="300" w:lineRule="atLeast"/>
        <w:contextualSpacing/>
        <w:rPr>
          <w:rFonts w:ascii="Gill Sans MT" w:hAnsi="Gill Sans MT"/>
          <w:sz w:val="22"/>
          <w:szCs w:val="22"/>
        </w:rPr>
      </w:pPr>
      <w:r w:rsidRPr="008F24B5">
        <w:rPr>
          <w:rFonts w:ascii="Gill Sans MT" w:hAnsi="Gill Sans MT"/>
          <w:sz w:val="22"/>
          <w:szCs w:val="22"/>
        </w:rPr>
        <w:t>Dr Helen Vidgen</w:t>
      </w:r>
      <w:r w:rsidR="008F24B5">
        <w:rPr>
          <w:rFonts w:ascii="Gill Sans MT" w:hAnsi="Gill Sans MT"/>
          <w:sz w:val="22"/>
          <w:szCs w:val="22"/>
        </w:rPr>
        <w:t>, an expert nutrition researcher</w:t>
      </w:r>
      <w:r w:rsidR="00C0172C">
        <w:rPr>
          <w:rFonts w:ascii="Gill Sans MT" w:hAnsi="Gill Sans MT"/>
          <w:sz w:val="22"/>
          <w:szCs w:val="22"/>
        </w:rPr>
        <w:t xml:space="preserve"> from Queensland University of Technology</w:t>
      </w:r>
      <w:r w:rsidRPr="008F24B5">
        <w:rPr>
          <w:rFonts w:ascii="Gill Sans MT" w:hAnsi="Gill Sans MT"/>
          <w:sz w:val="22"/>
          <w:szCs w:val="22"/>
        </w:rPr>
        <w:t xml:space="preserve"> </w:t>
      </w:r>
      <w:r w:rsidR="00C7391F">
        <w:rPr>
          <w:rFonts w:ascii="Gill Sans MT" w:hAnsi="Gill Sans MT"/>
          <w:sz w:val="22"/>
          <w:szCs w:val="22"/>
        </w:rPr>
        <w:t>gave an</w:t>
      </w:r>
      <w:r w:rsidRPr="008F24B5">
        <w:rPr>
          <w:rFonts w:ascii="Gill Sans MT" w:hAnsi="Gill Sans MT"/>
          <w:sz w:val="22"/>
          <w:szCs w:val="22"/>
        </w:rPr>
        <w:t xml:space="preserve"> overview of </w:t>
      </w:r>
      <w:r w:rsidR="008F24B5">
        <w:rPr>
          <w:rFonts w:ascii="Gill Sans MT" w:hAnsi="Gill Sans MT"/>
          <w:sz w:val="22"/>
          <w:szCs w:val="22"/>
        </w:rPr>
        <w:t>the commissioned rapid r</w:t>
      </w:r>
      <w:r w:rsidR="00F340F1" w:rsidRPr="008F24B5">
        <w:rPr>
          <w:rFonts w:ascii="Gill Sans MT" w:hAnsi="Gill Sans MT"/>
          <w:sz w:val="22"/>
          <w:szCs w:val="22"/>
        </w:rPr>
        <w:t>eview on r</w:t>
      </w:r>
      <w:r w:rsidRPr="008F24B5">
        <w:rPr>
          <w:rFonts w:ascii="Gill Sans MT" w:hAnsi="Gill Sans MT"/>
          <w:sz w:val="22"/>
          <w:szCs w:val="22"/>
        </w:rPr>
        <w:t>egulatory approaches t</w:t>
      </w:r>
      <w:r w:rsidR="008F24B5">
        <w:rPr>
          <w:rFonts w:ascii="Gill Sans MT" w:hAnsi="Gill Sans MT"/>
          <w:sz w:val="22"/>
          <w:szCs w:val="22"/>
        </w:rPr>
        <w:t>o address childhood obesity</w:t>
      </w:r>
      <w:r w:rsidR="00530704">
        <w:rPr>
          <w:rFonts w:ascii="Gill Sans MT" w:hAnsi="Gill Sans MT"/>
          <w:sz w:val="22"/>
          <w:szCs w:val="22"/>
        </w:rPr>
        <w:t xml:space="preserve"> which is summarised in the </w:t>
      </w:r>
      <w:r w:rsidR="00530704" w:rsidRPr="00530704">
        <w:rPr>
          <w:rFonts w:ascii="Gill Sans MT" w:hAnsi="Gill Sans MT"/>
          <w:i/>
          <w:sz w:val="22"/>
          <w:szCs w:val="22"/>
        </w:rPr>
        <w:t>Insights</w:t>
      </w:r>
      <w:r w:rsidR="00530704">
        <w:rPr>
          <w:rFonts w:ascii="Gill Sans MT" w:hAnsi="Gill Sans MT"/>
          <w:sz w:val="22"/>
          <w:szCs w:val="22"/>
        </w:rPr>
        <w:t xml:space="preserve"> section below</w:t>
      </w:r>
      <w:r w:rsidR="001F2383">
        <w:rPr>
          <w:rFonts w:ascii="Gill Sans MT" w:hAnsi="Gill Sans MT"/>
          <w:sz w:val="22"/>
          <w:szCs w:val="22"/>
        </w:rPr>
        <w:t>.</w:t>
      </w:r>
    </w:p>
    <w:p w14:paraId="03D176A5" w14:textId="77777777" w:rsidR="008F24B5" w:rsidRDefault="00580E10" w:rsidP="00735F29">
      <w:pPr>
        <w:pStyle w:val="ListParagraph"/>
        <w:numPr>
          <w:ilvl w:val="0"/>
          <w:numId w:val="4"/>
        </w:numPr>
        <w:tabs>
          <w:tab w:val="left" w:pos="709"/>
        </w:tabs>
        <w:spacing w:after="120" w:line="300" w:lineRule="atLeast"/>
        <w:contextualSpacing/>
        <w:rPr>
          <w:rFonts w:ascii="Gill Sans MT" w:hAnsi="Gill Sans MT"/>
          <w:sz w:val="22"/>
          <w:szCs w:val="22"/>
        </w:rPr>
      </w:pPr>
      <w:r w:rsidRPr="008F24B5">
        <w:rPr>
          <w:rFonts w:ascii="Gill Sans MT" w:hAnsi="Gill Sans MT"/>
          <w:sz w:val="22"/>
          <w:szCs w:val="22"/>
        </w:rPr>
        <w:t>Dr Fay Jenkins</w:t>
      </w:r>
      <w:r w:rsidR="00F340F1" w:rsidRPr="008F24B5">
        <w:rPr>
          <w:rFonts w:ascii="Gill Sans MT" w:hAnsi="Gill Sans MT"/>
          <w:sz w:val="22"/>
          <w:szCs w:val="22"/>
        </w:rPr>
        <w:t xml:space="preserve">, </w:t>
      </w:r>
      <w:r w:rsidR="00C0172C" w:rsidRPr="001F5327">
        <w:rPr>
          <w:rFonts w:ascii="Gill Sans MT" w:hAnsi="Gill Sans MT"/>
          <w:sz w:val="22"/>
          <w:szCs w:val="22"/>
        </w:rPr>
        <w:t>Director, Food and Controlled Drugs Branch, Public Health Services, SA Health</w:t>
      </w:r>
      <w:r w:rsidR="00C0172C" w:rsidRPr="008F24B5">
        <w:rPr>
          <w:rFonts w:ascii="Gill Sans MT" w:hAnsi="Gill Sans MT"/>
          <w:sz w:val="22"/>
          <w:szCs w:val="22"/>
        </w:rPr>
        <w:t xml:space="preserve"> </w:t>
      </w:r>
      <w:r w:rsidR="00C7391F">
        <w:rPr>
          <w:rFonts w:ascii="Gill Sans MT" w:hAnsi="Gill Sans MT"/>
          <w:sz w:val="22"/>
          <w:szCs w:val="22"/>
        </w:rPr>
        <w:t>explained</w:t>
      </w:r>
      <w:r w:rsidRPr="008F24B5">
        <w:rPr>
          <w:rFonts w:ascii="Gill Sans MT" w:hAnsi="Gill Sans MT"/>
          <w:sz w:val="22"/>
          <w:szCs w:val="22"/>
        </w:rPr>
        <w:t xml:space="preserve"> how the food regulatory system works in Australia and </w:t>
      </w:r>
      <w:r w:rsidR="001F2383">
        <w:rPr>
          <w:rFonts w:ascii="Gill Sans MT" w:hAnsi="Gill Sans MT"/>
          <w:sz w:val="22"/>
          <w:szCs w:val="22"/>
        </w:rPr>
        <w:t>New Zealand.</w:t>
      </w:r>
      <w:r w:rsidRPr="008F24B5">
        <w:rPr>
          <w:rFonts w:ascii="Gill Sans MT" w:hAnsi="Gill Sans MT"/>
          <w:sz w:val="22"/>
          <w:szCs w:val="22"/>
        </w:rPr>
        <w:t xml:space="preserve"> </w:t>
      </w:r>
      <w:r w:rsidR="00530704">
        <w:rPr>
          <w:rFonts w:ascii="Gill Sans MT" w:hAnsi="Gill Sans MT"/>
          <w:sz w:val="22"/>
          <w:szCs w:val="22"/>
        </w:rPr>
        <w:t>Dr Jenkins outlined</w:t>
      </w:r>
      <w:r w:rsidR="00922E14">
        <w:rPr>
          <w:rFonts w:ascii="Gill Sans MT" w:hAnsi="Gill Sans MT"/>
          <w:sz w:val="22"/>
          <w:szCs w:val="22"/>
        </w:rPr>
        <w:t xml:space="preserve"> the elements of the Food Regulation System in Australia and New Zealand including </w:t>
      </w:r>
      <w:r w:rsidR="00530704">
        <w:rPr>
          <w:rFonts w:ascii="Gill Sans MT" w:hAnsi="Gill Sans MT"/>
          <w:sz w:val="22"/>
          <w:szCs w:val="22"/>
        </w:rPr>
        <w:t xml:space="preserve">stakeholder groups, </w:t>
      </w:r>
      <w:r w:rsidR="00922E14">
        <w:rPr>
          <w:rFonts w:ascii="Gill Sans MT" w:hAnsi="Gill Sans MT"/>
          <w:sz w:val="22"/>
          <w:szCs w:val="22"/>
        </w:rPr>
        <w:t xml:space="preserve">support frameworks and </w:t>
      </w:r>
      <w:r w:rsidR="00530704">
        <w:rPr>
          <w:rFonts w:ascii="Gill Sans MT" w:hAnsi="Gill Sans MT"/>
          <w:sz w:val="22"/>
          <w:szCs w:val="22"/>
        </w:rPr>
        <w:t xml:space="preserve">policy development </w:t>
      </w:r>
      <w:r w:rsidR="00922E14">
        <w:rPr>
          <w:rFonts w:ascii="Gill Sans MT" w:hAnsi="Gill Sans MT"/>
          <w:sz w:val="22"/>
          <w:szCs w:val="22"/>
        </w:rPr>
        <w:t>processes.</w:t>
      </w:r>
    </w:p>
    <w:p w14:paraId="15C13B63" w14:textId="77777777" w:rsidR="009F2BB5" w:rsidRPr="00735F29" w:rsidRDefault="00316A8A" w:rsidP="00B109BA">
      <w:pPr>
        <w:pStyle w:val="Heading2"/>
        <w:spacing w:before="360"/>
        <w:rPr>
          <w:rFonts w:ascii="Gill Sans MT" w:hAnsi="Gill Sans MT"/>
          <w:color w:val="365F91" w:themeColor="accent1" w:themeShade="BF"/>
          <w:sz w:val="24"/>
          <w:szCs w:val="24"/>
          <w:u w:val="none"/>
        </w:rPr>
      </w:pPr>
      <w:bookmarkStart w:id="6" w:name="_Toc522783300"/>
      <w:r w:rsidRPr="00735F29">
        <w:rPr>
          <w:rFonts w:ascii="Gill Sans MT" w:hAnsi="Gill Sans MT"/>
          <w:color w:val="365F91" w:themeColor="accent1" w:themeShade="BF"/>
          <w:sz w:val="24"/>
          <w:szCs w:val="24"/>
          <w:u w:val="none"/>
        </w:rPr>
        <w:t>Insights</w:t>
      </w:r>
      <w:bookmarkEnd w:id="6"/>
      <w:r w:rsidRPr="00735F29">
        <w:rPr>
          <w:rFonts w:ascii="Gill Sans MT" w:hAnsi="Gill Sans MT"/>
          <w:color w:val="365F91" w:themeColor="accent1" w:themeShade="BF"/>
          <w:sz w:val="24"/>
          <w:szCs w:val="24"/>
          <w:u w:val="none"/>
        </w:rPr>
        <w:t xml:space="preserve"> </w:t>
      </w:r>
    </w:p>
    <w:p w14:paraId="310FF538" w14:textId="77777777" w:rsidR="006E6509" w:rsidRPr="00160BB8" w:rsidRDefault="00347209" w:rsidP="008803C8">
      <w:pPr>
        <w:widowControl w:val="0"/>
        <w:tabs>
          <w:tab w:val="left" w:pos="709"/>
        </w:tabs>
        <w:spacing w:before="120" w:after="120" w:line="300" w:lineRule="atLeast"/>
        <w:rPr>
          <w:rFonts w:ascii="Gill Sans MT" w:hAnsi="Gill Sans MT" w:cs="Arial"/>
          <w:i/>
          <w:iCs/>
          <w:color w:val="365F91" w:themeColor="accent1" w:themeShade="BF"/>
          <w:sz w:val="22"/>
          <w:szCs w:val="22"/>
        </w:rPr>
      </w:pPr>
      <w:r w:rsidRPr="00160BB8">
        <w:rPr>
          <w:rFonts w:ascii="Gill Sans MT" w:hAnsi="Gill Sans MT" w:cs="Arial"/>
          <w:i/>
          <w:iCs/>
          <w:color w:val="365F91" w:themeColor="accent1" w:themeShade="BF"/>
          <w:sz w:val="22"/>
          <w:szCs w:val="22"/>
        </w:rPr>
        <w:t>Rapid Review</w:t>
      </w:r>
    </w:p>
    <w:p w14:paraId="4C3F3E49" w14:textId="77777777" w:rsidR="006E6509" w:rsidRPr="00DC2875" w:rsidRDefault="006E6509" w:rsidP="00DC2875">
      <w:pPr>
        <w:tabs>
          <w:tab w:val="left" w:pos="709"/>
        </w:tabs>
        <w:spacing w:after="120" w:line="300" w:lineRule="atLeast"/>
        <w:contextualSpacing/>
        <w:rPr>
          <w:rFonts w:ascii="Gill Sans MT" w:hAnsi="Gill Sans MT"/>
          <w:sz w:val="22"/>
          <w:szCs w:val="22"/>
        </w:rPr>
      </w:pPr>
      <w:r w:rsidRPr="00DC2875">
        <w:rPr>
          <w:rFonts w:ascii="Gill Sans MT" w:hAnsi="Gill Sans MT"/>
          <w:sz w:val="22"/>
          <w:szCs w:val="22"/>
        </w:rPr>
        <w:t xml:space="preserve">The Rapid Review provided a comprehensive summary of international experience of food regulatory initiatives </w:t>
      </w:r>
      <w:r w:rsidR="00347209" w:rsidRPr="00DC2875">
        <w:rPr>
          <w:rFonts w:ascii="Gill Sans MT" w:hAnsi="Gill Sans MT"/>
          <w:sz w:val="22"/>
          <w:szCs w:val="22"/>
        </w:rPr>
        <w:t xml:space="preserve">that aim to support obesity prevention.  Key </w:t>
      </w:r>
      <w:r w:rsidR="00EE28FD">
        <w:rPr>
          <w:rFonts w:ascii="Gill Sans MT" w:hAnsi="Gill Sans MT"/>
          <w:sz w:val="22"/>
          <w:szCs w:val="22"/>
        </w:rPr>
        <w:t xml:space="preserve">initiatives </w:t>
      </w:r>
      <w:r w:rsidRPr="00DC2875">
        <w:rPr>
          <w:rFonts w:ascii="Gill Sans MT" w:hAnsi="Gill Sans MT"/>
          <w:sz w:val="22"/>
          <w:szCs w:val="22"/>
        </w:rPr>
        <w:t>focus on:</w:t>
      </w:r>
    </w:p>
    <w:p w14:paraId="3145414D" w14:textId="77777777" w:rsidR="006E6509" w:rsidRPr="00564E12" w:rsidRDefault="006E6509" w:rsidP="003123FF">
      <w:pPr>
        <w:pStyle w:val="ListParagraph"/>
        <w:numPr>
          <w:ilvl w:val="0"/>
          <w:numId w:val="4"/>
        </w:numPr>
        <w:tabs>
          <w:tab w:val="left" w:pos="709"/>
        </w:tabs>
        <w:spacing w:after="120" w:line="300" w:lineRule="atLeast"/>
        <w:contextualSpacing/>
        <w:rPr>
          <w:rFonts w:ascii="Gill Sans MT" w:hAnsi="Gill Sans MT"/>
          <w:sz w:val="22"/>
          <w:szCs w:val="22"/>
        </w:rPr>
      </w:pPr>
      <w:r w:rsidRPr="00564E12">
        <w:rPr>
          <w:rFonts w:ascii="Gill Sans MT" w:hAnsi="Gill Sans MT"/>
          <w:sz w:val="22"/>
          <w:szCs w:val="22"/>
        </w:rPr>
        <w:t>the food industry environment</w:t>
      </w:r>
    </w:p>
    <w:p w14:paraId="48E6E517" w14:textId="77777777" w:rsidR="006E6509" w:rsidRPr="00564E12" w:rsidRDefault="006E6509" w:rsidP="00DC2875">
      <w:pPr>
        <w:pStyle w:val="ISCnumbered"/>
        <w:numPr>
          <w:ilvl w:val="0"/>
          <w:numId w:val="70"/>
        </w:numPr>
        <w:tabs>
          <w:tab w:val="clear" w:pos="426"/>
        </w:tabs>
        <w:spacing w:after="0"/>
        <w:ind w:hanging="357"/>
        <w:rPr>
          <w:rFonts w:ascii="Gill Sans MT" w:hAnsi="Gill Sans MT" w:cs="Times New (W1)"/>
          <w:sz w:val="22"/>
          <w:szCs w:val="22"/>
        </w:rPr>
      </w:pPr>
      <w:r w:rsidRPr="00564E12">
        <w:rPr>
          <w:rFonts w:ascii="Gill Sans MT" w:hAnsi="Gill Sans MT" w:cs="Times New (W1)"/>
          <w:sz w:val="22"/>
          <w:szCs w:val="22"/>
        </w:rPr>
        <w:t>food processing (e.g. reformulation and nutrient targets)</w:t>
      </w:r>
    </w:p>
    <w:p w14:paraId="5CEF6D15" w14:textId="77777777" w:rsidR="006E6509" w:rsidRPr="00564E12" w:rsidRDefault="006E6509" w:rsidP="00DC2875">
      <w:pPr>
        <w:pStyle w:val="ISCnumbered"/>
        <w:numPr>
          <w:ilvl w:val="0"/>
          <w:numId w:val="70"/>
        </w:numPr>
        <w:tabs>
          <w:tab w:val="clear" w:pos="426"/>
        </w:tabs>
        <w:spacing w:after="0"/>
        <w:ind w:hanging="357"/>
        <w:rPr>
          <w:rFonts w:ascii="Gill Sans MT" w:hAnsi="Gill Sans MT" w:cs="Times New (W1)"/>
          <w:sz w:val="22"/>
          <w:szCs w:val="22"/>
        </w:rPr>
      </w:pPr>
      <w:r w:rsidRPr="00564E12">
        <w:rPr>
          <w:rFonts w:ascii="Gill Sans MT" w:hAnsi="Gill Sans MT" w:cs="Times New (W1)"/>
          <w:sz w:val="22"/>
          <w:szCs w:val="22"/>
        </w:rPr>
        <w:t>food retail (e.g. portions size)</w:t>
      </w:r>
    </w:p>
    <w:p w14:paraId="6838B4A4" w14:textId="77777777" w:rsidR="006E6509" w:rsidRPr="00564E12" w:rsidRDefault="006E6509" w:rsidP="00DC2875">
      <w:pPr>
        <w:pStyle w:val="ISCnumbered"/>
        <w:numPr>
          <w:ilvl w:val="0"/>
          <w:numId w:val="70"/>
        </w:numPr>
        <w:tabs>
          <w:tab w:val="clear" w:pos="426"/>
        </w:tabs>
        <w:spacing w:after="0"/>
        <w:ind w:hanging="357"/>
        <w:rPr>
          <w:rFonts w:ascii="Gill Sans MT" w:hAnsi="Gill Sans MT" w:cs="Times New (W1)"/>
          <w:sz w:val="22"/>
          <w:szCs w:val="22"/>
        </w:rPr>
      </w:pPr>
      <w:r w:rsidRPr="00564E12">
        <w:rPr>
          <w:rFonts w:ascii="Gill Sans MT" w:hAnsi="Gill Sans MT" w:cs="Times New (W1)"/>
          <w:sz w:val="22"/>
          <w:szCs w:val="22"/>
        </w:rPr>
        <w:t>food labelling and advertising (e.g. warning labels, mandatory nutrient labelling)</w:t>
      </w:r>
    </w:p>
    <w:p w14:paraId="6276D4A3" w14:textId="77777777" w:rsidR="006E6509" w:rsidRPr="00564E12" w:rsidRDefault="006E6509" w:rsidP="003123FF">
      <w:pPr>
        <w:pStyle w:val="ListParagraph"/>
        <w:numPr>
          <w:ilvl w:val="0"/>
          <w:numId w:val="4"/>
        </w:numPr>
        <w:tabs>
          <w:tab w:val="left" w:pos="709"/>
        </w:tabs>
        <w:spacing w:after="120" w:line="300" w:lineRule="atLeast"/>
        <w:contextualSpacing/>
        <w:rPr>
          <w:rFonts w:ascii="Gill Sans MT" w:hAnsi="Gill Sans MT"/>
          <w:sz w:val="22"/>
          <w:szCs w:val="22"/>
        </w:rPr>
      </w:pPr>
      <w:r w:rsidRPr="00564E12">
        <w:rPr>
          <w:rFonts w:ascii="Gill Sans MT" w:hAnsi="Gill Sans MT"/>
          <w:sz w:val="22"/>
          <w:szCs w:val="22"/>
        </w:rPr>
        <w:t>the consumer food environment</w:t>
      </w:r>
    </w:p>
    <w:p w14:paraId="03C861FC" w14:textId="77777777" w:rsidR="006E6509" w:rsidRPr="00564E12" w:rsidRDefault="006E6509" w:rsidP="00DC2875">
      <w:pPr>
        <w:pStyle w:val="ISCnumbered"/>
        <w:numPr>
          <w:ilvl w:val="0"/>
          <w:numId w:val="71"/>
        </w:numPr>
        <w:tabs>
          <w:tab w:val="clear" w:pos="426"/>
        </w:tabs>
        <w:spacing w:after="0"/>
        <w:ind w:hanging="357"/>
        <w:rPr>
          <w:rFonts w:ascii="Gill Sans MT" w:hAnsi="Gill Sans MT" w:cs="Times New (W1)"/>
          <w:sz w:val="22"/>
          <w:szCs w:val="22"/>
        </w:rPr>
      </w:pPr>
      <w:r w:rsidRPr="00564E12">
        <w:rPr>
          <w:rFonts w:ascii="Gill Sans MT" w:hAnsi="Gill Sans MT" w:cs="Times New (W1)"/>
          <w:sz w:val="22"/>
          <w:szCs w:val="22"/>
        </w:rPr>
        <w:t>food availability (e.g. restricting sale of unhealthy food items)</w:t>
      </w:r>
    </w:p>
    <w:p w14:paraId="3963C22F" w14:textId="15DAFBC6" w:rsidR="006E6509" w:rsidRPr="00564E12" w:rsidRDefault="006E6509" w:rsidP="00DC2875">
      <w:pPr>
        <w:pStyle w:val="ISCnumbered"/>
        <w:numPr>
          <w:ilvl w:val="0"/>
          <w:numId w:val="71"/>
        </w:numPr>
        <w:tabs>
          <w:tab w:val="clear" w:pos="426"/>
        </w:tabs>
        <w:spacing w:after="0"/>
        <w:ind w:hanging="357"/>
        <w:rPr>
          <w:rFonts w:ascii="Gill Sans MT" w:hAnsi="Gill Sans MT" w:cs="Times New (W1)"/>
          <w:sz w:val="22"/>
          <w:szCs w:val="22"/>
        </w:rPr>
      </w:pPr>
      <w:r w:rsidRPr="00564E12">
        <w:rPr>
          <w:rFonts w:ascii="Gill Sans MT" w:hAnsi="Gill Sans MT" w:cs="Times New (W1)"/>
          <w:sz w:val="22"/>
          <w:szCs w:val="22"/>
        </w:rPr>
        <w:t>food marketing/promotion (e.g. marketing re</w:t>
      </w:r>
      <w:r w:rsidR="008803C8">
        <w:rPr>
          <w:rFonts w:ascii="Gill Sans MT" w:hAnsi="Gill Sans MT" w:cs="Times New (W1)"/>
          <w:sz w:val="22"/>
          <w:szCs w:val="22"/>
        </w:rPr>
        <w:t>strictions</w:t>
      </w:r>
      <w:r w:rsidR="00C82BF2">
        <w:rPr>
          <w:rFonts w:ascii="Gill Sans MT" w:hAnsi="Gill Sans MT" w:cs="Times New (W1)"/>
          <w:sz w:val="22"/>
          <w:szCs w:val="22"/>
        </w:rPr>
        <w:t xml:space="preserve"> of unhealthy foods and drinks</w:t>
      </w:r>
      <w:r w:rsidR="008803C8">
        <w:rPr>
          <w:rFonts w:ascii="Gill Sans MT" w:hAnsi="Gill Sans MT" w:cs="Times New (W1)"/>
          <w:sz w:val="22"/>
          <w:szCs w:val="22"/>
        </w:rPr>
        <w:t xml:space="preserve"> in certain settings)</w:t>
      </w:r>
    </w:p>
    <w:p w14:paraId="431D6369" w14:textId="77777777" w:rsidR="006E6509" w:rsidRPr="00564E12" w:rsidRDefault="006E6509" w:rsidP="00E11DBA">
      <w:pPr>
        <w:tabs>
          <w:tab w:val="left" w:pos="709"/>
        </w:tabs>
        <w:spacing w:before="120" w:after="120" w:line="300" w:lineRule="atLeast"/>
        <w:contextualSpacing/>
        <w:rPr>
          <w:rFonts w:ascii="Gill Sans MT" w:hAnsi="Gill Sans MT"/>
          <w:sz w:val="22"/>
          <w:szCs w:val="22"/>
        </w:rPr>
      </w:pPr>
      <w:r w:rsidRPr="00564E12">
        <w:rPr>
          <w:rFonts w:ascii="Gill Sans MT" w:hAnsi="Gill Sans MT"/>
          <w:sz w:val="22"/>
          <w:szCs w:val="22"/>
        </w:rPr>
        <w:t>Key findings of the Rapid Review include:</w:t>
      </w:r>
    </w:p>
    <w:p w14:paraId="597B80EB" w14:textId="77777777" w:rsidR="006E6509" w:rsidRPr="00564E12" w:rsidRDefault="006E6509" w:rsidP="003123FF">
      <w:pPr>
        <w:pStyle w:val="ListParagraph"/>
        <w:numPr>
          <w:ilvl w:val="0"/>
          <w:numId w:val="4"/>
        </w:numPr>
        <w:tabs>
          <w:tab w:val="left" w:pos="709"/>
        </w:tabs>
        <w:spacing w:after="120" w:line="300" w:lineRule="atLeast"/>
        <w:contextualSpacing/>
        <w:rPr>
          <w:rFonts w:ascii="Gill Sans MT" w:hAnsi="Gill Sans MT"/>
          <w:sz w:val="22"/>
          <w:szCs w:val="22"/>
        </w:rPr>
      </w:pPr>
      <w:r w:rsidRPr="00564E12">
        <w:rPr>
          <w:rFonts w:ascii="Gill Sans MT" w:hAnsi="Gill Sans MT"/>
          <w:sz w:val="22"/>
          <w:szCs w:val="22"/>
        </w:rPr>
        <w:t>food regulation has been used widely to address childhood obesity</w:t>
      </w:r>
    </w:p>
    <w:p w14:paraId="720DA60A" w14:textId="77777777" w:rsidR="006E6509" w:rsidRPr="00564E12" w:rsidRDefault="006E6509" w:rsidP="003123FF">
      <w:pPr>
        <w:pStyle w:val="ListParagraph"/>
        <w:numPr>
          <w:ilvl w:val="0"/>
          <w:numId w:val="4"/>
        </w:numPr>
        <w:tabs>
          <w:tab w:val="left" w:pos="709"/>
        </w:tabs>
        <w:spacing w:after="120" w:line="300" w:lineRule="atLeast"/>
        <w:contextualSpacing/>
        <w:rPr>
          <w:rFonts w:ascii="Gill Sans MT" w:hAnsi="Gill Sans MT"/>
          <w:sz w:val="22"/>
          <w:szCs w:val="22"/>
        </w:rPr>
      </w:pPr>
      <w:r w:rsidRPr="00564E12">
        <w:rPr>
          <w:rFonts w:ascii="Gill Sans MT" w:hAnsi="Gill Sans MT"/>
          <w:sz w:val="22"/>
          <w:szCs w:val="22"/>
        </w:rPr>
        <w:t xml:space="preserve">mandatory implementation approaches are considered best practice </w:t>
      </w:r>
    </w:p>
    <w:p w14:paraId="10A7B257" w14:textId="77777777" w:rsidR="006E6509" w:rsidRPr="00564E12" w:rsidRDefault="006E6509" w:rsidP="003123FF">
      <w:pPr>
        <w:pStyle w:val="ListParagraph"/>
        <w:numPr>
          <w:ilvl w:val="0"/>
          <w:numId w:val="4"/>
        </w:numPr>
        <w:tabs>
          <w:tab w:val="left" w:pos="709"/>
        </w:tabs>
        <w:spacing w:after="120" w:line="300" w:lineRule="atLeast"/>
        <w:contextualSpacing/>
        <w:rPr>
          <w:rFonts w:ascii="Gill Sans MT" w:hAnsi="Gill Sans MT"/>
          <w:sz w:val="22"/>
          <w:szCs w:val="22"/>
        </w:rPr>
      </w:pPr>
      <w:r w:rsidRPr="00564E12">
        <w:rPr>
          <w:rFonts w:ascii="Gill Sans MT" w:hAnsi="Gill Sans MT"/>
          <w:sz w:val="22"/>
          <w:szCs w:val="22"/>
        </w:rPr>
        <w:t xml:space="preserve">voluntary regulations/commitments, self-regulation, voluntary compliance or public-private partnerships result in weaker policy implementation and population impact than mandatory approaches </w:t>
      </w:r>
    </w:p>
    <w:p w14:paraId="0C716BE1" w14:textId="77777777" w:rsidR="006E6509" w:rsidRPr="00564E12" w:rsidRDefault="006E6509" w:rsidP="003123FF">
      <w:pPr>
        <w:pStyle w:val="ListParagraph"/>
        <w:numPr>
          <w:ilvl w:val="0"/>
          <w:numId w:val="4"/>
        </w:numPr>
        <w:tabs>
          <w:tab w:val="left" w:pos="709"/>
        </w:tabs>
        <w:spacing w:after="120" w:line="300" w:lineRule="atLeast"/>
        <w:contextualSpacing/>
        <w:rPr>
          <w:rFonts w:ascii="Gill Sans MT" w:hAnsi="Gill Sans MT"/>
          <w:sz w:val="22"/>
          <w:szCs w:val="22"/>
        </w:rPr>
      </w:pPr>
      <w:r w:rsidRPr="00564E12">
        <w:rPr>
          <w:rFonts w:ascii="Gill Sans MT" w:hAnsi="Gill Sans MT"/>
          <w:sz w:val="22"/>
          <w:szCs w:val="22"/>
        </w:rPr>
        <w:t>regulatory approaches are most effective when part of a suite of related strategies</w:t>
      </w:r>
    </w:p>
    <w:p w14:paraId="76445A05" w14:textId="70D31159" w:rsidR="006E6509" w:rsidRPr="00564E12" w:rsidRDefault="006E6509" w:rsidP="003123FF">
      <w:pPr>
        <w:pStyle w:val="ListParagraph"/>
        <w:numPr>
          <w:ilvl w:val="0"/>
          <w:numId w:val="4"/>
        </w:numPr>
        <w:tabs>
          <w:tab w:val="left" w:pos="709"/>
        </w:tabs>
        <w:spacing w:after="120" w:line="300" w:lineRule="atLeast"/>
        <w:contextualSpacing/>
        <w:rPr>
          <w:rFonts w:ascii="Gill Sans MT" w:hAnsi="Gill Sans MT"/>
          <w:sz w:val="22"/>
          <w:szCs w:val="22"/>
        </w:rPr>
      </w:pPr>
      <w:r w:rsidRPr="00564E12">
        <w:rPr>
          <w:rFonts w:ascii="Gill Sans MT" w:hAnsi="Gill Sans MT"/>
          <w:sz w:val="22"/>
          <w:szCs w:val="22"/>
        </w:rPr>
        <w:t xml:space="preserve">evaluation </w:t>
      </w:r>
      <w:r w:rsidR="00C82BF2">
        <w:rPr>
          <w:rFonts w:ascii="Gill Sans MT" w:hAnsi="Gill Sans MT"/>
          <w:sz w:val="22"/>
          <w:szCs w:val="22"/>
        </w:rPr>
        <w:t xml:space="preserve">research </w:t>
      </w:r>
      <w:r w:rsidRPr="00564E12">
        <w:rPr>
          <w:rFonts w:ascii="Gill Sans MT" w:hAnsi="Gill Sans MT"/>
          <w:sz w:val="22"/>
          <w:szCs w:val="22"/>
        </w:rPr>
        <w:t>is needed to inform the development of regulatory practi</w:t>
      </w:r>
      <w:r w:rsidR="008803C8">
        <w:rPr>
          <w:rFonts w:ascii="Gill Sans MT" w:hAnsi="Gill Sans MT"/>
          <w:sz w:val="22"/>
          <w:szCs w:val="22"/>
        </w:rPr>
        <w:t>ce to address childhood obesity</w:t>
      </w:r>
      <w:r w:rsidR="00B2225E">
        <w:rPr>
          <w:rFonts w:ascii="Gill Sans MT" w:hAnsi="Gill Sans MT"/>
          <w:sz w:val="22"/>
          <w:szCs w:val="22"/>
        </w:rPr>
        <w:t>.</w:t>
      </w:r>
    </w:p>
    <w:p w14:paraId="373E765E" w14:textId="77777777" w:rsidR="006E6509" w:rsidRPr="00160BB8" w:rsidRDefault="00707803" w:rsidP="008803C8">
      <w:pPr>
        <w:widowControl w:val="0"/>
        <w:tabs>
          <w:tab w:val="left" w:pos="709"/>
        </w:tabs>
        <w:spacing w:before="120" w:after="120" w:line="300" w:lineRule="atLeast"/>
        <w:rPr>
          <w:rFonts w:ascii="Gill Sans MT" w:hAnsi="Gill Sans MT" w:cs="Arial"/>
          <w:i/>
          <w:iCs/>
          <w:color w:val="365F91" w:themeColor="accent1" w:themeShade="BF"/>
          <w:sz w:val="22"/>
          <w:szCs w:val="22"/>
        </w:rPr>
      </w:pPr>
      <w:r w:rsidRPr="00160BB8">
        <w:rPr>
          <w:rFonts w:ascii="Gill Sans MT" w:hAnsi="Gill Sans MT" w:cs="Arial"/>
          <w:i/>
          <w:iCs/>
          <w:color w:val="365F91" w:themeColor="accent1" w:themeShade="BF"/>
          <w:sz w:val="22"/>
          <w:szCs w:val="22"/>
        </w:rPr>
        <w:t xml:space="preserve">Workshop </w:t>
      </w:r>
      <w:r w:rsidR="00160BB8">
        <w:rPr>
          <w:rFonts w:ascii="Gill Sans MT" w:hAnsi="Gill Sans MT" w:cs="Arial"/>
          <w:i/>
          <w:iCs/>
          <w:color w:val="365F91" w:themeColor="accent1" w:themeShade="BF"/>
          <w:sz w:val="22"/>
          <w:szCs w:val="22"/>
        </w:rPr>
        <w:t>a</w:t>
      </w:r>
      <w:r w:rsidR="001F2383" w:rsidRPr="00160BB8">
        <w:rPr>
          <w:rFonts w:ascii="Gill Sans MT" w:hAnsi="Gill Sans MT" w:cs="Arial"/>
          <w:i/>
          <w:iCs/>
          <w:color w:val="365F91" w:themeColor="accent1" w:themeShade="BF"/>
          <w:sz w:val="22"/>
          <w:szCs w:val="22"/>
        </w:rPr>
        <w:t>ctivit</w:t>
      </w:r>
      <w:r w:rsidRPr="00160BB8">
        <w:rPr>
          <w:rFonts w:ascii="Gill Sans MT" w:hAnsi="Gill Sans MT" w:cs="Arial"/>
          <w:i/>
          <w:iCs/>
          <w:color w:val="365F91" w:themeColor="accent1" w:themeShade="BF"/>
          <w:sz w:val="22"/>
          <w:szCs w:val="22"/>
        </w:rPr>
        <w:t>ies</w:t>
      </w:r>
    </w:p>
    <w:p w14:paraId="724FB40F" w14:textId="77777777" w:rsidR="00B75E9E" w:rsidRDefault="00B75E9E" w:rsidP="007E6D1D">
      <w:pPr>
        <w:tabs>
          <w:tab w:val="left" w:pos="709"/>
        </w:tabs>
        <w:spacing w:after="120" w:line="300" w:lineRule="atLeast"/>
        <w:contextualSpacing/>
        <w:rPr>
          <w:rFonts w:ascii="Gill Sans MT" w:hAnsi="Gill Sans MT"/>
          <w:sz w:val="22"/>
          <w:szCs w:val="22"/>
        </w:rPr>
      </w:pPr>
      <w:r>
        <w:rPr>
          <w:rFonts w:ascii="Gill Sans MT" w:hAnsi="Gill Sans MT"/>
          <w:sz w:val="22"/>
          <w:szCs w:val="22"/>
        </w:rPr>
        <w:t>Participants explored obesity prevention in the context of the</w:t>
      </w:r>
      <w:r w:rsidR="00625C28">
        <w:rPr>
          <w:rFonts w:ascii="Gill Sans MT" w:hAnsi="Gill Sans MT"/>
          <w:sz w:val="22"/>
          <w:szCs w:val="22"/>
        </w:rPr>
        <w:t xml:space="preserve"> </w:t>
      </w:r>
      <w:r w:rsidR="00625C28" w:rsidRPr="00160BB8">
        <w:rPr>
          <w:rFonts w:ascii="Gill Sans MT" w:hAnsi="Gill Sans MT"/>
          <w:i/>
          <w:sz w:val="22"/>
          <w:szCs w:val="22"/>
        </w:rPr>
        <w:t>current</w:t>
      </w:r>
      <w:r>
        <w:rPr>
          <w:rFonts w:ascii="Gill Sans MT" w:hAnsi="Gill Sans MT"/>
          <w:sz w:val="22"/>
          <w:szCs w:val="22"/>
        </w:rPr>
        <w:t xml:space="preserve"> food regulatory system with common </w:t>
      </w:r>
      <w:r w:rsidR="00625C28">
        <w:rPr>
          <w:rFonts w:ascii="Gill Sans MT" w:hAnsi="Gill Sans MT"/>
          <w:sz w:val="22"/>
          <w:szCs w:val="22"/>
        </w:rPr>
        <w:t xml:space="preserve">descriptive </w:t>
      </w:r>
      <w:r>
        <w:rPr>
          <w:rFonts w:ascii="Gill Sans MT" w:hAnsi="Gill Sans MT"/>
          <w:sz w:val="22"/>
          <w:szCs w:val="22"/>
        </w:rPr>
        <w:t>themes emerging:</w:t>
      </w:r>
    </w:p>
    <w:p w14:paraId="76BBA153" w14:textId="77777777" w:rsidR="00B75E9E" w:rsidRPr="00160BB8" w:rsidRDefault="00B75E9E" w:rsidP="00160BB8">
      <w:pPr>
        <w:pStyle w:val="ListParagraph"/>
        <w:numPr>
          <w:ilvl w:val="0"/>
          <w:numId w:val="4"/>
        </w:numPr>
        <w:tabs>
          <w:tab w:val="left" w:pos="709"/>
        </w:tabs>
        <w:spacing w:after="120" w:line="300" w:lineRule="atLeast"/>
        <w:contextualSpacing/>
        <w:rPr>
          <w:rFonts w:ascii="Gill Sans MT" w:hAnsi="Gill Sans MT"/>
          <w:sz w:val="22"/>
          <w:szCs w:val="22"/>
        </w:rPr>
      </w:pPr>
      <w:r w:rsidRPr="00160BB8">
        <w:rPr>
          <w:rFonts w:ascii="Gill Sans MT" w:hAnsi="Gill Sans MT"/>
          <w:sz w:val="22"/>
          <w:szCs w:val="22"/>
        </w:rPr>
        <w:t>obesogenic environment where unhealthy foods predominate</w:t>
      </w:r>
    </w:p>
    <w:p w14:paraId="1728F35A" w14:textId="77777777" w:rsidR="00B75E9E" w:rsidRPr="00160BB8" w:rsidRDefault="00B75E9E" w:rsidP="00160BB8">
      <w:pPr>
        <w:pStyle w:val="ListParagraph"/>
        <w:numPr>
          <w:ilvl w:val="0"/>
          <w:numId w:val="4"/>
        </w:numPr>
        <w:tabs>
          <w:tab w:val="left" w:pos="709"/>
        </w:tabs>
        <w:spacing w:after="120" w:line="300" w:lineRule="atLeast"/>
        <w:contextualSpacing/>
        <w:rPr>
          <w:rFonts w:ascii="Gill Sans MT" w:hAnsi="Gill Sans MT"/>
          <w:sz w:val="22"/>
          <w:szCs w:val="22"/>
        </w:rPr>
      </w:pPr>
      <w:r w:rsidRPr="00160BB8">
        <w:rPr>
          <w:rFonts w:ascii="Gill Sans MT" w:hAnsi="Gill Sans MT"/>
          <w:sz w:val="22"/>
          <w:szCs w:val="22"/>
        </w:rPr>
        <w:t>inadequate investment in prevention</w:t>
      </w:r>
    </w:p>
    <w:p w14:paraId="190C8376" w14:textId="77777777" w:rsidR="00B75E9E" w:rsidRPr="00160BB8" w:rsidRDefault="00B75E9E" w:rsidP="00160BB8">
      <w:pPr>
        <w:pStyle w:val="ListParagraph"/>
        <w:numPr>
          <w:ilvl w:val="0"/>
          <w:numId w:val="4"/>
        </w:numPr>
        <w:tabs>
          <w:tab w:val="left" w:pos="709"/>
        </w:tabs>
        <w:spacing w:after="120" w:line="300" w:lineRule="atLeast"/>
        <w:contextualSpacing/>
        <w:rPr>
          <w:rFonts w:ascii="Gill Sans MT" w:hAnsi="Gill Sans MT"/>
          <w:sz w:val="22"/>
          <w:szCs w:val="22"/>
        </w:rPr>
      </w:pPr>
      <w:r w:rsidRPr="00160BB8">
        <w:rPr>
          <w:rFonts w:ascii="Gill Sans MT" w:hAnsi="Gill Sans MT"/>
          <w:sz w:val="22"/>
          <w:szCs w:val="22"/>
        </w:rPr>
        <w:t>inconsistencies across government portfolios</w:t>
      </w:r>
    </w:p>
    <w:p w14:paraId="101C0F73" w14:textId="77777777" w:rsidR="00B75E9E" w:rsidRPr="00160BB8" w:rsidRDefault="00B75E9E" w:rsidP="00160BB8">
      <w:pPr>
        <w:pStyle w:val="ListParagraph"/>
        <w:numPr>
          <w:ilvl w:val="0"/>
          <w:numId w:val="4"/>
        </w:numPr>
        <w:tabs>
          <w:tab w:val="left" w:pos="709"/>
        </w:tabs>
        <w:spacing w:after="120" w:line="300" w:lineRule="atLeast"/>
        <w:contextualSpacing/>
        <w:rPr>
          <w:rFonts w:ascii="Gill Sans MT" w:hAnsi="Gill Sans MT"/>
          <w:sz w:val="22"/>
          <w:szCs w:val="22"/>
        </w:rPr>
      </w:pPr>
      <w:r w:rsidRPr="00160BB8">
        <w:rPr>
          <w:rFonts w:ascii="Gill Sans MT" w:hAnsi="Gill Sans MT"/>
          <w:sz w:val="22"/>
          <w:szCs w:val="22"/>
        </w:rPr>
        <w:t>health outcomes given insufficient consideration in food regulatory decisions</w:t>
      </w:r>
      <w:r w:rsidR="00625C28" w:rsidRPr="00160BB8">
        <w:rPr>
          <w:rFonts w:ascii="Gill Sans MT" w:hAnsi="Gill Sans MT"/>
          <w:sz w:val="22"/>
          <w:szCs w:val="22"/>
        </w:rPr>
        <w:t xml:space="preserve"> with a preference for non-regulatory approaches.</w:t>
      </w:r>
    </w:p>
    <w:p w14:paraId="1F89707E" w14:textId="77777777" w:rsidR="00B75E9E" w:rsidRDefault="00625C28" w:rsidP="007E6D1D">
      <w:pPr>
        <w:tabs>
          <w:tab w:val="left" w:pos="709"/>
        </w:tabs>
        <w:spacing w:after="120" w:line="300" w:lineRule="atLeast"/>
        <w:contextualSpacing/>
        <w:rPr>
          <w:rFonts w:ascii="Gill Sans MT" w:hAnsi="Gill Sans MT"/>
          <w:sz w:val="22"/>
          <w:szCs w:val="22"/>
        </w:rPr>
      </w:pPr>
      <w:r>
        <w:rPr>
          <w:rFonts w:ascii="Gill Sans MT" w:hAnsi="Gill Sans MT"/>
          <w:sz w:val="22"/>
          <w:szCs w:val="22"/>
        </w:rPr>
        <w:t xml:space="preserve">A </w:t>
      </w:r>
      <w:r w:rsidRPr="00160BB8">
        <w:rPr>
          <w:rFonts w:ascii="Gill Sans MT" w:hAnsi="Gill Sans MT"/>
          <w:i/>
          <w:sz w:val="22"/>
          <w:szCs w:val="22"/>
        </w:rPr>
        <w:t>shared vision for the future</w:t>
      </w:r>
      <w:r>
        <w:rPr>
          <w:rFonts w:ascii="Gill Sans MT" w:hAnsi="Gill Sans MT"/>
          <w:sz w:val="22"/>
          <w:szCs w:val="22"/>
        </w:rPr>
        <w:t xml:space="preserve"> was also explored with common themes </w:t>
      </w:r>
      <w:r w:rsidR="00B2225E">
        <w:rPr>
          <w:rFonts w:ascii="Gill Sans MT" w:hAnsi="Gill Sans MT"/>
          <w:sz w:val="22"/>
          <w:szCs w:val="22"/>
        </w:rPr>
        <w:t>including</w:t>
      </w:r>
      <w:r w:rsidR="00160BB8">
        <w:rPr>
          <w:rFonts w:ascii="Gill Sans MT" w:hAnsi="Gill Sans MT"/>
          <w:sz w:val="22"/>
          <w:szCs w:val="22"/>
        </w:rPr>
        <w:t>:</w:t>
      </w:r>
    </w:p>
    <w:p w14:paraId="76AD50B6" w14:textId="77777777" w:rsidR="00625C28" w:rsidRPr="00160BB8" w:rsidRDefault="00625C28" w:rsidP="00160BB8">
      <w:pPr>
        <w:pStyle w:val="ListParagraph"/>
        <w:numPr>
          <w:ilvl w:val="0"/>
          <w:numId w:val="4"/>
        </w:numPr>
        <w:tabs>
          <w:tab w:val="left" w:pos="709"/>
        </w:tabs>
        <w:spacing w:after="120" w:line="300" w:lineRule="atLeast"/>
        <w:contextualSpacing/>
        <w:rPr>
          <w:rFonts w:ascii="Gill Sans MT" w:hAnsi="Gill Sans MT"/>
          <w:sz w:val="22"/>
          <w:szCs w:val="22"/>
        </w:rPr>
      </w:pPr>
      <w:r w:rsidRPr="00160BB8">
        <w:rPr>
          <w:rFonts w:ascii="Gill Sans MT" w:hAnsi="Gill Sans MT"/>
          <w:sz w:val="22"/>
          <w:szCs w:val="22"/>
        </w:rPr>
        <w:t xml:space="preserve">healthy food </w:t>
      </w:r>
      <w:r w:rsidR="00B2225E">
        <w:rPr>
          <w:rFonts w:ascii="Gill Sans MT" w:hAnsi="Gill Sans MT"/>
          <w:sz w:val="22"/>
          <w:szCs w:val="22"/>
        </w:rPr>
        <w:t xml:space="preserve">being </w:t>
      </w:r>
      <w:r w:rsidRPr="00160BB8">
        <w:rPr>
          <w:rFonts w:ascii="Gill Sans MT" w:hAnsi="Gill Sans MT"/>
          <w:sz w:val="22"/>
          <w:szCs w:val="22"/>
        </w:rPr>
        <w:t>the easy choice</w:t>
      </w:r>
    </w:p>
    <w:p w14:paraId="71FE4622" w14:textId="77777777" w:rsidR="00625C28" w:rsidRDefault="00625C28" w:rsidP="00160BB8">
      <w:pPr>
        <w:pStyle w:val="ListParagraph"/>
        <w:numPr>
          <w:ilvl w:val="0"/>
          <w:numId w:val="4"/>
        </w:numPr>
        <w:tabs>
          <w:tab w:val="left" w:pos="709"/>
        </w:tabs>
        <w:spacing w:after="120" w:line="300" w:lineRule="atLeast"/>
        <w:contextualSpacing/>
        <w:rPr>
          <w:rFonts w:ascii="Gill Sans MT" w:hAnsi="Gill Sans MT"/>
          <w:sz w:val="22"/>
          <w:szCs w:val="22"/>
        </w:rPr>
      </w:pPr>
      <w:r w:rsidRPr="00160BB8">
        <w:rPr>
          <w:rFonts w:ascii="Gill Sans MT" w:hAnsi="Gill Sans MT"/>
          <w:sz w:val="22"/>
          <w:szCs w:val="22"/>
        </w:rPr>
        <w:t>high food literacy</w:t>
      </w:r>
    </w:p>
    <w:p w14:paraId="42D57578" w14:textId="77777777" w:rsidR="00B2225E" w:rsidRPr="00DE7183" w:rsidRDefault="00B2225E" w:rsidP="00B2225E">
      <w:pPr>
        <w:pStyle w:val="ListParagraph"/>
        <w:numPr>
          <w:ilvl w:val="0"/>
          <w:numId w:val="4"/>
        </w:numPr>
        <w:tabs>
          <w:tab w:val="left" w:pos="709"/>
        </w:tabs>
        <w:spacing w:after="120" w:line="300" w:lineRule="atLeast"/>
        <w:contextualSpacing/>
        <w:rPr>
          <w:rFonts w:ascii="Gill Sans MT" w:hAnsi="Gill Sans MT"/>
          <w:sz w:val="22"/>
          <w:szCs w:val="22"/>
        </w:rPr>
      </w:pPr>
      <w:r w:rsidRPr="00DE7183">
        <w:rPr>
          <w:rFonts w:ascii="Gill Sans MT" w:hAnsi="Gill Sans MT"/>
          <w:sz w:val="22"/>
          <w:szCs w:val="22"/>
        </w:rPr>
        <w:t>support for and investment in prevention</w:t>
      </w:r>
    </w:p>
    <w:p w14:paraId="120864D2" w14:textId="77777777" w:rsidR="00625C28" w:rsidRDefault="00625C28" w:rsidP="00160BB8">
      <w:pPr>
        <w:pStyle w:val="ListParagraph"/>
        <w:numPr>
          <w:ilvl w:val="0"/>
          <w:numId w:val="4"/>
        </w:numPr>
        <w:tabs>
          <w:tab w:val="left" w:pos="709"/>
        </w:tabs>
        <w:spacing w:after="120" w:line="300" w:lineRule="atLeast"/>
        <w:contextualSpacing/>
        <w:rPr>
          <w:rFonts w:ascii="Gill Sans MT" w:hAnsi="Gill Sans MT"/>
          <w:sz w:val="22"/>
          <w:szCs w:val="22"/>
        </w:rPr>
      </w:pPr>
      <w:r w:rsidRPr="00160BB8">
        <w:rPr>
          <w:rFonts w:ascii="Gill Sans MT" w:hAnsi="Gill Sans MT"/>
          <w:sz w:val="22"/>
          <w:szCs w:val="22"/>
        </w:rPr>
        <w:t>effective food regulation to drive better health outcomes</w:t>
      </w:r>
    </w:p>
    <w:p w14:paraId="6710992A" w14:textId="06110233" w:rsidR="00160BB8" w:rsidRDefault="00160BB8" w:rsidP="00441A09">
      <w:pPr>
        <w:widowControl w:val="0"/>
        <w:tabs>
          <w:tab w:val="left" w:pos="709"/>
        </w:tabs>
        <w:spacing w:before="120" w:after="120" w:line="300" w:lineRule="atLeast"/>
        <w:rPr>
          <w:rFonts w:ascii="Gill Sans MT" w:hAnsi="Gill Sans MT" w:cs="Arial"/>
          <w:iCs/>
          <w:sz w:val="22"/>
          <w:szCs w:val="22"/>
        </w:rPr>
      </w:pPr>
      <w:r w:rsidRPr="00441A09">
        <w:rPr>
          <w:rFonts w:ascii="Gill Sans MT" w:hAnsi="Gill Sans MT" w:cs="Arial"/>
          <w:iCs/>
          <w:sz w:val="22"/>
          <w:szCs w:val="22"/>
        </w:rPr>
        <w:t>There was a</w:t>
      </w:r>
      <w:r>
        <w:rPr>
          <w:rFonts w:ascii="Gill Sans MT" w:hAnsi="Gill Sans MT" w:cs="Arial"/>
          <w:iCs/>
          <w:sz w:val="22"/>
          <w:szCs w:val="22"/>
        </w:rPr>
        <w:t>lso</w:t>
      </w:r>
      <w:r w:rsidRPr="00441A09">
        <w:rPr>
          <w:rFonts w:ascii="Gill Sans MT" w:hAnsi="Gill Sans MT" w:cs="Arial"/>
          <w:iCs/>
          <w:sz w:val="22"/>
          <w:szCs w:val="22"/>
        </w:rPr>
        <w:t xml:space="preserve"> </w:t>
      </w:r>
      <w:r>
        <w:rPr>
          <w:rFonts w:ascii="Gill Sans MT" w:hAnsi="Gill Sans MT" w:cs="Arial"/>
          <w:iCs/>
          <w:sz w:val="22"/>
          <w:szCs w:val="22"/>
        </w:rPr>
        <w:t xml:space="preserve">recognition </w:t>
      </w:r>
      <w:r w:rsidRPr="00441A09">
        <w:rPr>
          <w:rFonts w:ascii="Gill Sans MT" w:hAnsi="Gill Sans MT" w:cs="Arial"/>
          <w:iCs/>
          <w:sz w:val="22"/>
          <w:szCs w:val="22"/>
        </w:rPr>
        <w:t xml:space="preserve">that adopting a Trans-Tasman approach for proposed new actions </w:t>
      </w:r>
      <w:r>
        <w:rPr>
          <w:rFonts w:ascii="Gill Sans MT" w:hAnsi="Gill Sans MT" w:cs="Arial"/>
          <w:iCs/>
          <w:sz w:val="22"/>
          <w:szCs w:val="22"/>
        </w:rPr>
        <w:t xml:space="preserve">would </w:t>
      </w:r>
      <w:r w:rsidRPr="00441A09">
        <w:rPr>
          <w:rFonts w:ascii="Gill Sans MT" w:hAnsi="Gill Sans MT" w:cs="Arial"/>
          <w:iCs/>
          <w:sz w:val="22"/>
          <w:szCs w:val="22"/>
        </w:rPr>
        <w:t>strengthen effectiveness, efficiency and longevity of actions especially given the bi-national food regulatory system.</w:t>
      </w:r>
    </w:p>
    <w:p w14:paraId="19EB0F2C" w14:textId="77777777" w:rsidR="00625C28" w:rsidRPr="00C82BF2" w:rsidRDefault="00625C28" w:rsidP="00441A09">
      <w:pPr>
        <w:tabs>
          <w:tab w:val="left" w:pos="709"/>
        </w:tabs>
        <w:spacing w:after="120" w:line="300" w:lineRule="atLeast"/>
        <w:contextualSpacing/>
        <w:rPr>
          <w:rFonts w:ascii="Gill Sans MT" w:hAnsi="Gill Sans MT"/>
          <w:sz w:val="22"/>
          <w:szCs w:val="22"/>
        </w:rPr>
      </w:pPr>
      <w:r w:rsidRPr="00FE79CF">
        <w:rPr>
          <w:rFonts w:ascii="Gill Sans MT" w:hAnsi="Gill Sans MT"/>
          <w:sz w:val="22"/>
          <w:szCs w:val="22"/>
        </w:rPr>
        <w:t>A series of potential actions wer</w:t>
      </w:r>
      <w:r w:rsidR="00B2225E" w:rsidRPr="00FE79CF">
        <w:rPr>
          <w:rFonts w:ascii="Gill Sans MT" w:hAnsi="Gill Sans MT"/>
          <w:sz w:val="22"/>
          <w:szCs w:val="22"/>
        </w:rPr>
        <w:t>e</w:t>
      </w:r>
      <w:r w:rsidRPr="00C82BF2">
        <w:rPr>
          <w:rFonts w:ascii="Gill Sans MT" w:hAnsi="Gill Sans MT"/>
          <w:sz w:val="22"/>
          <w:szCs w:val="22"/>
        </w:rPr>
        <w:t xml:space="preserve"> explored by</w:t>
      </w:r>
      <w:r w:rsidR="00B2225E" w:rsidRPr="00C82BF2">
        <w:rPr>
          <w:rFonts w:ascii="Gill Sans MT" w:hAnsi="Gill Sans MT"/>
          <w:sz w:val="22"/>
          <w:szCs w:val="22"/>
        </w:rPr>
        <w:t xml:space="preserve"> participants with four key them</w:t>
      </w:r>
      <w:r w:rsidRPr="00C82BF2">
        <w:rPr>
          <w:rFonts w:ascii="Gill Sans MT" w:hAnsi="Gill Sans MT"/>
          <w:sz w:val="22"/>
          <w:szCs w:val="22"/>
        </w:rPr>
        <w:t xml:space="preserve">es emerging where </w:t>
      </w:r>
      <w:r w:rsidR="00B2225E" w:rsidRPr="00C82BF2">
        <w:rPr>
          <w:rFonts w:ascii="Gill Sans MT" w:hAnsi="Gill Sans MT"/>
          <w:sz w:val="22"/>
          <w:szCs w:val="22"/>
        </w:rPr>
        <w:t>participants felt future effort</w:t>
      </w:r>
      <w:r w:rsidRPr="00C82BF2">
        <w:rPr>
          <w:rFonts w:ascii="Gill Sans MT" w:hAnsi="Gill Sans MT"/>
          <w:sz w:val="22"/>
          <w:szCs w:val="22"/>
        </w:rPr>
        <w:t xml:space="preserve"> could be </w:t>
      </w:r>
      <w:r w:rsidR="00B2225E" w:rsidRPr="00C82BF2">
        <w:rPr>
          <w:rFonts w:ascii="Gill Sans MT" w:hAnsi="Gill Sans MT"/>
          <w:sz w:val="22"/>
          <w:szCs w:val="22"/>
        </w:rPr>
        <w:t>directed in the</w:t>
      </w:r>
      <w:r w:rsidRPr="00C82BF2">
        <w:rPr>
          <w:rFonts w:ascii="Gill Sans MT" w:hAnsi="Gill Sans MT"/>
          <w:sz w:val="22"/>
          <w:szCs w:val="22"/>
        </w:rPr>
        <w:t xml:space="preserve"> short to medium term </w:t>
      </w:r>
      <w:r w:rsidR="00B2225E" w:rsidRPr="00C82BF2">
        <w:rPr>
          <w:rFonts w:ascii="Gill Sans MT" w:hAnsi="Gill Sans MT"/>
          <w:sz w:val="22"/>
          <w:szCs w:val="22"/>
        </w:rPr>
        <w:t>including:</w:t>
      </w:r>
    </w:p>
    <w:p w14:paraId="69B1C2CE" w14:textId="77777777" w:rsidR="00625C28" w:rsidRPr="00160BB8" w:rsidRDefault="00B2225E" w:rsidP="00160BB8">
      <w:pPr>
        <w:pStyle w:val="ListParagraph"/>
        <w:numPr>
          <w:ilvl w:val="0"/>
          <w:numId w:val="4"/>
        </w:numPr>
        <w:tabs>
          <w:tab w:val="left" w:pos="709"/>
        </w:tabs>
        <w:spacing w:after="120" w:line="300" w:lineRule="atLeast"/>
        <w:contextualSpacing/>
        <w:rPr>
          <w:rFonts w:ascii="Gill Sans MT" w:hAnsi="Gill Sans MT"/>
          <w:sz w:val="22"/>
          <w:szCs w:val="22"/>
        </w:rPr>
      </w:pPr>
      <w:r>
        <w:rPr>
          <w:rFonts w:ascii="Gill Sans MT" w:hAnsi="Gill Sans MT"/>
          <w:sz w:val="22"/>
          <w:szCs w:val="22"/>
        </w:rPr>
        <w:t>c</w:t>
      </w:r>
      <w:r w:rsidR="00625C28" w:rsidRPr="00160BB8">
        <w:rPr>
          <w:rFonts w:ascii="Gill Sans MT" w:hAnsi="Gill Sans MT"/>
          <w:sz w:val="22"/>
          <w:szCs w:val="22"/>
        </w:rPr>
        <w:t>learer definitions of unhealthy (discretionary) food</w:t>
      </w:r>
    </w:p>
    <w:p w14:paraId="638B3F09" w14:textId="77777777" w:rsidR="00625C28" w:rsidRPr="00160BB8" w:rsidRDefault="00B2225E" w:rsidP="00160BB8">
      <w:pPr>
        <w:pStyle w:val="ListParagraph"/>
        <w:numPr>
          <w:ilvl w:val="0"/>
          <w:numId w:val="4"/>
        </w:numPr>
        <w:tabs>
          <w:tab w:val="left" w:pos="709"/>
        </w:tabs>
        <w:spacing w:after="120" w:line="300" w:lineRule="atLeast"/>
        <w:contextualSpacing/>
        <w:rPr>
          <w:rFonts w:ascii="Gill Sans MT" w:hAnsi="Gill Sans MT"/>
          <w:sz w:val="22"/>
          <w:szCs w:val="22"/>
        </w:rPr>
      </w:pPr>
      <w:r>
        <w:rPr>
          <w:rFonts w:ascii="Gill Sans MT" w:hAnsi="Gill Sans MT"/>
          <w:sz w:val="22"/>
          <w:szCs w:val="22"/>
        </w:rPr>
        <w:t>f</w:t>
      </w:r>
      <w:r w:rsidR="00625C28" w:rsidRPr="00160BB8">
        <w:rPr>
          <w:rFonts w:ascii="Gill Sans MT" w:hAnsi="Gill Sans MT"/>
          <w:sz w:val="22"/>
          <w:szCs w:val="22"/>
        </w:rPr>
        <w:t>ood reformulation and portion sizes</w:t>
      </w:r>
    </w:p>
    <w:p w14:paraId="6FFE332E" w14:textId="558E0291" w:rsidR="00625C28" w:rsidRPr="00160BB8" w:rsidRDefault="00625C28" w:rsidP="00160BB8">
      <w:pPr>
        <w:pStyle w:val="ListParagraph"/>
        <w:numPr>
          <w:ilvl w:val="0"/>
          <w:numId w:val="4"/>
        </w:numPr>
        <w:tabs>
          <w:tab w:val="left" w:pos="709"/>
        </w:tabs>
        <w:spacing w:after="120" w:line="300" w:lineRule="atLeast"/>
        <w:contextualSpacing/>
        <w:rPr>
          <w:rFonts w:ascii="Gill Sans MT" w:hAnsi="Gill Sans MT"/>
          <w:sz w:val="22"/>
          <w:szCs w:val="22"/>
        </w:rPr>
      </w:pPr>
      <w:r w:rsidRPr="00160BB8">
        <w:rPr>
          <w:rFonts w:ascii="Gill Sans MT" w:hAnsi="Gill Sans MT"/>
          <w:sz w:val="22"/>
          <w:szCs w:val="22"/>
        </w:rPr>
        <w:t xml:space="preserve">Health Star </w:t>
      </w:r>
      <w:r w:rsidR="00C82BF2">
        <w:rPr>
          <w:rFonts w:ascii="Gill Sans MT" w:hAnsi="Gill Sans MT"/>
          <w:sz w:val="22"/>
          <w:szCs w:val="22"/>
        </w:rPr>
        <w:t>R</w:t>
      </w:r>
      <w:r w:rsidRPr="00160BB8">
        <w:rPr>
          <w:rFonts w:ascii="Gill Sans MT" w:hAnsi="Gill Sans MT"/>
          <w:sz w:val="22"/>
          <w:szCs w:val="22"/>
        </w:rPr>
        <w:t xml:space="preserve">ating </w:t>
      </w:r>
      <w:r w:rsidR="00C82BF2">
        <w:rPr>
          <w:rFonts w:ascii="Gill Sans MT" w:hAnsi="Gill Sans MT"/>
          <w:sz w:val="22"/>
          <w:szCs w:val="22"/>
        </w:rPr>
        <w:t xml:space="preserve">system </w:t>
      </w:r>
      <w:r w:rsidRPr="00160BB8">
        <w:rPr>
          <w:rFonts w:ascii="Gill Sans MT" w:hAnsi="Gill Sans MT"/>
          <w:sz w:val="22"/>
          <w:szCs w:val="22"/>
        </w:rPr>
        <w:t>improvements</w:t>
      </w:r>
    </w:p>
    <w:p w14:paraId="05FE4FAB" w14:textId="77777777" w:rsidR="00625C28" w:rsidRPr="00160BB8" w:rsidRDefault="00B2225E" w:rsidP="00160BB8">
      <w:pPr>
        <w:pStyle w:val="ListParagraph"/>
        <w:numPr>
          <w:ilvl w:val="0"/>
          <w:numId w:val="4"/>
        </w:numPr>
        <w:tabs>
          <w:tab w:val="left" w:pos="709"/>
        </w:tabs>
        <w:spacing w:after="120" w:line="300" w:lineRule="atLeast"/>
        <w:contextualSpacing/>
        <w:rPr>
          <w:rFonts w:ascii="Gill Sans MT" w:hAnsi="Gill Sans MT"/>
          <w:sz w:val="22"/>
          <w:szCs w:val="22"/>
        </w:rPr>
      </w:pPr>
      <w:r>
        <w:rPr>
          <w:rFonts w:ascii="Gill Sans MT" w:hAnsi="Gill Sans MT"/>
          <w:sz w:val="22"/>
          <w:szCs w:val="22"/>
        </w:rPr>
        <w:t>m</w:t>
      </w:r>
      <w:r w:rsidR="00625C28" w:rsidRPr="00160BB8">
        <w:rPr>
          <w:rFonts w:ascii="Gill Sans MT" w:hAnsi="Gill Sans MT"/>
          <w:sz w:val="22"/>
          <w:szCs w:val="22"/>
        </w:rPr>
        <w:t>arketing restrictions for unhealthy (discretionary) foods</w:t>
      </w:r>
    </w:p>
    <w:p w14:paraId="08431297" w14:textId="77777777" w:rsidR="00347209" w:rsidRPr="00160BB8" w:rsidRDefault="00347209" w:rsidP="00160BB8">
      <w:pPr>
        <w:widowControl w:val="0"/>
        <w:tabs>
          <w:tab w:val="left" w:pos="709"/>
        </w:tabs>
        <w:spacing w:before="120" w:after="120" w:line="300" w:lineRule="atLeast"/>
        <w:rPr>
          <w:rFonts w:ascii="Gill Sans MT" w:hAnsi="Gill Sans MT" w:cs="Arial"/>
          <w:i/>
          <w:iCs/>
          <w:color w:val="365F91" w:themeColor="accent1" w:themeShade="BF"/>
          <w:sz w:val="22"/>
          <w:szCs w:val="22"/>
        </w:rPr>
      </w:pPr>
      <w:r w:rsidRPr="00160BB8">
        <w:rPr>
          <w:rFonts w:ascii="Gill Sans MT" w:hAnsi="Gill Sans MT" w:cs="Arial"/>
          <w:i/>
          <w:iCs/>
          <w:color w:val="365F91" w:themeColor="accent1" w:themeShade="BF"/>
          <w:sz w:val="22"/>
          <w:szCs w:val="22"/>
        </w:rPr>
        <w:t xml:space="preserve">Evaluation </w:t>
      </w:r>
      <w:r w:rsidR="00B2225E" w:rsidRPr="00160BB8">
        <w:rPr>
          <w:rFonts w:ascii="Gill Sans MT" w:hAnsi="Gill Sans MT" w:cs="Arial"/>
          <w:i/>
          <w:iCs/>
          <w:color w:val="365F91" w:themeColor="accent1" w:themeShade="BF"/>
          <w:sz w:val="22"/>
          <w:szCs w:val="22"/>
        </w:rPr>
        <w:t>s</w:t>
      </w:r>
      <w:r w:rsidRPr="00160BB8">
        <w:rPr>
          <w:rFonts w:ascii="Gill Sans MT" w:hAnsi="Gill Sans MT" w:cs="Arial"/>
          <w:i/>
          <w:iCs/>
          <w:color w:val="365F91" w:themeColor="accent1" w:themeShade="BF"/>
          <w:sz w:val="22"/>
          <w:szCs w:val="22"/>
        </w:rPr>
        <w:t>urvey</w:t>
      </w:r>
    </w:p>
    <w:p w14:paraId="102CD891" w14:textId="77777777" w:rsidR="003F4341" w:rsidRPr="009B6A7D" w:rsidRDefault="008803C8" w:rsidP="003F4341">
      <w:pPr>
        <w:spacing w:before="120" w:after="120"/>
        <w:rPr>
          <w:rFonts w:ascii="Gill Sans MT" w:hAnsi="Gill Sans MT" w:cs="Arial"/>
          <w:i/>
          <w:iCs/>
          <w:sz w:val="22"/>
          <w:szCs w:val="22"/>
        </w:rPr>
      </w:pPr>
      <w:r>
        <w:rPr>
          <w:rFonts w:ascii="Gill Sans MT" w:hAnsi="Gill Sans MT"/>
          <w:sz w:val="22"/>
          <w:szCs w:val="22"/>
        </w:rPr>
        <w:t xml:space="preserve">An </w:t>
      </w:r>
      <w:r w:rsidR="001A66E4">
        <w:rPr>
          <w:rFonts w:ascii="Gill Sans MT" w:hAnsi="Gill Sans MT"/>
          <w:sz w:val="22"/>
          <w:szCs w:val="22"/>
        </w:rPr>
        <w:t xml:space="preserve">evaluation survey </w:t>
      </w:r>
      <w:r w:rsidR="00625C28">
        <w:rPr>
          <w:rFonts w:ascii="Gill Sans MT" w:hAnsi="Gill Sans MT"/>
          <w:sz w:val="22"/>
          <w:szCs w:val="22"/>
        </w:rPr>
        <w:t>was</w:t>
      </w:r>
      <w:r>
        <w:rPr>
          <w:rFonts w:ascii="Gill Sans MT" w:hAnsi="Gill Sans MT"/>
          <w:sz w:val="22"/>
          <w:szCs w:val="22"/>
        </w:rPr>
        <w:t xml:space="preserve"> </w:t>
      </w:r>
      <w:r w:rsidR="001A66E4">
        <w:rPr>
          <w:rFonts w:ascii="Gill Sans MT" w:hAnsi="Gill Sans MT"/>
          <w:sz w:val="22"/>
          <w:szCs w:val="22"/>
        </w:rPr>
        <w:t xml:space="preserve">completed by </w:t>
      </w:r>
      <w:r w:rsidR="003F4341">
        <w:rPr>
          <w:rFonts w:ascii="Gill Sans MT" w:hAnsi="Gill Sans MT"/>
          <w:sz w:val="22"/>
          <w:szCs w:val="22"/>
        </w:rPr>
        <w:t>51 participants</w:t>
      </w:r>
      <w:r w:rsidR="00B2225E">
        <w:rPr>
          <w:rFonts w:ascii="Gill Sans MT" w:hAnsi="Gill Sans MT"/>
          <w:sz w:val="22"/>
          <w:szCs w:val="22"/>
        </w:rPr>
        <w:t xml:space="preserve"> with k</w:t>
      </w:r>
      <w:r w:rsidR="00347209">
        <w:rPr>
          <w:rFonts w:ascii="Gill Sans MT" w:hAnsi="Gill Sans MT"/>
          <w:sz w:val="22"/>
          <w:szCs w:val="22"/>
        </w:rPr>
        <w:t>ey findings</w:t>
      </w:r>
      <w:r w:rsidR="00B2225E">
        <w:rPr>
          <w:rFonts w:ascii="Gill Sans MT" w:hAnsi="Gill Sans MT"/>
          <w:sz w:val="22"/>
          <w:szCs w:val="22"/>
        </w:rPr>
        <w:t xml:space="preserve"> that</w:t>
      </w:r>
      <w:r w:rsidR="003F4341">
        <w:rPr>
          <w:rFonts w:ascii="Gill Sans MT" w:hAnsi="Gill Sans MT"/>
          <w:sz w:val="22"/>
          <w:szCs w:val="22"/>
        </w:rPr>
        <w:t>:</w:t>
      </w:r>
    </w:p>
    <w:p w14:paraId="237CDE83" w14:textId="77777777" w:rsidR="003F4341" w:rsidRPr="00D41A95" w:rsidRDefault="003F4341" w:rsidP="003123FF">
      <w:pPr>
        <w:pStyle w:val="ListParagraph"/>
        <w:numPr>
          <w:ilvl w:val="0"/>
          <w:numId w:val="4"/>
        </w:numPr>
        <w:tabs>
          <w:tab w:val="left" w:pos="709"/>
        </w:tabs>
        <w:spacing w:after="120" w:line="300" w:lineRule="atLeast"/>
        <w:contextualSpacing/>
        <w:rPr>
          <w:rFonts w:ascii="Gill Sans MT" w:hAnsi="Gill Sans MT"/>
          <w:sz w:val="22"/>
          <w:szCs w:val="22"/>
        </w:rPr>
      </w:pPr>
      <w:r w:rsidRPr="00D41A95">
        <w:rPr>
          <w:rFonts w:ascii="Gill Sans MT" w:hAnsi="Gill Sans MT"/>
          <w:sz w:val="22"/>
          <w:szCs w:val="22"/>
        </w:rPr>
        <w:t xml:space="preserve">over half of the </w:t>
      </w:r>
      <w:r w:rsidR="00AA37D4">
        <w:rPr>
          <w:rFonts w:ascii="Gill Sans MT" w:hAnsi="Gill Sans MT"/>
          <w:sz w:val="22"/>
          <w:szCs w:val="22"/>
        </w:rPr>
        <w:t>respondents</w:t>
      </w:r>
      <w:r w:rsidRPr="00D41A95">
        <w:rPr>
          <w:rFonts w:ascii="Gill Sans MT" w:hAnsi="Gill Sans MT"/>
          <w:sz w:val="22"/>
          <w:szCs w:val="22"/>
        </w:rPr>
        <w:t xml:space="preserve"> (n=26) agreed or strongly agreed the </w:t>
      </w:r>
      <w:r w:rsidRPr="00E250A7">
        <w:rPr>
          <w:rFonts w:ascii="Gill Sans MT" w:hAnsi="Gill Sans MT"/>
          <w:i/>
          <w:sz w:val="22"/>
          <w:szCs w:val="22"/>
        </w:rPr>
        <w:t>Policy Think Tank</w:t>
      </w:r>
      <w:r w:rsidRPr="00D41A95">
        <w:rPr>
          <w:rFonts w:ascii="Gill Sans MT" w:hAnsi="Gill Sans MT"/>
          <w:sz w:val="22"/>
          <w:szCs w:val="22"/>
        </w:rPr>
        <w:t xml:space="preserve"> provided an opportunity share and consider the findings of a rapid review on regulatory approaches to address childhood obesity with a further </w:t>
      </w:r>
    </w:p>
    <w:p w14:paraId="08710509" w14:textId="77777777" w:rsidR="003F4341" w:rsidRPr="00D41A95" w:rsidRDefault="00B2225E" w:rsidP="003123FF">
      <w:pPr>
        <w:pStyle w:val="ListParagraph"/>
        <w:numPr>
          <w:ilvl w:val="0"/>
          <w:numId w:val="4"/>
        </w:numPr>
        <w:tabs>
          <w:tab w:val="left" w:pos="709"/>
        </w:tabs>
        <w:spacing w:after="120" w:line="300" w:lineRule="atLeast"/>
        <w:contextualSpacing/>
        <w:rPr>
          <w:rFonts w:ascii="Gill Sans MT" w:hAnsi="Gill Sans MT"/>
          <w:sz w:val="22"/>
          <w:szCs w:val="22"/>
        </w:rPr>
      </w:pPr>
      <w:r>
        <w:rPr>
          <w:rFonts w:ascii="Gill Sans MT" w:hAnsi="Gill Sans MT"/>
          <w:sz w:val="22"/>
          <w:szCs w:val="22"/>
        </w:rPr>
        <w:t>t</w:t>
      </w:r>
      <w:r w:rsidR="003F4341" w:rsidRPr="00D41A95">
        <w:rPr>
          <w:rFonts w:ascii="Gill Sans MT" w:hAnsi="Gill Sans MT"/>
          <w:sz w:val="22"/>
          <w:szCs w:val="22"/>
        </w:rPr>
        <w:t xml:space="preserve">he majority of  </w:t>
      </w:r>
      <w:r w:rsidR="00AA37D4">
        <w:rPr>
          <w:rFonts w:ascii="Gill Sans MT" w:hAnsi="Gill Sans MT"/>
          <w:sz w:val="22"/>
          <w:szCs w:val="22"/>
        </w:rPr>
        <w:t>respondents</w:t>
      </w:r>
      <w:r w:rsidR="003F4341" w:rsidRPr="00D41A95">
        <w:rPr>
          <w:rFonts w:ascii="Gill Sans MT" w:hAnsi="Gill Sans MT"/>
          <w:sz w:val="22"/>
          <w:szCs w:val="22"/>
        </w:rPr>
        <w:t xml:space="preserve"> (n=44) agreed or strongly agreed the </w:t>
      </w:r>
      <w:r w:rsidR="003F4341" w:rsidRPr="00E250A7">
        <w:rPr>
          <w:rFonts w:ascii="Gill Sans MT" w:hAnsi="Gill Sans MT"/>
          <w:i/>
          <w:sz w:val="22"/>
          <w:szCs w:val="22"/>
        </w:rPr>
        <w:t>Policy Think Tank</w:t>
      </w:r>
      <w:r w:rsidR="003F4341" w:rsidRPr="00D41A95">
        <w:rPr>
          <w:rFonts w:ascii="Gill Sans MT" w:hAnsi="Gill Sans MT"/>
          <w:sz w:val="22"/>
          <w:szCs w:val="22"/>
        </w:rPr>
        <w:t xml:space="preserve"> increased understanding of the Food Regulation Policy Framework and the food regulatory system</w:t>
      </w:r>
    </w:p>
    <w:p w14:paraId="72DADBA5" w14:textId="77777777" w:rsidR="003F4341" w:rsidRPr="00D41A95" w:rsidRDefault="00B2225E" w:rsidP="003123FF">
      <w:pPr>
        <w:pStyle w:val="ListParagraph"/>
        <w:numPr>
          <w:ilvl w:val="0"/>
          <w:numId w:val="4"/>
        </w:numPr>
        <w:tabs>
          <w:tab w:val="left" w:pos="709"/>
        </w:tabs>
        <w:spacing w:after="120" w:line="300" w:lineRule="atLeast"/>
        <w:contextualSpacing/>
        <w:rPr>
          <w:rFonts w:ascii="Gill Sans MT" w:hAnsi="Gill Sans MT"/>
          <w:sz w:val="22"/>
          <w:szCs w:val="22"/>
        </w:rPr>
      </w:pPr>
      <w:r>
        <w:rPr>
          <w:rFonts w:ascii="Gill Sans MT" w:hAnsi="Gill Sans MT"/>
          <w:sz w:val="22"/>
          <w:szCs w:val="22"/>
        </w:rPr>
        <w:t>t</w:t>
      </w:r>
      <w:r w:rsidR="003F4341" w:rsidRPr="00D41A95">
        <w:rPr>
          <w:rFonts w:ascii="Gill Sans MT" w:hAnsi="Gill Sans MT"/>
          <w:sz w:val="22"/>
          <w:szCs w:val="22"/>
        </w:rPr>
        <w:t xml:space="preserve">wo thirds of the </w:t>
      </w:r>
      <w:r w:rsidR="00AA37D4">
        <w:rPr>
          <w:rFonts w:ascii="Gill Sans MT" w:hAnsi="Gill Sans MT"/>
          <w:sz w:val="22"/>
          <w:szCs w:val="22"/>
        </w:rPr>
        <w:t>respondents</w:t>
      </w:r>
      <w:r w:rsidR="003F4341" w:rsidRPr="00D41A95">
        <w:rPr>
          <w:rFonts w:ascii="Gill Sans MT" w:hAnsi="Gill Sans MT"/>
          <w:sz w:val="22"/>
          <w:szCs w:val="22"/>
        </w:rPr>
        <w:t xml:space="preserve"> (n=31) agreed or strongly agreed the </w:t>
      </w:r>
      <w:r w:rsidR="003F4341" w:rsidRPr="00E250A7">
        <w:rPr>
          <w:rFonts w:ascii="Gill Sans MT" w:hAnsi="Gill Sans MT"/>
          <w:i/>
          <w:sz w:val="22"/>
          <w:szCs w:val="22"/>
        </w:rPr>
        <w:t>Policy Think Tank</w:t>
      </w:r>
      <w:r w:rsidR="003F4341" w:rsidRPr="00D41A95">
        <w:rPr>
          <w:rFonts w:ascii="Gill Sans MT" w:hAnsi="Gill Sans MT"/>
          <w:sz w:val="22"/>
          <w:szCs w:val="22"/>
        </w:rPr>
        <w:t xml:space="preserve"> provided an opportunity to explore and critique other potential food regulatory system activities to address childhood obesity</w:t>
      </w:r>
    </w:p>
    <w:p w14:paraId="51293DAE" w14:textId="77777777" w:rsidR="00955491" w:rsidRPr="00735F29" w:rsidRDefault="00955491" w:rsidP="00B109BA">
      <w:pPr>
        <w:pStyle w:val="Heading2"/>
        <w:spacing w:before="360"/>
        <w:rPr>
          <w:rFonts w:ascii="Gill Sans MT" w:hAnsi="Gill Sans MT"/>
          <w:color w:val="365F91" w:themeColor="accent1" w:themeShade="BF"/>
          <w:sz w:val="24"/>
          <w:szCs w:val="24"/>
          <w:u w:val="none"/>
        </w:rPr>
      </w:pPr>
      <w:bookmarkStart w:id="7" w:name="_Toc522783301"/>
      <w:r w:rsidRPr="00735F29">
        <w:rPr>
          <w:rFonts w:ascii="Gill Sans MT" w:hAnsi="Gill Sans MT"/>
          <w:color w:val="365F91" w:themeColor="accent1" w:themeShade="BF"/>
          <w:sz w:val="24"/>
          <w:szCs w:val="24"/>
          <w:u w:val="none"/>
        </w:rPr>
        <w:t>Conclusion</w:t>
      </w:r>
      <w:r w:rsidR="00B109BA">
        <w:rPr>
          <w:rFonts w:ascii="Gill Sans MT" w:hAnsi="Gill Sans MT"/>
          <w:color w:val="365F91" w:themeColor="accent1" w:themeShade="BF"/>
          <w:sz w:val="24"/>
          <w:szCs w:val="24"/>
          <w:u w:val="none"/>
        </w:rPr>
        <w:t xml:space="preserve"> and Next S</w:t>
      </w:r>
      <w:r w:rsidR="00604409">
        <w:rPr>
          <w:rFonts w:ascii="Gill Sans MT" w:hAnsi="Gill Sans MT"/>
          <w:color w:val="365F91" w:themeColor="accent1" w:themeShade="BF"/>
          <w:sz w:val="24"/>
          <w:szCs w:val="24"/>
          <w:u w:val="none"/>
        </w:rPr>
        <w:t>teps</w:t>
      </w:r>
      <w:bookmarkEnd w:id="7"/>
    </w:p>
    <w:p w14:paraId="3630160D" w14:textId="77777777" w:rsidR="002219FB" w:rsidRDefault="00955491" w:rsidP="00EE28FD">
      <w:pPr>
        <w:widowControl w:val="0"/>
        <w:tabs>
          <w:tab w:val="left" w:pos="709"/>
        </w:tabs>
        <w:spacing w:before="120" w:after="120" w:line="300" w:lineRule="atLeast"/>
        <w:rPr>
          <w:rFonts w:ascii="Gill Sans MT" w:hAnsi="Gill Sans MT" w:cs="Arial"/>
          <w:iCs/>
          <w:sz w:val="22"/>
          <w:szCs w:val="22"/>
        </w:rPr>
      </w:pPr>
      <w:r w:rsidRPr="00EE28FD">
        <w:rPr>
          <w:rFonts w:ascii="Gill Sans MT" w:hAnsi="Gill Sans MT" w:cs="Arial"/>
          <w:iCs/>
          <w:sz w:val="22"/>
          <w:szCs w:val="22"/>
        </w:rPr>
        <w:t xml:space="preserve">The </w:t>
      </w:r>
      <w:r w:rsidRPr="00EE28FD">
        <w:rPr>
          <w:rFonts w:ascii="Gill Sans MT" w:hAnsi="Gill Sans MT" w:cs="Arial"/>
          <w:i/>
          <w:iCs/>
          <w:sz w:val="22"/>
          <w:szCs w:val="22"/>
        </w:rPr>
        <w:t>Policy Th</w:t>
      </w:r>
      <w:r w:rsidR="00B34D9D" w:rsidRPr="00EE28FD">
        <w:rPr>
          <w:rFonts w:ascii="Gill Sans MT" w:hAnsi="Gill Sans MT" w:cs="Arial"/>
          <w:i/>
          <w:iCs/>
          <w:sz w:val="22"/>
          <w:szCs w:val="22"/>
        </w:rPr>
        <w:t>ink Tank</w:t>
      </w:r>
      <w:r w:rsidR="00B34D9D" w:rsidRPr="00EE28FD">
        <w:rPr>
          <w:rFonts w:ascii="Gill Sans MT" w:hAnsi="Gill Sans MT" w:cs="Arial"/>
          <w:iCs/>
          <w:sz w:val="22"/>
          <w:szCs w:val="22"/>
        </w:rPr>
        <w:t xml:space="preserve"> provided a useful</w:t>
      </w:r>
      <w:r w:rsidRPr="00EE28FD">
        <w:rPr>
          <w:rFonts w:ascii="Gill Sans MT" w:hAnsi="Gill Sans MT" w:cs="Arial"/>
          <w:iCs/>
          <w:sz w:val="22"/>
          <w:szCs w:val="22"/>
        </w:rPr>
        <w:t xml:space="preserve"> </w:t>
      </w:r>
      <w:r w:rsidR="00B34D9D" w:rsidRPr="00EE28FD">
        <w:rPr>
          <w:rFonts w:ascii="Gill Sans MT" w:hAnsi="Gill Sans MT" w:cs="Arial"/>
          <w:iCs/>
          <w:sz w:val="22"/>
          <w:szCs w:val="22"/>
        </w:rPr>
        <w:t>opportunity</w:t>
      </w:r>
      <w:r w:rsidRPr="00EE28FD">
        <w:rPr>
          <w:rFonts w:ascii="Gill Sans MT" w:hAnsi="Gill Sans MT" w:cs="Arial"/>
          <w:iCs/>
          <w:sz w:val="22"/>
          <w:szCs w:val="22"/>
        </w:rPr>
        <w:t xml:space="preserve"> to increase understanding of the food regulatory system </w:t>
      </w:r>
      <w:r w:rsidR="003123FF" w:rsidRPr="00EE28FD">
        <w:rPr>
          <w:rFonts w:ascii="Gill Sans MT" w:hAnsi="Gill Sans MT" w:cs="Arial"/>
          <w:iCs/>
          <w:sz w:val="22"/>
          <w:szCs w:val="22"/>
        </w:rPr>
        <w:t xml:space="preserve">within the public health community </w:t>
      </w:r>
      <w:r w:rsidR="001F2383" w:rsidRPr="00EE28FD">
        <w:rPr>
          <w:rFonts w:ascii="Gill Sans MT" w:hAnsi="Gill Sans MT" w:cs="Arial"/>
          <w:iCs/>
          <w:sz w:val="22"/>
          <w:szCs w:val="22"/>
        </w:rPr>
        <w:t>in Australia and New Zealand</w:t>
      </w:r>
      <w:r w:rsidR="00A2169C" w:rsidRPr="00EE28FD">
        <w:rPr>
          <w:rFonts w:ascii="Gill Sans MT" w:hAnsi="Gill Sans MT" w:cs="Arial"/>
          <w:iCs/>
          <w:sz w:val="22"/>
          <w:szCs w:val="22"/>
        </w:rPr>
        <w:t xml:space="preserve">.  It also helped to </w:t>
      </w:r>
      <w:r w:rsidR="004D3BF3" w:rsidRPr="00EE28FD">
        <w:rPr>
          <w:rFonts w:ascii="Gill Sans MT" w:hAnsi="Gill Sans MT" w:cs="Arial"/>
          <w:iCs/>
          <w:sz w:val="22"/>
          <w:szCs w:val="22"/>
        </w:rPr>
        <w:t>identify</w:t>
      </w:r>
      <w:r w:rsidRPr="00EE28FD">
        <w:rPr>
          <w:rFonts w:ascii="Gill Sans MT" w:hAnsi="Gill Sans MT" w:cs="Arial"/>
          <w:iCs/>
          <w:sz w:val="22"/>
          <w:szCs w:val="22"/>
        </w:rPr>
        <w:t xml:space="preserve"> the common ground between participants from </w:t>
      </w:r>
      <w:r w:rsidR="00A2169C" w:rsidRPr="00EE28FD">
        <w:rPr>
          <w:rFonts w:ascii="Gill Sans MT" w:hAnsi="Gill Sans MT" w:cs="Arial"/>
          <w:iCs/>
          <w:sz w:val="22"/>
          <w:szCs w:val="22"/>
        </w:rPr>
        <w:t>different professional groups</w:t>
      </w:r>
      <w:r w:rsidRPr="00EE28FD">
        <w:rPr>
          <w:rFonts w:ascii="Gill Sans MT" w:hAnsi="Gill Sans MT" w:cs="Arial"/>
          <w:iCs/>
          <w:sz w:val="22"/>
          <w:szCs w:val="22"/>
        </w:rPr>
        <w:t xml:space="preserve">.  </w:t>
      </w:r>
    </w:p>
    <w:p w14:paraId="16907615" w14:textId="77777777" w:rsidR="00A2169C" w:rsidRPr="00EE28FD" w:rsidRDefault="00D02AB2" w:rsidP="00195B56">
      <w:pPr>
        <w:widowControl w:val="0"/>
        <w:tabs>
          <w:tab w:val="left" w:pos="709"/>
        </w:tabs>
        <w:spacing w:before="120" w:after="120" w:line="300" w:lineRule="atLeast"/>
        <w:rPr>
          <w:rFonts w:ascii="Gill Sans MT" w:hAnsi="Gill Sans MT" w:cs="Arial"/>
          <w:iCs/>
          <w:sz w:val="22"/>
          <w:szCs w:val="22"/>
        </w:rPr>
      </w:pPr>
      <w:r w:rsidRPr="00EE28FD">
        <w:rPr>
          <w:rFonts w:ascii="Gill Sans MT" w:hAnsi="Gill Sans MT" w:cs="Arial"/>
          <w:iCs/>
          <w:sz w:val="22"/>
          <w:szCs w:val="22"/>
        </w:rPr>
        <w:t xml:space="preserve">The </w:t>
      </w:r>
      <w:r w:rsidR="00A56762" w:rsidRPr="00EE28FD">
        <w:rPr>
          <w:rFonts w:ascii="Gill Sans MT" w:hAnsi="Gill Sans MT" w:cs="Arial"/>
          <w:iCs/>
          <w:sz w:val="22"/>
          <w:szCs w:val="22"/>
        </w:rPr>
        <w:t>finding</w:t>
      </w:r>
      <w:r w:rsidR="005F18D8">
        <w:rPr>
          <w:rFonts w:ascii="Gill Sans MT" w:hAnsi="Gill Sans MT" w:cs="Arial"/>
          <w:iCs/>
          <w:sz w:val="22"/>
          <w:szCs w:val="22"/>
        </w:rPr>
        <w:t>s</w:t>
      </w:r>
      <w:r w:rsidR="00A56762" w:rsidRPr="00EE28FD">
        <w:rPr>
          <w:rFonts w:ascii="Gill Sans MT" w:hAnsi="Gill Sans MT" w:cs="Arial"/>
          <w:iCs/>
          <w:sz w:val="22"/>
          <w:szCs w:val="22"/>
        </w:rPr>
        <w:t xml:space="preserve"> of the </w:t>
      </w:r>
      <w:r w:rsidR="00A56762" w:rsidRPr="00160BB8">
        <w:rPr>
          <w:rFonts w:ascii="Gill Sans MT" w:hAnsi="Gill Sans MT" w:cs="Arial"/>
          <w:iCs/>
          <w:sz w:val="22"/>
          <w:szCs w:val="22"/>
        </w:rPr>
        <w:t>Rapid Review</w:t>
      </w:r>
      <w:r w:rsidR="00A56762" w:rsidRPr="00EE28FD">
        <w:rPr>
          <w:rFonts w:ascii="Gill Sans MT" w:hAnsi="Gill Sans MT" w:cs="Arial"/>
          <w:iCs/>
          <w:sz w:val="22"/>
          <w:szCs w:val="22"/>
        </w:rPr>
        <w:t xml:space="preserve"> and the </w:t>
      </w:r>
      <w:r w:rsidR="00E055E2">
        <w:rPr>
          <w:rFonts w:ascii="Gill Sans MT" w:hAnsi="Gill Sans MT" w:cs="Arial"/>
          <w:iCs/>
          <w:sz w:val="22"/>
          <w:szCs w:val="22"/>
        </w:rPr>
        <w:t xml:space="preserve">workshop outcomes of </w:t>
      </w:r>
      <w:r w:rsidR="00A56762" w:rsidRPr="00EE28FD">
        <w:rPr>
          <w:rFonts w:ascii="Gill Sans MT" w:hAnsi="Gill Sans MT" w:cs="Arial"/>
          <w:iCs/>
          <w:sz w:val="22"/>
          <w:szCs w:val="22"/>
        </w:rPr>
        <w:t xml:space="preserve">the </w:t>
      </w:r>
      <w:r w:rsidR="00A56762" w:rsidRPr="00160BB8">
        <w:rPr>
          <w:rFonts w:ascii="Gill Sans MT" w:hAnsi="Gill Sans MT" w:cs="Arial"/>
          <w:iCs/>
          <w:sz w:val="22"/>
          <w:szCs w:val="22"/>
        </w:rPr>
        <w:t>Policy Think Tank</w:t>
      </w:r>
      <w:r w:rsidR="00A56762" w:rsidRPr="00EE28FD">
        <w:rPr>
          <w:rFonts w:ascii="Gill Sans MT" w:hAnsi="Gill Sans MT" w:cs="Arial"/>
          <w:iCs/>
          <w:sz w:val="22"/>
          <w:szCs w:val="22"/>
        </w:rPr>
        <w:t xml:space="preserve"> offer an </w:t>
      </w:r>
      <w:r w:rsidRPr="00EE28FD">
        <w:rPr>
          <w:rFonts w:ascii="Gill Sans MT" w:hAnsi="Gill Sans MT" w:cs="Arial"/>
          <w:iCs/>
          <w:sz w:val="22"/>
          <w:szCs w:val="22"/>
        </w:rPr>
        <w:t xml:space="preserve">indication of where </w:t>
      </w:r>
      <w:r w:rsidR="00A56762" w:rsidRPr="00EE28FD">
        <w:rPr>
          <w:rFonts w:ascii="Gill Sans MT" w:hAnsi="Gill Sans MT" w:cs="Arial"/>
          <w:iCs/>
          <w:sz w:val="22"/>
          <w:szCs w:val="22"/>
        </w:rPr>
        <w:t xml:space="preserve">international experience and </w:t>
      </w:r>
      <w:r w:rsidRPr="00EE28FD">
        <w:rPr>
          <w:rFonts w:ascii="Gill Sans MT" w:hAnsi="Gill Sans MT" w:cs="Arial"/>
          <w:iCs/>
          <w:sz w:val="22"/>
          <w:szCs w:val="22"/>
        </w:rPr>
        <w:t xml:space="preserve">the </w:t>
      </w:r>
      <w:r w:rsidR="00A56762" w:rsidRPr="00160BB8">
        <w:rPr>
          <w:rFonts w:ascii="Gill Sans MT" w:hAnsi="Gill Sans MT" w:cs="Arial"/>
          <w:iCs/>
          <w:sz w:val="22"/>
          <w:szCs w:val="22"/>
        </w:rPr>
        <w:t>Policy Think Tank</w:t>
      </w:r>
      <w:r w:rsidR="00A56762" w:rsidRPr="00EE28FD">
        <w:rPr>
          <w:rFonts w:ascii="Gill Sans MT" w:hAnsi="Gill Sans MT" w:cs="Arial"/>
          <w:iCs/>
          <w:sz w:val="22"/>
          <w:szCs w:val="22"/>
        </w:rPr>
        <w:t xml:space="preserve"> </w:t>
      </w:r>
      <w:r w:rsidR="004B3982" w:rsidRPr="00EE28FD">
        <w:rPr>
          <w:rFonts w:ascii="Gill Sans MT" w:hAnsi="Gill Sans MT" w:cs="Arial"/>
          <w:iCs/>
          <w:sz w:val="22"/>
          <w:szCs w:val="22"/>
        </w:rPr>
        <w:t>participants believe</w:t>
      </w:r>
      <w:r w:rsidR="00530704" w:rsidRPr="00EE28FD">
        <w:rPr>
          <w:rFonts w:ascii="Gill Sans MT" w:hAnsi="Gill Sans MT" w:cs="Arial"/>
          <w:iCs/>
          <w:sz w:val="22"/>
          <w:szCs w:val="22"/>
        </w:rPr>
        <w:t xml:space="preserve"> there is capacity</w:t>
      </w:r>
      <w:r w:rsidRPr="00EE28FD">
        <w:rPr>
          <w:rFonts w:ascii="Gill Sans MT" w:hAnsi="Gill Sans MT" w:cs="Arial"/>
          <w:iCs/>
          <w:sz w:val="22"/>
          <w:szCs w:val="22"/>
        </w:rPr>
        <w:t xml:space="preserve"> for more action</w:t>
      </w:r>
      <w:r w:rsidR="005F18D8">
        <w:rPr>
          <w:rFonts w:ascii="Gill Sans MT" w:hAnsi="Gill Sans MT" w:cs="Arial"/>
          <w:iCs/>
          <w:sz w:val="22"/>
          <w:szCs w:val="22"/>
        </w:rPr>
        <w:t xml:space="preserve"> in the short to </w:t>
      </w:r>
      <w:r w:rsidR="00530704" w:rsidRPr="00EE28FD">
        <w:rPr>
          <w:rFonts w:ascii="Gill Sans MT" w:hAnsi="Gill Sans MT" w:cs="Arial"/>
          <w:iCs/>
          <w:sz w:val="22"/>
          <w:szCs w:val="22"/>
        </w:rPr>
        <w:t>medium term</w:t>
      </w:r>
      <w:r w:rsidR="00213A7B" w:rsidRPr="00EE28FD">
        <w:rPr>
          <w:rFonts w:ascii="Gill Sans MT" w:hAnsi="Gill Sans MT" w:cs="Arial"/>
          <w:iCs/>
          <w:sz w:val="22"/>
          <w:szCs w:val="22"/>
        </w:rPr>
        <w:t xml:space="preserve">.  </w:t>
      </w:r>
    </w:p>
    <w:p w14:paraId="3F0ED1EE" w14:textId="77777777" w:rsidR="000E1019" w:rsidRPr="002219FB" w:rsidRDefault="00EA715B" w:rsidP="002219FB">
      <w:pPr>
        <w:widowControl w:val="0"/>
        <w:tabs>
          <w:tab w:val="left" w:pos="709"/>
        </w:tabs>
        <w:spacing w:before="120" w:after="120" w:line="300" w:lineRule="atLeast"/>
        <w:contextualSpacing/>
        <w:rPr>
          <w:rFonts w:ascii="Gill Sans MT" w:hAnsi="Gill Sans MT" w:cs="Arial"/>
          <w:iCs/>
          <w:sz w:val="22"/>
          <w:szCs w:val="22"/>
        </w:rPr>
      </w:pPr>
      <w:r w:rsidRPr="002219FB">
        <w:rPr>
          <w:rFonts w:ascii="Gill Sans MT" w:hAnsi="Gill Sans MT" w:cs="Arial"/>
          <w:iCs/>
          <w:sz w:val="22"/>
          <w:szCs w:val="22"/>
        </w:rPr>
        <w:t>The next step is for the Health and F</w:t>
      </w:r>
      <w:r w:rsidR="00301062" w:rsidRPr="002219FB">
        <w:rPr>
          <w:rFonts w:ascii="Gill Sans MT" w:hAnsi="Gill Sans MT" w:cs="Arial"/>
          <w:iCs/>
          <w:sz w:val="22"/>
          <w:szCs w:val="22"/>
        </w:rPr>
        <w:t>ood Collaboration and</w:t>
      </w:r>
      <w:r w:rsidRPr="002219FB">
        <w:rPr>
          <w:rFonts w:ascii="Gill Sans MT" w:hAnsi="Gill Sans MT" w:cs="Arial"/>
          <w:iCs/>
          <w:sz w:val="22"/>
          <w:szCs w:val="22"/>
        </w:rPr>
        <w:t xml:space="preserve"> the Food Regulation Standing Committee to consider this report</w:t>
      </w:r>
      <w:r w:rsidR="000E1019" w:rsidRPr="002219FB">
        <w:rPr>
          <w:rFonts w:ascii="Gill Sans MT" w:hAnsi="Gill Sans MT" w:cs="Arial"/>
          <w:iCs/>
          <w:sz w:val="22"/>
          <w:szCs w:val="22"/>
        </w:rPr>
        <w:t>,</w:t>
      </w:r>
      <w:r w:rsidRPr="002219FB">
        <w:rPr>
          <w:rFonts w:ascii="Gill Sans MT" w:hAnsi="Gill Sans MT" w:cs="Arial"/>
          <w:iCs/>
          <w:sz w:val="22"/>
          <w:szCs w:val="22"/>
        </w:rPr>
        <w:t xml:space="preserve"> </w:t>
      </w:r>
      <w:r w:rsidR="000E1019" w:rsidRPr="002219FB">
        <w:rPr>
          <w:rFonts w:ascii="Gill Sans MT" w:hAnsi="Gill Sans MT" w:cs="Arial"/>
          <w:iCs/>
          <w:sz w:val="22"/>
          <w:szCs w:val="22"/>
        </w:rPr>
        <w:t>in conjunction with the Rapid Review of Food Regulatory Approaches to Address Childhood Obesity</w:t>
      </w:r>
      <w:r w:rsidRPr="002219FB">
        <w:rPr>
          <w:rFonts w:ascii="Gill Sans MT" w:hAnsi="Gill Sans MT" w:cs="Arial"/>
          <w:iCs/>
          <w:sz w:val="22"/>
          <w:szCs w:val="22"/>
        </w:rPr>
        <w:t xml:space="preserve">.  </w:t>
      </w:r>
      <w:r w:rsidR="00E65506" w:rsidRPr="002219FB">
        <w:rPr>
          <w:rFonts w:ascii="Gill Sans MT" w:hAnsi="Gill Sans MT" w:cs="Arial"/>
          <w:iCs/>
          <w:sz w:val="22"/>
          <w:szCs w:val="22"/>
        </w:rPr>
        <w:t xml:space="preserve">It is anticipated that some of the </w:t>
      </w:r>
      <w:r w:rsidR="00A56762" w:rsidRPr="002219FB">
        <w:rPr>
          <w:rFonts w:ascii="Gill Sans MT" w:hAnsi="Gill Sans MT" w:cs="Arial"/>
          <w:iCs/>
          <w:sz w:val="22"/>
          <w:szCs w:val="22"/>
        </w:rPr>
        <w:t xml:space="preserve">issues that emerged through the </w:t>
      </w:r>
      <w:r w:rsidR="00A56762" w:rsidRPr="00441A09">
        <w:rPr>
          <w:rFonts w:ascii="Gill Sans MT" w:hAnsi="Gill Sans MT" w:cs="Arial"/>
          <w:i/>
          <w:iCs/>
          <w:sz w:val="22"/>
          <w:szCs w:val="22"/>
        </w:rPr>
        <w:t>Policy Think Tank</w:t>
      </w:r>
      <w:r w:rsidR="00A56762" w:rsidRPr="002219FB">
        <w:rPr>
          <w:rFonts w:ascii="Gill Sans MT" w:hAnsi="Gill Sans MT" w:cs="Arial"/>
          <w:iCs/>
          <w:sz w:val="22"/>
          <w:szCs w:val="22"/>
        </w:rPr>
        <w:t xml:space="preserve"> </w:t>
      </w:r>
      <w:r w:rsidRPr="002219FB">
        <w:rPr>
          <w:rFonts w:ascii="Gill Sans MT" w:hAnsi="Gill Sans MT" w:cs="Arial"/>
          <w:iCs/>
          <w:sz w:val="22"/>
          <w:szCs w:val="22"/>
        </w:rPr>
        <w:t>may be able to be addressed through existing processes such as</w:t>
      </w:r>
      <w:r w:rsidR="000E1019" w:rsidRPr="002219FB">
        <w:rPr>
          <w:rFonts w:ascii="Gill Sans MT" w:hAnsi="Gill Sans MT" w:cs="Arial"/>
          <w:iCs/>
          <w:sz w:val="22"/>
          <w:szCs w:val="22"/>
        </w:rPr>
        <w:t>:</w:t>
      </w:r>
    </w:p>
    <w:p w14:paraId="36986A2F" w14:textId="77777777" w:rsidR="00866328" w:rsidRPr="000E1019" w:rsidRDefault="00866328" w:rsidP="003123FF">
      <w:pPr>
        <w:pStyle w:val="ListParagraph"/>
        <w:numPr>
          <w:ilvl w:val="0"/>
          <w:numId w:val="4"/>
        </w:numPr>
        <w:tabs>
          <w:tab w:val="left" w:pos="709"/>
        </w:tabs>
        <w:spacing w:after="120" w:line="300" w:lineRule="atLeast"/>
        <w:contextualSpacing/>
        <w:rPr>
          <w:rFonts w:ascii="Gill Sans MT" w:hAnsi="Gill Sans MT"/>
          <w:sz w:val="22"/>
          <w:szCs w:val="22"/>
        </w:rPr>
      </w:pPr>
      <w:r w:rsidRPr="000E1019">
        <w:rPr>
          <w:rFonts w:ascii="Gill Sans MT" w:hAnsi="Gill Sans MT"/>
          <w:sz w:val="22"/>
          <w:szCs w:val="22"/>
        </w:rPr>
        <w:t>food labelling work within the Food Regulatory System</w:t>
      </w:r>
    </w:p>
    <w:p w14:paraId="102E54EF" w14:textId="6741F14C" w:rsidR="000E1019" w:rsidRDefault="00EA715B" w:rsidP="003123FF">
      <w:pPr>
        <w:pStyle w:val="ListParagraph"/>
        <w:numPr>
          <w:ilvl w:val="0"/>
          <w:numId w:val="4"/>
        </w:numPr>
        <w:tabs>
          <w:tab w:val="left" w:pos="709"/>
        </w:tabs>
        <w:spacing w:after="120" w:line="300" w:lineRule="atLeast"/>
        <w:contextualSpacing/>
        <w:rPr>
          <w:rFonts w:ascii="Gill Sans MT" w:hAnsi="Gill Sans MT"/>
          <w:sz w:val="22"/>
          <w:szCs w:val="22"/>
        </w:rPr>
      </w:pPr>
      <w:r w:rsidRPr="000E1019">
        <w:rPr>
          <w:rFonts w:ascii="Gill Sans MT" w:hAnsi="Gill Sans MT"/>
          <w:sz w:val="22"/>
          <w:szCs w:val="22"/>
        </w:rPr>
        <w:t xml:space="preserve">the </w:t>
      </w:r>
      <w:r w:rsidR="00C82BF2">
        <w:rPr>
          <w:rFonts w:ascii="Gill Sans MT" w:hAnsi="Gill Sans MT"/>
          <w:sz w:val="22"/>
          <w:szCs w:val="22"/>
        </w:rPr>
        <w:t xml:space="preserve">5 year </w:t>
      </w:r>
      <w:r w:rsidR="00B2225E">
        <w:rPr>
          <w:rFonts w:ascii="Gill Sans MT" w:hAnsi="Gill Sans MT"/>
          <w:sz w:val="22"/>
          <w:szCs w:val="22"/>
        </w:rPr>
        <w:t>r</w:t>
      </w:r>
      <w:r w:rsidRPr="000E1019">
        <w:rPr>
          <w:rFonts w:ascii="Gill Sans MT" w:hAnsi="Gill Sans MT"/>
          <w:sz w:val="22"/>
          <w:szCs w:val="22"/>
        </w:rPr>
        <w:t>eview of</w:t>
      </w:r>
      <w:r w:rsidR="000E1019">
        <w:rPr>
          <w:rFonts w:ascii="Gill Sans MT" w:hAnsi="Gill Sans MT"/>
          <w:sz w:val="22"/>
          <w:szCs w:val="22"/>
        </w:rPr>
        <w:t xml:space="preserve"> the Health Star Rating S</w:t>
      </w:r>
      <w:r w:rsidR="000E1019" w:rsidRPr="000E1019">
        <w:rPr>
          <w:rFonts w:ascii="Gill Sans MT" w:hAnsi="Gill Sans MT"/>
          <w:sz w:val="22"/>
          <w:szCs w:val="22"/>
        </w:rPr>
        <w:t>ystem</w:t>
      </w:r>
    </w:p>
    <w:p w14:paraId="5C7D0FB7" w14:textId="77777777" w:rsidR="000E1019" w:rsidRPr="000E1019" w:rsidRDefault="00EA715B" w:rsidP="003123FF">
      <w:pPr>
        <w:pStyle w:val="ListParagraph"/>
        <w:numPr>
          <w:ilvl w:val="0"/>
          <w:numId w:val="4"/>
        </w:numPr>
        <w:tabs>
          <w:tab w:val="left" w:pos="709"/>
        </w:tabs>
        <w:spacing w:after="120" w:line="300" w:lineRule="atLeast"/>
        <w:contextualSpacing/>
        <w:rPr>
          <w:rFonts w:ascii="Gill Sans MT" w:hAnsi="Gill Sans MT"/>
          <w:sz w:val="22"/>
          <w:szCs w:val="22"/>
        </w:rPr>
      </w:pPr>
      <w:r w:rsidRPr="000E1019">
        <w:rPr>
          <w:rFonts w:ascii="Gill Sans MT" w:hAnsi="Gill Sans MT"/>
          <w:sz w:val="22"/>
          <w:szCs w:val="22"/>
        </w:rPr>
        <w:t>the COAG Health Council’s actions on limiting the impact of unhealthy food and drink on children</w:t>
      </w:r>
    </w:p>
    <w:p w14:paraId="44D0D6D7" w14:textId="77777777" w:rsidR="000E1019" w:rsidRDefault="000E1019" w:rsidP="003123FF">
      <w:pPr>
        <w:pStyle w:val="ListParagraph"/>
        <w:numPr>
          <w:ilvl w:val="0"/>
          <w:numId w:val="4"/>
        </w:numPr>
        <w:tabs>
          <w:tab w:val="left" w:pos="709"/>
        </w:tabs>
        <w:spacing w:after="120" w:line="300" w:lineRule="atLeast"/>
        <w:contextualSpacing/>
        <w:rPr>
          <w:rFonts w:ascii="Gill Sans MT" w:hAnsi="Gill Sans MT"/>
          <w:sz w:val="22"/>
          <w:szCs w:val="22"/>
        </w:rPr>
      </w:pPr>
      <w:r w:rsidRPr="000E1019">
        <w:rPr>
          <w:rFonts w:ascii="Gill Sans MT" w:hAnsi="Gill Sans MT"/>
          <w:sz w:val="22"/>
          <w:szCs w:val="22"/>
        </w:rPr>
        <w:t xml:space="preserve">the </w:t>
      </w:r>
      <w:r w:rsidR="00866328">
        <w:rPr>
          <w:rFonts w:ascii="Gill Sans MT" w:hAnsi="Gill Sans MT"/>
          <w:sz w:val="22"/>
          <w:szCs w:val="22"/>
        </w:rPr>
        <w:t xml:space="preserve">Australian Government’s </w:t>
      </w:r>
      <w:r w:rsidRPr="000E1019">
        <w:rPr>
          <w:rFonts w:ascii="Gill Sans MT" w:hAnsi="Gill Sans MT"/>
          <w:sz w:val="22"/>
          <w:szCs w:val="22"/>
        </w:rPr>
        <w:t>Healthy Food Partnership</w:t>
      </w:r>
      <w:r w:rsidR="00EA715B" w:rsidRPr="000E1019">
        <w:rPr>
          <w:rFonts w:ascii="Gill Sans MT" w:hAnsi="Gill Sans MT"/>
          <w:sz w:val="22"/>
          <w:szCs w:val="22"/>
        </w:rPr>
        <w:t xml:space="preserve"> </w:t>
      </w:r>
    </w:p>
    <w:p w14:paraId="1ACEDD82" w14:textId="44055CAD" w:rsidR="00A2169C" w:rsidRDefault="00B2225E" w:rsidP="00684E35">
      <w:pPr>
        <w:tabs>
          <w:tab w:val="left" w:pos="709"/>
        </w:tabs>
        <w:spacing w:after="120" w:line="300" w:lineRule="atLeast"/>
        <w:contextualSpacing/>
        <w:rPr>
          <w:rFonts w:ascii="Gill Sans MT" w:hAnsi="Gill Sans MT"/>
        </w:rPr>
      </w:pPr>
      <w:r>
        <w:rPr>
          <w:rFonts w:ascii="Gill Sans MT" w:hAnsi="Gill Sans MT"/>
          <w:sz w:val="22"/>
          <w:szCs w:val="22"/>
        </w:rPr>
        <w:t>Consideration of other initiatives</w:t>
      </w:r>
      <w:r w:rsidR="00625C28">
        <w:rPr>
          <w:rFonts w:ascii="Gill Sans MT" w:hAnsi="Gill Sans MT"/>
          <w:sz w:val="22"/>
          <w:szCs w:val="22"/>
        </w:rPr>
        <w:t xml:space="preserve"> will </w:t>
      </w:r>
      <w:r w:rsidR="00625C28" w:rsidRPr="001F5327">
        <w:rPr>
          <w:rFonts w:ascii="Gill Sans MT" w:hAnsi="Gill Sans MT" w:cs="Arial"/>
          <w:iCs/>
          <w:sz w:val="22"/>
          <w:szCs w:val="22"/>
        </w:rPr>
        <w:t xml:space="preserve">require </w:t>
      </w:r>
      <w:r w:rsidR="00625C28">
        <w:rPr>
          <w:rFonts w:ascii="Gill Sans MT" w:hAnsi="Gill Sans MT" w:cs="Arial"/>
          <w:iCs/>
          <w:sz w:val="22"/>
          <w:szCs w:val="22"/>
        </w:rPr>
        <w:t xml:space="preserve">further </w:t>
      </w:r>
      <w:r w:rsidR="00C82BF2">
        <w:rPr>
          <w:rFonts w:ascii="Gill Sans MT" w:hAnsi="Gill Sans MT" w:cs="Arial"/>
          <w:iCs/>
          <w:sz w:val="22"/>
          <w:szCs w:val="22"/>
        </w:rPr>
        <w:t xml:space="preserve">discussion </w:t>
      </w:r>
      <w:r w:rsidR="00625C28">
        <w:rPr>
          <w:rFonts w:ascii="Gill Sans MT" w:hAnsi="Gill Sans MT" w:cs="Arial"/>
          <w:iCs/>
          <w:sz w:val="22"/>
          <w:szCs w:val="22"/>
        </w:rPr>
        <w:t xml:space="preserve">through the usual Food Regulation Policy Framework process and involve broader consultation </w:t>
      </w:r>
      <w:r w:rsidR="00625C28" w:rsidRPr="001F5327">
        <w:rPr>
          <w:rFonts w:ascii="Gill Sans MT" w:hAnsi="Gill Sans MT" w:cs="Arial"/>
          <w:iCs/>
          <w:sz w:val="22"/>
          <w:szCs w:val="22"/>
        </w:rPr>
        <w:t xml:space="preserve">with </w:t>
      </w:r>
      <w:r w:rsidR="00625C28">
        <w:rPr>
          <w:rFonts w:ascii="Gill Sans MT" w:hAnsi="Gill Sans MT" w:cs="Arial"/>
          <w:iCs/>
          <w:sz w:val="22"/>
          <w:szCs w:val="22"/>
        </w:rPr>
        <w:t>all interested stakeholder groups</w:t>
      </w:r>
      <w:r w:rsidR="00625C28" w:rsidRPr="001F5327">
        <w:rPr>
          <w:rFonts w:ascii="Gill Sans MT" w:hAnsi="Gill Sans MT" w:cs="Arial"/>
          <w:iCs/>
          <w:sz w:val="22"/>
          <w:szCs w:val="22"/>
        </w:rPr>
        <w:t>.</w:t>
      </w:r>
    </w:p>
    <w:p w14:paraId="0D14912E" w14:textId="77777777" w:rsidR="00684E35" w:rsidRDefault="00684E35" w:rsidP="00A07FE4">
      <w:pPr>
        <w:rPr>
          <w:rFonts w:ascii="Gill Sans MT" w:hAnsi="Gill Sans MT"/>
        </w:rPr>
        <w:sectPr w:rsidR="00684E35" w:rsidSect="005A3B34">
          <w:pgSz w:w="11900" w:h="16840"/>
          <w:pgMar w:top="1418" w:right="1134" w:bottom="1134" w:left="1797" w:header="709" w:footer="709" w:gutter="0"/>
          <w:pgNumType w:start="1"/>
          <w:cols w:space="708"/>
          <w:docGrid w:linePitch="360"/>
        </w:sectPr>
      </w:pPr>
    </w:p>
    <w:p w14:paraId="69125A17" w14:textId="77777777" w:rsidR="0003688E" w:rsidRPr="009E3D18" w:rsidRDefault="00684E35" w:rsidP="009E3D18">
      <w:pPr>
        <w:pStyle w:val="Heading1"/>
        <w:spacing w:before="0"/>
        <w:rPr>
          <w:rFonts w:ascii="Gill Sans MT" w:hAnsi="Gill Sans MT"/>
          <w:sz w:val="24"/>
          <w:szCs w:val="24"/>
        </w:rPr>
      </w:pPr>
      <w:bookmarkStart w:id="8" w:name="_Toc522783302"/>
      <w:r w:rsidRPr="009E3D18">
        <w:rPr>
          <w:rFonts w:ascii="Gill Sans MT" w:hAnsi="Gill Sans MT"/>
          <w:sz w:val="24"/>
          <w:szCs w:val="24"/>
        </w:rPr>
        <w:t xml:space="preserve">Appendix </w:t>
      </w:r>
      <w:r w:rsidR="00FA4DFD">
        <w:rPr>
          <w:rFonts w:ascii="Gill Sans MT" w:hAnsi="Gill Sans MT"/>
          <w:sz w:val="24"/>
          <w:szCs w:val="24"/>
        </w:rPr>
        <w:t>1:</w:t>
      </w:r>
      <w:r w:rsidRPr="009E3D18">
        <w:rPr>
          <w:rFonts w:ascii="Gill Sans MT" w:hAnsi="Gill Sans MT"/>
          <w:sz w:val="24"/>
          <w:szCs w:val="24"/>
        </w:rPr>
        <w:t xml:space="preserve"> </w:t>
      </w:r>
      <w:r w:rsidR="0071435A">
        <w:rPr>
          <w:rFonts w:ascii="Gill Sans MT" w:hAnsi="Gill Sans MT"/>
          <w:sz w:val="24"/>
          <w:szCs w:val="24"/>
        </w:rPr>
        <w:t>Participant L</w:t>
      </w:r>
      <w:r w:rsidR="0003688E" w:rsidRPr="009E3D18">
        <w:rPr>
          <w:rFonts w:ascii="Gill Sans MT" w:hAnsi="Gill Sans MT"/>
          <w:sz w:val="24"/>
          <w:szCs w:val="24"/>
        </w:rPr>
        <w:t>ist</w:t>
      </w:r>
      <w:bookmarkEnd w:id="8"/>
      <w:r w:rsidR="0003688E" w:rsidRPr="009E3D18">
        <w:rPr>
          <w:rFonts w:ascii="Gill Sans MT" w:hAnsi="Gill Sans MT"/>
          <w:sz w:val="24"/>
          <w:szCs w:val="24"/>
        </w:rPr>
        <w:t xml:space="preserve"> </w:t>
      </w:r>
    </w:p>
    <w:p w14:paraId="00171008" w14:textId="77777777" w:rsidR="00684E35" w:rsidRDefault="00684E35" w:rsidP="009E3D18">
      <w:pPr>
        <w:pStyle w:val="Heading2"/>
        <w:spacing w:before="0" w:after="0"/>
        <w:rPr>
          <w:rFonts w:ascii="Gill Sans MT" w:hAnsi="Gill Sans MT"/>
          <w:color w:val="365F91" w:themeColor="accent1" w:themeShade="BF"/>
          <w:sz w:val="24"/>
          <w:szCs w:val="24"/>
          <w:u w:val="none"/>
        </w:rPr>
      </w:pPr>
    </w:p>
    <w:p w14:paraId="0FCEB70F" w14:textId="77777777" w:rsidR="004207C3" w:rsidRPr="00FE4DDF" w:rsidRDefault="0071435A" w:rsidP="00FE4450">
      <w:pPr>
        <w:tabs>
          <w:tab w:val="left" w:pos="817"/>
          <w:tab w:val="left" w:pos="1809"/>
          <w:tab w:val="left" w:pos="3114"/>
        </w:tabs>
        <w:spacing w:after="60"/>
        <w:rPr>
          <w:rFonts w:ascii="Gill Sans MT" w:hAnsi="Gill Sans MT"/>
          <w:color w:val="000000"/>
          <w:sz w:val="22"/>
          <w:szCs w:val="22"/>
        </w:rPr>
      </w:pPr>
      <w:r>
        <w:rPr>
          <w:rFonts w:ascii="Gill Sans MT" w:hAnsi="Gill Sans MT"/>
          <w:color w:val="000000"/>
          <w:sz w:val="22"/>
          <w:szCs w:val="22"/>
        </w:rPr>
        <w:t>Dr</w:t>
      </w:r>
      <w:r w:rsidR="004207C3" w:rsidRPr="00FE4DDF">
        <w:rPr>
          <w:rFonts w:ascii="Gill Sans MT" w:hAnsi="Gill Sans MT"/>
          <w:color w:val="000000"/>
          <w:sz w:val="22"/>
          <w:szCs w:val="22"/>
        </w:rPr>
        <w:tab/>
        <w:t>Kathryn</w:t>
      </w:r>
      <w:r w:rsidR="004207C3" w:rsidRPr="00FE4DDF">
        <w:rPr>
          <w:rFonts w:ascii="Gill Sans MT" w:hAnsi="Gill Sans MT"/>
          <w:color w:val="000000"/>
          <w:sz w:val="22"/>
          <w:szCs w:val="22"/>
        </w:rPr>
        <w:tab/>
        <w:t>Backholer</w:t>
      </w:r>
      <w:r w:rsidR="004207C3" w:rsidRPr="00FE4DDF">
        <w:rPr>
          <w:rFonts w:ascii="Gill Sans MT" w:hAnsi="Gill Sans MT"/>
          <w:color w:val="000000"/>
          <w:sz w:val="22"/>
          <w:szCs w:val="22"/>
        </w:rPr>
        <w:tab/>
        <w:t>Global Obesity Centre (GLOBE), Deakin University</w:t>
      </w:r>
    </w:p>
    <w:p w14:paraId="08517E1D"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Dr</w:t>
      </w:r>
      <w:r w:rsidRPr="00FE4DDF">
        <w:rPr>
          <w:rFonts w:ascii="Gill Sans MT" w:hAnsi="Gill Sans MT"/>
          <w:color w:val="000000"/>
          <w:sz w:val="22"/>
          <w:szCs w:val="22"/>
        </w:rPr>
        <w:tab/>
        <w:t>Phillip</w:t>
      </w:r>
      <w:r w:rsidRPr="00FE4DDF">
        <w:rPr>
          <w:rFonts w:ascii="Gill Sans MT" w:hAnsi="Gill Sans MT"/>
          <w:color w:val="000000"/>
          <w:sz w:val="22"/>
          <w:szCs w:val="22"/>
        </w:rPr>
        <w:tab/>
        <w:t>Baker</w:t>
      </w:r>
      <w:r w:rsidRPr="00FE4DDF">
        <w:rPr>
          <w:rFonts w:ascii="Gill Sans MT" w:hAnsi="Gill Sans MT"/>
          <w:color w:val="000000"/>
          <w:sz w:val="22"/>
          <w:szCs w:val="22"/>
        </w:rPr>
        <w:tab/>
      </w:r>
      <w:r w:rsidR="0071435A">
        <w:rPr>
          <w:rFonts w:ascii="Gill Sans MT" w:hAnsi="Gill Sans MT"/>
          <w:color w:val="000000"/>
          <w:sz w:val="22"/>
          <w:szCs w:val="22"/>
        </w:rPr>
        <w:t xml:space="preserve">Institute for Physical Activity and Nutrition, </w:t>
      </w:r>
      <w:r w:rsidRPr="00FE4DDF">
        <w:rPr>
          <w:rFonts w:ascii="Gill Sans MT" w:hAnsi="Gill Sans MT"/>
          <w:color w:val="000000"/>
          <w:sz w:val="22"/>
          <w:szCs w:val="22"/>
        </w:rPr>
        <w:t>Deakin University</w:t>
      </w:r>
    </w:p>
    <w:p w14:paraId="395FE07E"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Mr</w:t>
      </w:r>
      <w:r w:rsidRPr="00FE4DDF">
        <w:rPr>
          <w:rFonts w:ascii="Gill Sans MT" w:hAnsi="Gill Sans MT"/>
          <w:color w:val="000000"/>
          <w:sz w:val="22"/>
          <w:szCs w:val="22"/>
        </w:rPr>
        <w:tab/>
        <w:t>Mark</w:t>
      </w:r>
      <w:r w:rsidRPr="00FE4DDF">
        <w:rPr>
          <w:rFonts w:ascii="Gill Sans MT" w:hAnsi="Gill Sans MT"/>
          <w:color w:val="000000"/>
          <w:sz w:val="22"/>
          <w:szCs w:val="22"/>
        </w:rPr>
        <w:tab/>
        <w:t>Booth</w:t>
      </w:r>
      <w:r w:rsidRPr="00FE4DDF">
        <w:rPr>
          <w:rFonts w:ascii="Gill Sans MT" w:hAnsi="Gill Sans MT"/>
          <w:color w:val="000000"/>
          <w:sz w:val="22"/>
          <w:szCs w:val="22"/>
        </w:rPr>
        <w:tab/>
        <w:t>Food Standards Australia New Zealand</w:t>
      </w:r>
    </w:p>
    <w:p w14:paraId="2E340DC5"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Ms</w:t>
      </w:r>
      <w:r w:rsidRPr="00FE4DDF">
        <w:rPr>
          <w:rFonts w:ascii="Gill Sans MT" w:hAnsi="Gill Sans MT"/>
          <w:color w:val="000000"/>
          <w:sz w:val="22"/>
          <w:szCs w:val="22"/>
        </w:rPr>
        <w:tab/>
        <w:t>Louise</w:t>
      </w:r>
      <w:r w:rsidRPr="00FE4DDF">
        <w:rPr>
          <w:rFonts w:ascii="Gill Sans MT" w:hAnsi="Gill Sans MT"/>
          <w:color w:val="000000"/>
          <w:sz w:val="22"/>
          <w:szCs w:val="22"/>
        </w:rPr>
        <w:tab/>
        <w:t>Broomhead</w:t>
      </w:r>
      <w:r w:rsidRPr="00FE4DDF">
        <w:rPr>
          <w:rFonts w:ascii="Gill Sans MT" w:hAnsi="Gill Sans MT"/>
          <w:color w:val="000000"/>
          <w:sz w:val="22"/>
          <w:szCs w:val="22"/>
        </w:rPr>
        <w:tab/>
        <w:t>Department of Health, Australian Capital Territory</w:t>
      </w:r>
    </w:p>
    <w:p w14:paraId="1E011795"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Pr>
          <w:rFonts w:ascii="Gill Sans MT" w:hAnsi="Gill Sans MT"/>
          <w:color w:val="000000"/>
          <w:sz w:val="22"/>
          <w:szCs w:val="22"/>
        </w:rPr>
        <w:t>A/</w:t>
      </w:r>
      <w:r w:rsidRPr="00FE4DDF">
        <w:rPr>
          <w:rFonts w:ascii="Gill Sans MT" w:hAnsi="Gill Sans MT"/>
          <w:color w:val="000000"/>
          <w:sz w:val="22"/>
          <w:szCs w:val="22"/>
        </w:rPr>
        <w:t>Prof</w:t>
      </w:r>
      <w:r w:rsidRPr="00FE4DDF">
        <w:rPr>
          <w:rFonts w:ascii="Gill Sans MT" w:hAnsi="Gill Sans MT"/>
          <w:color w:val="000000"/>
          <w:sz w:val="22"/>
          <w:szCs w:val="22"/>
        </w:rPr>
        <w:tab/>
        <w:t>Kevin</w:t>
      </w:r>
      <w:r w:rsidRPr="00FE4DDF">
        <w:rPr>
          <w:rFonts w:ascii="Gill Sans MT" w:hAnsi="Gill Sans MT"/>
          <w:color w:val="000000"/>
          <w:sz w:val="22"/>
          <w:szCs w:val="22"/>
        </w:rPr>
        <w:tab/>
        <w:t>Buckett</w:t>
      </w:r>
      <w:r w:rsidRPr="00FE4DDF">
        <w:rPr>
          <w:rFonts w:ascii="Gill Sans MT" w:hAnsi="Gill Sans MT"/>
          <w:color w:val="000000"/>
          <w:sz w:val="22"/>
          <w:szCs w:val="22"/>
        </w:rPr>
        <w:tab/>
        <w:t>South Australia Health</w:t>
      </w:r>
    </w:p>
    <w:p w14:paraId="2AF280E1"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Ms</w:t>
      </w:r>
      <w:r w:rsidRPr="00FE4DDF">
        <w:rPr>
          <w:rFonts w:ascii="Gill Sans MT" w:hAnsi="Gill Sans MT"/>
          <w:color w:val="000000"/>
          <w:sz w:val="22"/>
          <w:szCs w:val="22"/>
        </w:rPr>
        <w:tab/>
        <w:t>Annette</w:t>
      </w:r>
      <w:r w:rsidRPr="00FE4DDF">
        <w:rPr>
          <w:rFonts w:ascii="Gill Sans MT" w:hAnsi="Gill Sans MT"/>
          <w:color w:val="000000"/>
          <w:sz w:val="22"/>
          <w:szCs w:val="22"/>
        </w:rPr>
        <w:tab/>
        <w:t>Byron</w:t>
      </w:r>
      <w:r w:rsidRPr="00FE4DDF">
        <w:rPr>
          <w:rFonts w:ascii="Gill Sans MT" w:hAnsi="Gill Sans MT"/>
          <w:color w:val="000000"/>
          <w:sz w:val="22"/>
          <w:szCs w:val="22"/>
        </w:rPr>
        <w:tab/>
        <w:t>Dietitians Association of Australia</w:t>
      </w:r>
    </w:p>
    <w:p w14:paraId="3446F1BC"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Ms</w:t>
      </w:r>
      <w:r w:rsidRPr="00FE4DDF">
        <w:rPr>
          <w:rFonts w:ascii="Gill Sans MT" w:hAnsi="Gill Sans MT"/>
          <w:color w:val="000000"/>
          <w:sz w:val="22"/>
          <w:szCs w:val="22"/>
        </w:rPr>
        <w:tab/>
        <w:t>Jo</w:t>
      </w:r>
      <w:r w:rsidRPr="00FE4DDF">
        <w:rPr>
          <w:rFonts w:ascii="Gill Sans MT" w:hAnsi="Gill Sans MT"/>
          <w:color w:val="000000"/>
          <w:sz w:val="22"/>
          <w:szCs w:val="22"/>
        </w:rPr>
        <w:tab/>
        <w:t>Cammans</w:t>
      </w:r>
      <w:r w:rsidRPr="00FE4DDF">
        <w:rPr>
          <w:rFonts w:ascii="Gill Sans MT" w:hAnsi="Gill Sans MT"/>
          <w:color w:val="000000"/>
          <w:sz w:val="22"/>
          <w:szCs w:val="22"/>
        </w:rPr>
        <w:tab/>
        <w:t>Department of Health, South Australia</w:t>
      </w:r>
    </w:p>
    <w:p w14:paraId="20B48367"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Dr</w:t>
      </w:r>
      <w:r w:rsidRPr="00FE4DDF">
        <w:rPr>
          <w:rFonts w:ascii="Gill Sans MT" w:hAnsi="Gill Sans MT"/>
          <w:color w:val="000000"/>
          <w:sz w:val="22"/>
          <w:szCs w:val="22"/>
        </w:rPr>
        <w:tab/>
        <w:t>Milena</w:t>
      </w:r>
      <w:r w:rsidRPr="00FE4DDF">
        <w:rPr>
          <w:rFonts w:ascii="Gill Sans MT" w:hAnsi="Gill Sans MT"/>
          <w:color w:val="000000"/>
          <w:sz w:val="22"/>
          <w:szCs w:val="22"/>
        </w:rPr>
        <w:tab/>
        <w:t>Canil</w:t>
      </w:r>
      <w:r w:rsidRPr="00FE4DDF">
        <w:rPr>
          <w:rFonts w:ascii="Gill Sans MT" w:hAnsi="Gill Sans MT"/>
          <w:color w:val="000000"/>
          <w:sz w:val="22"/>
          <w:szCs w:val="22"/>
        </w:rPr>
        <w:tab/>
        <w:t>Department of Health and Human Services, Victoria</w:t>
      </w:r>
    </w:p>
    <w:p w14:paraId="4821D28C"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Dr</w:t>
      </w:r>
      <w:r w:rsidRPr="00FE4DDF">
        <w:rPr>
          <w:rFonts w:ascii="Gill Sans MT" w:hAnsi="Gill Sans MT"/>
          <w:color w:val="000000"/>
          <w:sz w:val="22"/>
          <w:szCs w:val="22"/>
        </w:rPr>
        <w:tab/>
        <w:t>Harriette</w:t>
      </w:r>
      <w:r w:rsidRPr="00FE4DDF">
        <w:rPr>
          <w:rFonts w:ascii="Gill Sans MT" w:hAnsi="Gill Sans MT"/>
          <w:color w:val="000000"/>
          <w:sz w:val="22"/>
          <w:szCs w:val="22"/>
        </w:rPr>
        <w:tab/>
        <w:t>Carr</w:t>
      </w:r>
      <w:r w:rsidRPr="00FE4DDF">
        <w:rPr>
          <w:rFonts w:ascii="Gill Sans MT" w:hAnsi="Gill Sans MT"/>
          <w:color w:val="000000"/>
          <w:sz w:val="22"/>
          <w:szCs w:val="22"/>
        </w:rPr>
        <w:tab/>
        <w:t>Ministry of Health, New Zealand</w:t>
      </w:r>
    </w:p>
    <w:p w14:paraId="54970D50"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Ms</w:t>
      </w:r>
      <w:r w:rsidRPr="00FE4DDF">
        <w:rPr>
          <w:rFonts w:ascii="Gill Sans MT" w:hAnsi="Gill Sans MT"/>
          <w:color w:val="000000"/>
          <w:sz w:val="22"/>
          <w:szCs w:val="22"/>
        </w:rPr>
        <w:tab/>
        <w:t>Kathy</w:t>
      </w:r>
      <w:r w:rsidRPr="00FE4DDF">
        <w:rPr>
          <w:rFonts w:ascii="Gill Sans MT" w:hAnsi="Gill Sans MT"/>
          <w:color w:val="000000"/>
          <w:sz w:val="22"/>
          <w:szCs w:val="22"/>
        </w:rPr>
        <w:tab/>
        <w:t>Chapman</w:t>
      </w:r>
      <w:r w:rsidRPr="00FE4DDF">
        <w:rPr>
          <w:rFonts w:ascii="Gill Sans MT" w:hAnsi="Gill Sans MT"/>
          <w:color w:val="000000"/>
          <w:sz w:val="22"/>
          <w:szCs w:val="22"/>
        </w:rPr>
        <w:tab/>
        <w:t>University of Sydney</w:t>
      </w:r>
    </w:p>
    <w:p w14:paraId="41E6A8B4"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Ms</w:t>
      </w:r>
      <w:r w:rsidRPr="00FE4DDF">
        <w:rPr>
          <w:rFonts w:ascii="Gill Sans MT" w:hAnsi="Gill Sans MT"/>
          <w:color w:val="000000"/>
          <w:sz w:val="22"/>
          <w:szCs w:val="22"/>
        </w:rPr>
        <w:tab/>
        <w:t>Meredith</w:t>
      </w:r>
      <w:r w:rsidRPr="00FE4DDF">
        <w:rPr>
          <w:rFonts w:ascii="Gill Sans MT" w:hAnsi="Gill Sans MT"/>
          <w:color w:val="000000"/>
          <w:sz w:val="22"/>
          <w:szCs w:val="22"/>
        </w:rPr>
        <w:tab/>
        <w:t>Claremont</w:t>
      </w:r>
      <w:r w:rsidRPr="00FE4DDF">
        <w:rPr>
          <w:rFonts w:ascii="Gill Sans MT" w:hAnsi="Gill Sans MT"/>
          <w:color w:val="000000"/>
          <w:sz w:val="22"/>
          <w:szCs w:val="22"/>
        </w:rPr>
        <w:tab/>
        <w:t>Ministry of Health, New South Wales</w:t>
      </w:r>
    </w:p>
    <w:p w14:paraId="48E2D7C8"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Ms</w:t>
      </w:r>
      <w:r w:rsidRPr="00FE4DDF">
        <w:rPr>
          <w:rFonts w:ascii="Gill Sans MT" w:hAnsi="Gill Sans MT"/>
          <w:color w:val="000000"/>
          <w:sz w:val="22"/>
          <w:szCs w:val="22"/>
        </w:rPr>
        <w:tab/>
        <w:t>Erica</w:t>
      </w:r>
      <w:r w:rsidRPr="00FE4DDF">
        <w:rPr>
          <w:rFonts w:ascii="Gill Sans MT" w:hAnsi="Gill Sans MT"/>
          <w:color w:val="000000"/>
          <w:sz w:val="22"/>
          <w:szCs w:val="22"/>
        </w:rPr>
        <w:tab/>
        <w:t>Clifford</w:t>
      </w:r>
      <w:r w:rsidRPr="00FE4DDF">
        <w:rPr>
          <w:rFonts w:ascii="Gill Sans MT" w:hAnsi="Gill Sans MT"/>
          <w:color w:val="000000"/>
          <w:sz w:val="22"/>
          <w:szCs w:val="22"/>
        </w:rPr>
        <w:tab/>
        <w:t>Department of Health and Human Services, Victoria</w:t>
      </w:r>
    </w:p>
    <w:p w14:paraId="417CFE0E"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Ms</w:t>
      </w:r>
      <w:r w:rsidRPr="00FE4DDF">
        <w:rPr>
          <w:rFonts w:ascii="Gill Sans MT" w:hAnsi="Gill Sans MT"/>
          <w:color w:val="000000"/>
          <w:sz w:val="22"/>
          <w:szCs w:val="22"/>
        </w:rPr>
        <w:tab/>
        <w:t>Megan</w:t>
      </w:r>
      <w:r w:rsidRPr="00FE4DDF">
        <w:rPr>
          <w:rFonts w:ascii="Gill Sans MT" w:hAnsi="Gill Sans MT"/>
          <w:color w:val="000000"/>
          <w:sz w:val="22"/>
          <w:szCs w:val="22"/>
        </w:rPr>
        <w:tab/>
        <w:t>Cobcroft</w:t>
      </w:r>
      <w:r w:rsidRPr="00FE4DDF">
        <w:rPr>
          <w:rFonts w:ascii="Gill Sans MT" w:hAnsi="Gill Sans MT"/>
          <w:color w:val="000000"/>
          <w:sz w:val="22"/>
          <w:szCs w:val="22"/>
        </w:rPr>
        <w:tab/>
        <w:t>Ministry of Health, New South Wales</w:t>
      </w:r>
    </w:p>
    <w:p w14:paraId="732B363A"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Ms</w:t>
      </w:r>
      <w:r w:rsidRPr="00FE4DDF">
        <w:rPr>
          <w:rFonts w:ascii="Gill Sans MT" w:hAnsi="Gill Sans MT"/>
          <w:color w:val="000000"/>
          <w:sz w:val="22"/>
          <w:szCs w:val="22"/>
        </w:rPr>
        <w:tab/>
        <w:t>Kirstan</w:t>
      </w:r>
      <w:r w:rsidRPr="00FE4DDF">
        <w:rPr>
          <w:rFonts w:ascii="Gill Sans MT" w:hAnsi="Gill Sans MT"/>
          <w:color w:val="000000"/>
          <w:sz w:val="22"/>
          <w:szCs w:val="22"/>
        </w:rPr>
        <w:tab/>
        <w:t>Corb</w:t>
      </w:r>
      <w:r w:rsidR="00881E52">
        <w:rPr>
          <w:rFonts w:ascii="Gill Sans MT" w:hAnsi="Gill Sans MT"/>
          <w:color w:val="000000"/>
          <w:sz w:val="22"/>
          <w:szCs w:val="22"/>
        </w:rPr>
        <w:t>e</w:t>
      </w:r>
      <w:r w:rsidRPr="00FE4DDF">
        <w:rPr>
          <w:rFonts w:ascii="Gill Sans MT" w:hAnsi="Gill Sans MT"/>
          <w:color w:val="000000"/>
          <w:sz w:val="22"/>
          <w:szCs w:val="22"/>
        </w:rPr>
        <w:t>n</w:t>
      </w:r>
      <w:r w:rsidRPr="00FE4DDF">
        <w:rPr>
          <w:rFonts w:ascii="Gill Sans MT" w:hAnsi="Gill Sans MT"/>
          <w:color w:val="000000"/>
          <w:sz w:val="22"/>
          <w:szCs w:val="22"/>
        </w:rPr>
        <w:tab/>
        <w:t>Victoria</w:t>
      </w:r>
      <w:r w:rsidR="0071435A">
        <w:rPr>
          <w:rFonts w:ascii="Gill Sans MT" w:hAnsi="Gill Sans MT"/>
          <w:color w:val="000000"/>
          <w:sz w:val="22"/>
          <w:szCs w:val="22"/>
        </w:rPr>
        <w:t>n Health Promotion Foundation</w:t>
      </w:r>
    </w:p>
    <w:p w14:paraId="5BCC326D" w14:textId="77777777" w:rsidR="004207C3" w:rsidRPr="00FE4DDF" w:rsidRDefault="000C462B" w:rsidP="00FE4450">
      <w:pPr>
        <w:tabs>
          <w:tab w:val="left" w:pos="817"/>
          <w:tab w:val="left" w:pos="1809"/>
          <w:tab w:val="left" w:pos="3114"/>
        </w:tabs>
        <w:spacing w:after="60"/>
        <w:rPr>
          <w:rFonts w:ascii="Gill Sans MT" w:hAnsi="Gill Sans MT"/>
          <w:color w:val="000000"/>
          <w:sz w:val="22"/>
          <w:szCs w:val="22"/>
        </w:rPr>
      </w:pPr>
      <w:r>
        <w:rPr>
          <w:rFonts w:ascii="Gill Sans MT" w:hAnsi="Gill Sans MT"/>
          <w:color w:val="000000"/>
          <w:sz w:val="22"/>
          <w:szCs w:val="22"/>
        </w:rPr>
        <w:t>D</w:t>
      </w:r>
      <w:r w:rsidRPr="00FE4DDF">
        <w:rPr>
          <w:rFonts w:ascii="Gill Sans MT" w:hAnsi="Gill Sans MT"/>
          <w:color w:val="000000"/>
          <w:sz w:val="22"/>
          <w:szCs w:val="22"/>
        </w:rPr>
        <w:t>r</w:t>
      </w:r>
      <w:r w:rsidR="004207C3" w:rsidRPr="00FE4DDF">
        <w:rPr>
          <w:rFonts w:ascii="Gill Sans MT" w:hAnsi="Gill Sans MT"/>
          <w:color w:val="000000"/>
          <w:sz w:val="22"/>
          <w:szCs w:val="22"/>
        </w:rPr>
        <w:tab/>
        <w:t>David</w:t>
      </w:r>
      <w:r w:rsidR="004207C3" w:rsidRPr="00FE4DDF">
        <w:rPr>
          <w:rFonts w:ascii="Gill Sans MT" w:hAnsi="Gill Sans MT"/>
          <w:color w:val="000000"/>
          <w:sz w:val="22"/>
          <w:szCs w:val="22"/>
        </w:rPr>
        <w:tab/>
        <w:t>Cusack</w:t>
      </w:r>
      <w:r w:rsidR="004207C3" w:rsidRPr="00FE4DDF">
        <w:rPr>
          <w:rFonts w:ascii="Gill Sans MT" w:hAnsi="Gill Sans MT"/>
          <w:color w:val="000000"/>
          <w:sz w:val="22"/>
          <w:szCs w:val="22"/>
        </w:rPr>
        <w:tab/>
        <w:t>Food Authority, New South Wales</w:t>
      </w:r>
    </w:p>
    <w:p w14:paraId="43B7540B" w14:textId="77777777" w:rsidR="004207C3" w:rsidRPr="00FE4DDF" w:rsidRDefault="004207C3" w:rsidP="00360616">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Ms</w:t>
      </w:r>
      <w:r w:rsidRPr="00FE4DDF">
        <w:rPr>
          <w:rFonts w:ascii="Gill Sans MT" w:hAnsi="Gill Sans MT"/>
          <w:color w:val="000000"/>
          <w:sz w:val="22"/>
          <w:szCs w:val="22"/>
        </w:rPr>
        <w:tab/>
        <w:t>Katinka</w:t>
      </w:r>
      <w:r w:rsidRPr="00FE4DDF">
        <w:rPr>
          <w:rFonts w:ascii="Gill Sans MT" w:hAnsi="Gill Sans MT"/>
          <w:color w:val="000000"/>
          <w:sz w:val="22"/>
          <w:szCs w:val="22"/>
        </w:rPr>
        <w:tab/>
        <w:t>Day</w:t>
      </w:r>
      <w:r w:rsidRPr="00FE4DDF">
        <w:rPr>
          <w:rFonts w:ascii="Gill Sans MT" w:hAnsi="Gill Sans MT"/>
          <w:color w:val="000000"/>
          <w:sz w:val="22"/>
          <w:szCs w:val="22"/>
        </w:rPr>
        <w:tab/>
        <w:t>Choice</w:t>
      </w:r>
    </w:p>
    <w:p w14:paraId="6B1FF8AB" w14:textId="7CB07CB7" w:rsidR="004207C3" w:rsidRPr="00FE4DDF" w:rsidRDefault="004207C3" w:rsidP="0050452E">
      <w:pPr>
        <w:tabs>
          <w:tab w:val="left" w:pos="817"/>
          <w:tab w:val="left" w:pos="1809"/>
          <w:tab w:val="left" w:pos="3114"/>
        </w:tabs>
        <w:spacing w:after="60"/>
        <w:ind w:left="3150" w:hanging="3150"/>
        <w:rPr>
          <w:rFonts w:ascii="Gill Sans MT" w:hAnsi="Gill Sans MT"/>
          <w:color w:val="000000"/>
          <w:sz w:val="22"/>
          <w:szCs w:val="22"/>
        </w:rPr>
      </w:pPr>
      <w:r w:rsidRPr="00FE4DDF">
        <w:rPr>
          <w:rFonts w:ascii="Gill Sans MT" w:hAnsi="Gill Sans MT"/>
          <w:color w:val="000000"/>
          <w:sz w:val="22"/>
          <w:szCs w:val="22"/>
        </w:rPr>
        <w:t>Ms</w:t>
      </w:r>
      <w:r w:rsidRPr="00FE4DDF">
        <w:rPr>
          <w:rFonts w:ascii="Gill Sans MT" w:hAnsi="Gill Sans MT"/>
          <w:color w:val="000000"/>
          <w:sz w:val="22"/>
          <w:szCs w:val="22"/>
        </w:rPr>
        <w:tab/>
        <w:t>Katy</w:t>
      </w:r>
      <w:r w:rsidRPr="00FE4DDF">
        <w:rPr>
          <w:rFonts w:ascii="Gill Sans MT" w:hAnsi="Gill Sans MT"/>
          <w:color w:val="000000"/>
          <w:sz w:val="22"/>
          <w:szCs w:val="22"/>
        </w:rPr>
        <w:tab/>
        <w:t>Day</w:t>
      </w:r>
      <w:r w:rsidRPr="00FE4DDF">
        <w:rPr>
          <w:rFonts w:ascii="Gill Sans MT" w:hAnsi="Gill Sans MT"/>
          <w:color w:val="000000"/>
          <w:sz w:val="22"/>
          <w:szCs w:val="22"/>
        </w:rPr>
        <w:tab/>
        <w:t>Department of Economic Development, Jobs, Transport</w:t>
      </w:r>
      <w:r w:rsidR="0050452E">
        <w:rPr>
          <w:rFonts w:ascii="Gill Sans MT" w:hAnsi="Gill Sans MT"/>
          <w:color w:val="000000"/>
          <w:sz w:val="22"/>
          <w:szCs w:val="22"/>
        </w:rPr>
        <w:t xml:space="preserve"> </w:t>
      </w:r>
      <w:r w:rsidRPr="00FE4DDF">
        <w:rPr>
          <w:rFonts w:ascii="Gill Sans MT" w:hAnsi="Gill Sans MT"/>
          <w:color w:val="000000"/>
          <w:sz w:val="22"/>
          <w:szCs w:val="22"/>
        </w:rPr>
        <w:t>and</w:t>
      </w:r>
      <w:r w:rsidR="0050452E">
        <w:rPr>
          <w:rFonts w:ascii="Gill Sans MT" w:hAnsi="Gill Sans MT"/>
          <w:color w:val="000000"/>
          <w:sz w:val="22"/>
          <w:szCs w:val="22"/>
        </w:rPr>
        <w:t> </w:t>
      </w:r>
      <w:r w:rsidRPr="00FE4DDF">
        <w:rPr>
          <w:rFonts w:ascii="Gill Sans MT" w:hAnsi="Gill Sans MT"/>
          <w:color w:val="000000"/>
          <w:sz w:val="22"/>
          <w:szCs w:val="22"/>
        </w:rPr>
        <w:t>Resources, Victoria</w:t>
      </w:r>
    </w:p>
    <w:p w14:paraId="4493ADAF"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Dr</w:t>
      </w:r>
      <w:r w:rsidRPr="00FE4DDF">
        <w:rPr>
          <w:rFonts w:ascii="Gill Sans MT" w:hAnsi="Gill Sans MT"/>
          <w:color w:val="000000"/>
          <w:sz w:val="22"/>
          <w:szCs w:val="22"/>
        </w:rPr>
        <w:tab/>
        <w:t>Zena</w:t>
      </w:r>
      <w:r w:rsidRPr="00FE4DDF">
        <w:rPr>
          <w:rFonts w:ascii="Gill Sans MT" w:hAnsi="Gill Sans MT"/>
          <w:color w:val="000000"/>
          <w:sz w:val="22"/>
          <w:szCs w:val="22"/>
        </w:rPr>
        <w:tab/>
        <w:t>Dinesen</w:t>
      </w:r>
      <w:r w:rsidRPr="00FE4DDF">
        <w:rPr>
          <w:rFonts w:ascii="Gill Sans MT" w:hAnsi="Gill Sans MT"/>
          <w:color w:val="000000"/>
          <w:sz w:val="22"/>
          <w:szCs w:val="22"/>
        </w:rPr>
        <w:tab/>
        <w:t>Department of Agriculture and Fisheries</w:t>
      </w:r>
    </w:p>
    <w:p w14:paraId="707AEC43"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Mr</w:t>
      </w:r>
      <w:r w:rsidRPr="00FE4DDF">
        <w:rPr>
          <w:rFonts w:ascii="Gill Sans MT" w:hAnsi="Gill Sans MT"/>
          <w:color w:val="000000"/>
          <w:sz w:val="22"/>
          <w:szCs w:val="22"/>
        </w:rPr>
        <w:tab/>
        <w:t>Jim</w:t>
      </w:r>
      <w:r w:rsidRPr="00FE4DDF">
        <w:rPr>
          <w:rFonts w:ascii="Gill Sans MT" w:hAnsi="Gill Sans MT"/>
          <w:color w:val="000000"/>
          <w:sz w:val="22"/>
          <w:szCs w:val="22"/>
        </w:rPr>
        <w:tab/>
        <w:t>Dodds</w:t>
      </w:r>
      <w:r w:rsidRPr="00FE4DDF">
        <w:rPr>
          <w:rFonts w:ascii="Gill Sans MT" w:hAnsi="Gill Sans MT"/>
          <w:color w:val="000000"/>
          <w:sz w:val="22"/>
          <w:szCs w:val="22"/>
        </w:rPr>
        <w:tab/>
        <w:t>Environmental Health, Western Australia</w:t>
      </w:r>
    </w:p>
    <w:p w14:paraId="36C6B070"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Ms</w:t>
      </w:r>
      <w:r w:rsidRPr="00FE4DDF">
        <w:rPr>
          <w:rFonts w:ascii="Gill Sans MT" w:hAnsi="Gill Sans MT"/>
          <w:color w:val="000000"/>
          <w:sz w:val="22"/>
          <w:szCs w:val="22"/>
        </w:rPr>
        <w:tab/>
        <w:t>Sophie</w:t>
      </w:r>
      <w:r w:rsidRPr="00FE4DDF">
        <w:rPr>
          <w:rFonts w:ascii="Gill Sans MT" w:hAnsi="Gill Sans MT"/>
          <w:color w:val="000000"/>
          <w:sz w:val="22"/>
          <w:szCs w:val="22"/>
        </w:rPr>
        <w:tab/>
        <w:t>Dwyer</w:t>
      </w:r>
      <w:r w:rsidRPr="00FE4DDF">
        <w:rPr>
          <w:rFonts w:ascii="Gill Sans MT" w:hAnsi="Gill Sans MT"/>
          <w:color w:val="000000"/>
          <w:sz w:val="22"/>
          <w:szCs w:val="22"/>
        </w:rPr>
        <w:tab/>
        <w:t>Department of Health, Queensland</w:t>
      </w:r>
    </w:p>
    <w:p w14:paraId="7F6B9A51"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Ms</w:t>
      </w:r>
      <w:r w:rsidRPr="00FE4DDF">
        <w:rPr>
          <w:rFonts w:ascii="Gill Sans MT" w:hAnsi="Gill Sans MT"/>
          <w:color w:val="000000"/>
          <w:sz w:val="22"/>
          <w:szCs w:val="22"/>
        </w:rPr>
        <w:tab/>
        <w:t>Elizabeth</w:t>
      </w:r>
      <w:r w:rsidRPr="00FE4DDF">
        <w:rPr>
          <w:rFonts w:ascii="Gill Sans MT" w:hAnsi="Gill Sans MT"/>
          <w:color w:val="000000"/>
          <w:sz w:val="22"/>
          <w:szCs w:val="22"/>
        </w:rPr>
        <w:tab/>
        <w:t>Flynn</w:t>
      </w:r>
      <w:r w:rsidRPr="00FE4DDF">
        <w:rPr>
          <w:rFonts w:ascii="Gill Sans MT" w:hAnsi="Gill Sans MT"/>
          <w:color w:val="000000"/>
          <w:sz w:val="22"/>
          <w:szCs w:val="22"/>
        </w:rPr>
        <w:tab/>
        <w:t>Australian Government, Department of Health</w:t>
      </w:r>
    </w:p>
    <w:p w14:paraId="5E0C0943"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Ms</w:t>
      </w:r>
      <w:r w:rsidRPr="00FE4DDF">
        <w:rPr>
          <w:rFonts w:ascii="Gill Sans MT" w:hAnsi="Gill Sans MT"/>
          <w:color w:val="000000"/>
          <w:sz w:val="22"/>
          <w:szCs w:val="22"/>
        </w:rPr>
        <w:tab/>
        <w:t>Tenille</w:t>
      </w:r>
      <w:r w:rsidRPr="00FE4DDF">
        <w:rPr>
          <w:rFonts w:ascii="Gill Sans MT" w:hAnsi="Gill Sans MT"/>
          <w:color w:val="000000"/>
          <w:sz w:val="22"/>
          <w:szCs w:val="22"/>
        </w:rPr>
        <w:tab/>
        <w:t>Fort</w:t>
      </w:r>
      <w:r w:rsidRPr="00FE4DDF">
        <w:rPr>
          <w:rFonts w:ascii="Gill Sans MT" w:hAnsi="Gill Sans MT"/>
          <w:color w:val="000000"/>
          <w:sz w:val="22"/>
          <w:szCs w:val="22"/>
        </w:rPr>
        <w:tab/>
        <w:t>Department of Health, Queensland</w:t>
      </w:r>
    </w:p>
    <w:p w14:paraId="0ECC48A7"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Prof</w:t>
      </w:r>
      <w:r w:rsidRPr="00FE4DDF">
        <w:rPr>
          <w:rFonts w:ascii="Gill Sans MT" w:hAnsi="Gill Sans MT"/>
          <w:color w:val="000000"/>
          <w:sz w:val="22"/>
          <w:szCs w:val="22"/>
        </w:rPr>
        <w:tab/>
        <w:t>Sharon</w:t>
      </w:r>
      <w:r w:rsidRPr="00FE4DDF">
        <w:rPr>
          <w:rFonts w:ascii="Gill Sans MT" w:hAnsi="Gill Sans MT"/>
          <w:color w:val="000000"/>
          <w:sz w:val="22"/>
          <w:szCs w:val="22"/>
        </w:rPr>
        <w:tab/>
        <w:t>Friel</w:t>
      </w:r>
      <w:r w:rsidRPr="00FE4DDF">
        <w:rPr>
          <w:rFonts w:ascii="Gill Sans MT" w:hAnsi="Gill Sans MT"/>
          <w:color w:val="000000"/>
          <w:sz w:val="22"/>
          <w:szCs w:val="22"/>
        </w:rPr>
        <w:tab/>
        <w:t>Australian National University</w:t>
      </w:r>
    </w:p>
    <w:p w14:paraId="4E0BE511"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Ms</w:t>
      </w:r>
      <w:r w:rsidRPr="00FE4DDF">
        <w:rPr>
          <w:rFonts w:ascii="Gill Sans MT" w:hAnsi="Gill Sans MT"/>
          <w:color w:val="000000"/>
          <w:sz w:val="22"/>
          <w:szCs w:val="22"/>
        </w:rPr>
        <w:tab/>
        <w:t>Liz</w:t>
      </w:r>
      <w:r w:rsidRPr="00FE4DDF">
        <w:rPr>
          <w:rFonts w:ascii="Gill Sans MT" w:hAnsi="Gill Sans MT"/>
          <w:color w:val="000000"/>
          <w:sz w:val="22"/>
          <w:szCs w:val="22"/>
        </w:rPr>
        <w:tab/>
        <w:t>Good</w:t>
      </w:r>
      <w:r w:rsidRPr="00FE4DDF">
        <w:rPr>
          <w:rFonts w:ascii="Gill Sans MT" w:hAnsi="Gill Sans MT"/>
          <w:color w:val="000000"/>
          <w:sz w:val="22"/>
          <w:szCs w:val="22"/>
        </w:rPr>
        <w:tab/>
        <w:t>Department of Health, Queensland</w:t>
      </w:r>
    </w:p>
    <w:p w14:paraId="395F9212"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Ms</w:t>
      </w:r>
      <w:r w:rsidRPr="00FE4DDF">
        <w:rPr>
          <w:rFonts w:ascii="Gill Sans MT" w:hAnsi="Gill Sans MT"/>
          <w:color w:val="000000"/>
          <w:sz w:val="22"/>
          <w:szCs w:val="22"/>
        </w:rPr>
        <w:tab/>
        <w:t>Maria</w:t>
      </w:r>
      <w:r w:rsidRPr="00FE4DDF">
        <w:rPr>
          <w:rFonts w:ascii="Gill Sans MT" w:hAnsi="Gill Sans MT"/>
          <w:color w:val="000000"/>
          <w:sz w:val="22"/>
          <w:szCs w:val="22"/>
        </w:rPr>
        <w:tab/>
        <w:t>Gracie</w:t>
      </w:r>
      <w:r w:rsidRPr="00FE4DDF">
        <w:rPr>
          <w:rFonts w:ascii="Gill Sans MT" w:hAnsi="Gill Sans MT"/>
          <w:color w:val="000000"/>
          <w:sz w:val="22"/>
          <w:szCs w:val="22"/>
        </w:rPr>
        <w:tab/>
        <w:t>Ministry for Primary Industries, New Zealand</w:t>
      </w:r>
    </w:p>
    <w:p w14:paraId="22738EAA"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Ms</w:t>
      </w:r>
      <w:r w:rsidRPr="00FE4DDF">
        <w:rPr>
          <w:rFonts w:ascii="Gill Sans MT" w:hAnsi="Gill Sans MT"/>
          <w:color w:val="000000"/>
          <w:sz w:val="22"/>
          <w:szCs w:val="22"/>
        </w:rPr>
        <w:tab/>
        <w:t>Veronica</w:t>
      </w:r>
      <w:r w:rsidRPr="00FE4DDF">
        <w:rPr>
          <w:rFonts w:ascii="Gill Sans MT" w:hAnsi="Gill Sans MT"/>
          <w:color w:val="000000"/>
          <w:sz w:val="22"/>
          <w:szCs w:val="22"/>
        </w:rPr>
        <w:tab/>
        <w:t>Graham</w:t>
      </w:r>
      <w:r w:rsidRPr="00FE4DDF">
        <w:rPr>
          <w:rFonts w:ascii="Gill Sans MT" w:hAnsi="Gill Sans MT"/>
          <w:color w:val="000000"/>
          <w:sz w:val="22"/>
          <w:szCs w:val="22"/>
        </w:rPr>
        <w:tab/>
        <w:t>Department of Health and Human Services, Victoria</w:t>
      </w:r>
    </w:p>
    <w:p w14:paraId="4634C63B"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Dr</w:t>
      </w:r>
      <w:r w:rsidRPr="00FE4DDF">
        <w:rPr>
          <w:rFonts w:ascii="Gill Sans MT" w:hAnsi="Gill Sans MT"/>
          <w:color w:val="000000"/>
          <w:sz w:val="22"/>
          <w:szCs w:val="22"/>
        </w:rPr>
        <w:tab/>
        <w:t>Siobhan</w:t>
      </w:r>
      <w:r w:rsidRPr="00FE4DDF">
        <w:rPr>
          <w:rFonts w:ascii="Gill Sans MT" w:hAnsi="Gill Sans MT"/>
          <w:color w:val="000000"/>
          <w:sz w:val="22"/>
          <w:szCs w:val="22"/>
        </w:rPr>
        <w:tab/>
        <w:t>Harpur</w:t>
      </w:r>
      <w:r w:rsidRPr="00FE4DDF">
        <w:rPr>
          <w:rFonts w:ascii="Gill Sans MT" w:hAnsi="Gill Sans MT"/>
          <w:color w:val="000000"/>
          <w:sz w:val="22"/>
          <w:szCs w:val="22"/>
        </w:rPr>
        <w:tab/>
        <w:t>Department of Health, Tasmania</w:t>
      </w:r>
    </w:p>
    <w:p w14:paraId="71A5A14B"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Ms</w:t>
      </w:r>
      <w:r w:rsidRPr="00FE4DDF">
        <w:rPr>
          <w:rFonts w:ascii="Gill Sans MT" w:hAnsi="Gill Sans MT"/>
          <w:color w:val="000000"/>
          <w:sz w:val="22"/>
          <w:szCs w:val="22"/>
        </w:rPr>
        <w:tab/>
        <w:t>Jenny</w:t>
      </w:r>
      <w:r w:rsidRPr="00FE4DDF">
        <w:rPr>
          <w:rFonts w:ascii="Gill Sans MT" w:hAnsi="Gill Sans MT"/>
          <w:color w:val="000000"/>
          <w:sz w:val="22"/>
          <w:szCs w:val="22"/>
        </w:rPr>
        <w:tab/>
        <w:t>Hazelton</w:t>
      </w:r>
      <w:r w:rsidRPr="00FE4DDF">
        <w:rPr>
          <w:rFonts w:ascii="Gill Sans MT" w:hAnsi="Gill Sans MT"/>
          <w:color w:val="000000"/>
          <w:sz w:val="22"/>
          <w:szCs w:val="22"/>
        </w:rPr>
        <w:tab/>
        <w:t>Food Standards Australia New Zealand</w:t>
      </w:r>
    </w:p>
    <w:p w14:paraId="7A29AE9B"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Ms</w:t>
      </w:r>
      <w:r w:rsidRPr="00FE4DDF">
        <w:rPr>
          <w:rFonts w:ascii="Gill Sans MT" w:hAnsi="Gill Sans MT"/>
          <w:color w:val="000000"/>
          <w:sz w:val="22"/>
          <w:szCs w:val="22"/>
        </w:rPr>
        <w:tab/>
        <w:t>Aloysa</w:t>
      </w:r>
      <w:r w:rsidRPr="00FE4DDF">
        <w:rPr>
          <w:rFonts w:ascii="Gill Sans MT" w:hAnsi="Gill Sans MT"/>
          <w:color w:val="000000"/>
          <w:sz w:val="22"/>
          <w:szCs w:val="22"/>
        </w:rPr>
        <w:tab/>
        <w:t>Hourigan</w:t>
      </w:r>
      <w:r w:rsidRPr="00FE4DDF">
        <w:rPr>
          <w:rFonts w:ascii="Gill Sans MT" w:hAnsi="Gill Sans MT"/>
          <w:color w:val="000000"/>
          <w:sz w:val="22"/>
          <w:szCs w:val="22"/>
        </w:rPr>
        <w:tab/>
        <w:t xml:space="preserve">Nutrition Australia </w:t>
      </w:r>
    </w:p>
    <w:p w14:paraId="2C1C73F6"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Ms</w:t>
      </w:r>
      <w:r w:rsidRPr="00FE4DDF">
        <w:rPr>
          <w:rFonts w:ascii="Gill Sans MT" w:hAnsi="Gill Sans MT"/>
          <w:color w:val="000000"/>
          <w:sz w:val="22"/>
          <w:szCs w:val="22"/>
        </w:rPr>
        <w:tab/>
        <w:t>Clare</w:t>
      </w:r>
      <w:r w:rsidRPr="00FE4DDF">
        <w:rPr>
          <w:rFonts w:ascii="Gill Sans MT" w:hAnsi="Gill Sans MT"/>
          <w:color w:val="000000"/>
          <w:sz w:val="22"/>
          <w:szCs w:val="22"/>
        </w:rPr>
        <w:tab/>
        <w:t>Hughes</w:t>
      </w:r>
      <w:r w:rsidRPr="00FE4DDF">
        <w:rPr>
          <w:rFonts w:ascii="Gill Sans MT" w:hAnsi="Gill Sans MT"/>
          <w:color w:val="000000"/>
          <w:sz w:val="22"/>
          <w:szCs w:val="22"/>
        </w:rPr>
        <w:tab/>
        <w:t>Cancer Council, New South Wales</w:t>
      </w:r>
    </w:p>
    <w:p w14:paraId="5A995D63"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Dr</w:t>
      </w:r>
      <w:r w:rsidRPr="00FE4DDF">
        <w:rPr>
          <w:rFonts w:ascii="Gill Sans MT" w:hAnsi="Gill Sans MT"/>
          <w:color w:val="000000"/>
          <w:sz w:val="22"/>
          <w:szCs w:val="22"/>
        </w:rPr>
        <w:tab/>
        <w:t>Fay</w:t>
      </w:r>
      <w:r w:rsidRPr="00FE4DDF">
        <w:rPr>
          <w:rFonts w:ascii="Gill Sans MT" w:hAnsi="Gill Sans MT"/>
          <w:color w:val="000000"/>
          <w:sz w:val="22"/>
          <w:szCs w:val="22"/>
        </w:rPr>
        <w:tab/>
        <w:t>Jenkins</w:t>
      </w:r>
      <w:r w:rsidRPr="00FE4DDF">
        <w:rPr>
          <w:rFonts w:ascii="Gill Sans MT" w:hAnsi="Gill Sans MT"/>
          <w:color w:val="000000"/>
          <w:sz w:val="22"/>
          <w:szCs w:val="22"/>
        </w:rPr>
        <w:tab/>
        <w:t>Department of Health, South Australia</w:t>
      </w:r>
    </w:p>
    <w:p w14:paraId="48A08192"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Ms</w:t>
      </w:r>
      <w:r w:rsidRPr="00FE4DDF">
        <w:rPr>
          <w:rFonts w:ascii="Gill Sans MT" w:hAnsi="Gill Sans MT"/>
          <w:color w:val="000000"/>
          <w:sz w:val="22"/>
          <w:szCs w:val="22"/>
        </w:rPr>
        <w:tab/>
        <w:t>Holly</w:t>
      </w:r>
      <w:r w:rsidRPr="00FE4DDF">
        <w:rPr>
          <w:rFonts w:ascii="Gill Sans MT" w:hAnsi="Gill Sans MT"/>
          <w:color w:val="000000"/>
          <w:sz w:val="22"/>
          <w:szCs w:val="22"/>
        </w:rPr>
        <w:tab/>
        <w:t>Jones</w:t>
      </w:r>
      <w:r w:rsidRPr="00FE4DDF">
        <w:rPr>
          <w:rFonts w:ascii="Gill Sans MT" w:hAnsi="Gill Sans MT"/>
          <w:color w:val="000000"/>
          <w:sz w:val="22"/>
          <w:szCs w:val="22"/>
        </w:rPr>
        <w:tab/>
        <w:t>Australian Government Department of Health</w:t>
      </w:r>
    </w:p>
    <w:p w14:paraId="50979960"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Ms</w:t>
      </w:r>
      <w:r w:rsidRPr="00FE4DDF">
        <w:rPr>
          <w:rFonts w:ascii="Gill Sans MT" w:hAnsi="Gill Sans MT"/>
          <w:color w:val="000000"/>
          <w:sz w:val="22"/>
          <w:szCs w:val="22"/>
        </w:rPr>
        <w:tab/>
        <w:t>Alexandra</w:t>
      </w:r>
      <w:r w:rsidRPr="00FE4DDF">
        <w:rPr>
          <w:rFonts w:ascii="Gill Sans MT" w:hAnsi="Gill Sans MT"/>
          <w:color w:val="000000"/>
          <w:sz w:val="22"/>
          <w:szCs w:val="22"/>
        </w:rPr>
        <w:tab/>
        <w:t>Jones</w:t>
      </w:r>
      <w:r w:rsidRPr="00FE4DDF">
        <w:rPr>
          <w:rFonts w:ascii="Gill Sans MT" w:hAnsi="Gill Sans MT"/>
          <w:color w:val="000000"/>
          <w:sz w:val="22"/>
          <w:szCs w:val="22"/>
        </w:rPr>
        <w:tab/>
        <w:t>The George Institute for Global Health</w:t>
      </w:r>
    </w:p>
    <w:p w14:paraId="62E3E1D2"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Ms</w:t>
      </w:r>
      <w:r w:rsidRPr="00FE4DDF">
        <w:rPr>
          <w:rFonts w:ascii="Gill Sans MT" w:hAnsi="Gill Sans MT"/>
          <w:color w:val="000000"/>
          <w:sz w:val="22"/>
          <w:szCs w:val="22"/>
        </w:rPr>
        <w:tab/>
        <w:t>Sharon</w:t>
      </w:r>
      <w:r w:rsidRPr="00FE4DDF">
        <w:rPr>
          <w:rFonts w:ascii="Gill Sans MT" w:hAnsi="Gill Sans MT"/>
          <w:color w:val="000000"/>
          <w:sz w:val="22"/>
          <w:szCs w:val="22"/>
        </w:rPr>
        <w:tab/>
        <w:t>Laurence</w:t>
      </w:r>
      <w:r w:rsidRPr="00FE4DDF">
        <w:rPr>
          <w:rFonts w:ascii="Gill Sans MT" w:hAnsi="Gill Sans MT"/>
          <w:color w:val="000000"/>
          <w:sz w:val="22"/>
          <w:szCs w:val="22"/>
        </w:rPr>
        <w:tab/>
        <w:t>Department of Health &amp; Human Services, Victoria</w:t>
      </w:r>
    </w:p>
    <w:p w14:paraId="5B5B2F59"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Prof</w:t>
      </w:r>
      <w:r w:rsidRPr="00FE4DDF">
        <w:rPr>
          <w:rFonts w:ascii="Gill Sans MT" w:hAnsi="Gill Sans MT"/>
          <w:color w:val="000000"/>
          <w:sz w:val="22"/>
          <w:szCs w:val="22"/>
        </w:rPr>
        <w:tab/>
        <w:t>Mark</w:t>
      </w:r>
      <w:r w:rsidRPr="00FE4DDF">
        <w:rPr>
          <w:rFonts w:ascii="Gill Sans MT" w:hAnsi="Gill Sans MT"/>
          <w:color w:val="000000"/>
          <w:sz w:val="22"/>
          <w:szCs w:val="22"/>
        </w:rPr>
        <w:tab/>
        <w:t>Lawrence</w:t>
      </w:r>
      <w:r w:rsidRPr="00FE4DDF">
        <w:rPr>
          <w:rFonts w:ascii="Gill Sans MT" w:hAnsi="Gill Sans MT"/>
          <w:color w:val="000000"/>
          <w:sz w:val="22"/>
          <w:szCs w:val="22"/>
        </w:rPr>
        <w:tab/>
        <w:t>Deakin University</w:t>
      </w:r>
    </w:p>
    <w:p w14:paraId="54343F0D"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Prof</w:t>
      </w:r>
      <w:r w:rsidRPr="00FE4DDF">
        <w:rPr>
          <w:rFonts w:ascii="Gill Sans MT" w:hAnsi="Gill Sans MT"/>
          <w:color w:val="000000"/>
          <w:sz w:val="22"/>
          <w:szCs w:val="22"/>
        </w:rPr>
        <w:tab/>
        <w:t>Amanda</w:t>
      </w:r>
      <w:r w:rsidRPr="00FE4DDF">
        <w:rPr>
          <w:rFonts w:ascii="Gill Sans MT" w:hAnsi="Gill Sans MT"/>
          <w:color w:val="000000"/>
          <w:sz w:val="22"/>
          <w:szCs w:val="22"/>
        </w:rPr>
        <w:tab/>
        <w:t>Lee</w:t>
      </w:r>
      <w:r w:rsidRPr="00FE4DDF">
        <w:rPr>
          <w:rFonts w:ascii="Gill Sans MT" w:hAnsi="Gill Sans MT"/>
          <w:color w:val="000000"/>
          <w:sz w:val="22"/>
          <w:szCs w:val="22"/>
        </w:rPr>
        <w:tab/>
        <w:t>The Sax Institute</w:t>
      </w:r>
    </w:p>
    <w:p w14:paraId="7363A7C4"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Ms</w:t>
      </w:r>
      <w:r w:rsidRPr="00FE4DDF">
        <w:rPr>
          <w:rFonts w:ascii="Gill Sans MT" w:hAnsi="Gill Sans MT"/>
          <w:color w:val="000000"/>
          <w:sz w:val="22"/>
          <w:szCs w:val="22"/>
        </w:rPr>
        <w:tab/>
        <w:t>Janine</w:t>
      </w:r>
      <w:r w:rsidRPr="00FE4DDF">
        <w:rPr>
          <w:rFonts w:ascii="Gill Sans MT" w:hAnsi="Gill Sans MT"/>
          <w:color w:val="000000"/>
          <w:sz w:val="22"/>
          <w:szCs w:val="22"/>
        </w:rPr>
        <w:tab/>
        <w:t>Lewis</w:t>
      </w:r>
      <w:r w:rsidRPr="00FE4DDF">
        <w:rPr>
          <w:rFonts w:ascii="Gill Sans MT" w:hAnsi="Gill Sans MT"/>
          <w:color w:val="000000"/>
          <w:sz w:val="22"/>
          <w:szCs w:val="22"/>
        </w:rPr>
        <w:tab/>
        <w:t>Food Standards Australia New Zealand</w:t>
      </w:r>
    </w:p>
    <w:p w14:paraId="5128066F"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Ms</w:t>
      </w:r>
      <w:r w:rsidRPr="00FE4DDF">
        <w:rPr>
          <w:rFonts w:ascii="Gill Sans MT" w:hAnsi="Gill Sans MT"/>
          <w:color w:val="000000"/>
          <w:sz w:val="22"/>
          <w:szCs w:val="22"/>
        </w:rPr>
        <w:tab/>
        <w:t>Emma</w:t>
      </w:r>
      <w:r w:rsidRPr="00FE4DDF">
        <w:rPr>
          <w:rFonts w:ascii="Gill Sans MT" w:hAnsi="Gill Sans MT"/>
          <w:color w:val="000000"/>
          <w:sz w:val="22"/>
          <w:szCs w:val="22"/>
        </w:rPr>
        <w:tab/>
        <w:t>Lonsdale</w:t>
      </w:r>
      <w:r w:rsidRPr="00FE4DDF">
        <w:rPr>
          <w:rFonts w:ascii="Gill Sans MT" w:hAnsi="Gill Sans MT"/>
          <w:color w:val="000000"/>
          <w:sz w:val="22"/>
          <w:szCs w:val="22"/>
        </w:rPr>
        <w:tab/>
        <w:t>Australian Chronic Disease Prevention Alliance</w:t>
      </w:r>
    </w:p>
    <w:p w14:paraId="078BB076"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Dr</w:t>
      </w:r>
      <w:r w:rsidRPr="00FE4DDF">
        <w:rPr>
          <w:rFonts w:ascii="Gill Sans MT" w:hAnsi="Gill Sans MT"/>
          <w:color w:val="000000"/>
          <w:sz w:val="22"/>
          <w:szCs w:val="22"/>
        </w:rPr>
        <w:tab/>
        <w:t>Dorothy</w:t>
      </w:r>
      <w:r w:rsidRPr="00FE4DDF">
        <w:rPr>
          <w:rFonts w:ascii="Gill Sans MT" w:hAnsi="Gill Sans MT"/>
          <w:color w:val="000000"/>
          <w:sz w:val="22"/>
          <w:szCs w:val="22"/>
        </w:rPr>
        <w:tab/>
        <w:t>Mackerras</w:t>
      </w:r>
      <w:r w:rsidRPr="00FE4DDF">
        <w:rPr>
          <w:rFonts w:ascii="Gill Sans MT" w:hAnsi="Gill Sans MT"/>
          <w:color w:val="000000"/>
          <w:sz w:val="22"/>
          <w:szCs w:val="22"/>
        </w:rPr>
        <w:tab/>
        <w:t>Food Standards Australia New Zealand</w:t>
      </w:r>
    </w:p>
    <w:p w14:paraId="14FD5412"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Ms</w:t>
      </w:r>
      <w:r w:rsidRPr="00FE4DDF">
        <w:rPr>
          <w:rFonts w:ascii="Gill Sans MT" w:hAnsi="Gill Sans MT"/>
          <w:color w:val="000000"/>
          <w:sz w:val="22"/>
          <w:szCs w:val="22"/>
        </w:rPr>
        <w:tab/>
        <w:t>Jane</w:t>
      </w:r>
      <w:r w:rsidRPr="00FE4DDF">
        <w:rPr>
          <w:rFonts w:ascii="Gill Sans MT" w:hAnsi="Gill Sans MT"/>
          <w:color w:val="000000"/>
          <w:sz w:val="22"/>
          <w:szCs w:val="22"/>
        </w:rPr>
        <w:tab/>
        <w:t>Martin</w:t>
      </w:r>
      <w:r w:rsidRPr="00FE4DDF">
        <w:rPr>
          <w:rFonts w:ascii="Gill Sans MT" w:hAnsi="Gill Sans MT"/>
          <w:color w:val="000000"/>
          <w:sz w:val="22"/>
          <w:szCs w:val="22"/>
        </w:rPr>
        <w:tab/>
        <w:t>Cancer Council, Victoria</w:t>
      </w:r>
    </w:p>
    <w:p w14:paraId="558EE8AA"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Ms</w:t>
      </w:r>
      <w:r w:rsidRPr="00FE4DDF">
        <w:rPr>
          <w:rFonts w:ascii="Gill Sans MT" w:hAnsi="Gill Sans MT"/>
          <w:color w:val="000000"/>
          <w:sz w:val="22"/>
          <w:szCs w:val="22"/>
        </w:rPr>
        <w:tab/>
        <w:t>Nadia</w:t>
      </w:r>
      <w:r w:rsidRPr="00FE4DDF">
        <w:rPr>
          <w:rFonts w:ascii="Gill Sans MT" w:hAnsi="Gill Sans MT"/>
          <w:color w:val="000000"/>
          <w:sz w:val="22"/>
          <w:szCs w:val="22"/>
        </w:rPr>
        <w:tab/>
        <w:t>Mastersson</w:t>
      </w:r>
      <w:r w:rsidRPr="00FE4DDF">
        <w:rPr>
          <w:rFonts w:ascii="Gill Sans MT" w:hAnsi="Gill Sans MT"/>
          <w:color w:val="000000"/>
          <w:sz w:val="22"/>
          <w:szCs w:val="22"/>
        </w:rPr>
        <w:tab/>
        <w:t>Department of Health and Ageing, South Australian</w:t>
      </w:r>
    </w:p>
    <w:p w14:paraId="6680AF73"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Ms</w:t>
      </w:r>
      <w:r w:rsidRPr="00FE4DDF">
        <w:rPr>
          <w:rFonts w:ascii="Gill Sans MT" w:hAnsi="Gill Sans MT"/>
          <w:color w:val="000000"/>
          <w:sz w:val="22"/>
          <w:szCs w:val="22"/>
        </w:rPr>
        <w:tab/>
        <w:t>Catrina</w:t>
      </w:r>
      <w:r w:rsidRPr="00FE4DDF">
        <w:rPr>
          <w:rFonts w:ascii="Gill Sans MT" w:hAnsi="Gill Sans MT"/>
          <w:color w:val="000000"/>
          <w:sz w:val="22"/>
          <w:szCs w:val="22"/>
        </w:rPr>
        <w:tab/>
        <w:t>McStay</w:t>
      </w:r>
      <w:r w:rsidRPr="00FE4DDF">
        <w:rPr>
          <w:rFonts w:ascii="Gill Sans MT" w:hAnsi="Gill Sans MT"/>
          <w:color w:val="000000"/>
          <w:sz w:val="22"/>
          <w:szCs w:val="22"/>
        </w:rPr>
        <w:tab/>
        <w:t>Environmental Health, Western Australia</w:t>
      </w:r>
    </w:p>
    <w:p w14:paraId="71D7CBFB"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Ms</w:t>
      </w:r>
      <w:r w:rsidRPr="00FE4DDF">
        <w:rPr>
          <w:rFonts w:ascii="Gill Sans MT" w:hAnsi="Gill Sans MT"/>
          <w:color w:val="000000"/>
          <w:sz w:val="22"/>
          <w:szCs w:val="22"/>
        </w:rPr>
        <w:tab/>
        <w:t>Julie-Anne</w:t>
      </w:r>
      <w:r w:rsidRPr="00FE4DDF">
        <w:rPr>
          <w:rFonts w:ascii="Gill Sans MT" w:hAnsi="Gill Sans MT"/>
          <w:color w:val="000000"/>
          <w:sz w:val="22"/>
          <w:szCs w:val="22"/>
        </w:rPr>
        <w:tab/>
        <w:t>McWhinnie</w:t>
      </w:r>
      <w:r w:rsidRPr="00FE4DDF">
        <w:rPr>
          <w:rFonts w:ascii="Gill Sans MT" w:hAnsi="Gill Sans MT"/>
          <w:color w:val="000000"/>
          <w:sz w:val="22"/>
          <w:szCs w:val="22"/>
        </w:rPr>
        <w:tab/>
        <w:t>Department of Health, South Australia</w:t>
      </w:r>
    </w:p>
    <w:p w14:paraId="7EB94A06"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Mr</w:t>
      </w:r>
      <w:r w:rsidRPr="00FE4DDF">
        <w:rPr>
          <w:rFonts w:ascii="Gill Sans MT" w:hAnsi="Gill Sans MT"/>
          <w:color w:val="000000"/>
          <w:sz w:val="22"/>
          <w:szCs w:val="22"/>
        </w:rPr>
        <w:tab/>
        <w:t>Roger</w:t>
      </w:r>
      <w:r w:rsidRPr="00FE4DDF">
        <w:rPr>
          <w:rFonts w:ascii="Gill Sans MT" w:hAnsi="Gill Sans MT"/>
          <w:color w:val="000000"/>
          <w:sz w:val="22"/>
          <w:szCs w:val="22"/>
        </w:rPr>
        <w:tab/>
        <w:t>Meany</w:t>
      </w:r>
      <w:r w:rsidRPr="00FE4DDF">
        <w:rPr>
          <w:rFonts w:ascii="Gill Sans MT" w:hAnsi="Gill Sans MT"/>
          <w:color w:val="000000"/>
          <w:sz w:val="22"/>
          <w:szCs w:val="22"/>
        </w:rPr>
        <w:tab/>
        <w:t>Department of Health, Queensland</w:t>
      </w:r>
    </w:p>
    <w:p w14:paraId="2559D379"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Dr</w:t>
      </w:r>
      <w:r w:rsidRPr="00FE4DDF">
        <w:rPr>
          <w:rFonts w:ascii="Gill Sans MT" w:hAnsi="Gill Sans MT"/>
          <w:color w:val="000000"/>
          <w:sz w:val="22"/>
          <w:szCs w:val="22"/>
        </w:rPr>
        <w:tab/>
        <w:t>Jo</w:t>
      </w:r>
      <w:r w:rsidRPr="00FE4DDF">
        <w:rPr>
          <w:rFonts w:ascii="Gill Sans MT" w:hAnsi="Gill Sans MT"/>
          <w:color w:val="000000"/>
          <w:sz w:val="22"/>
          <w:szCs w:val="22"/>
        </w:rPr>
        <w:tab/>
        <w:t>Mitchell</w:t>
      </w:r>
      <w:r w:rsidRPr="00FE4DDF">
        <w:rPr>
          <w:rFonts w:ascii="Gill Sans MT" w:hAnsi="Gill Sans MT"/>
          <w:color w:val="000000"/>
          <w:sz w:val="22"/>
          <w:szCs w:val="22"/>
        </w:rPr>
        <w:tab/>
        <w:t>Ministry of Health, New South Wales</w:t>
      </w:r>
    </w:p>
    <w:p w14:paraId="02129636"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Ms</w:t>
      </w:r>
      <w:r w:rsidRPr="00FE4DDF">
        <w:rPr>
          <w:rFonts w:ascii="Gill Sans MT" w:hAnsi="Gill Sans MT"/>
          <w:color w:val="000000"/>
          <w:sz w:val="22"/>
          <w:szCs w:val="22"/>
        </w:rPr>
        <w:tab/>
        <w:t>Liz</w:t>
      </w:r>
      <w:r w:rsidRPr="00FE4DDF">
        <w:rPr>
          <w:rFonts w:ascii="Gill Sans MT" w:hAnsi="Gill Sans MT"/>
          <w:color w:val="000000"/>
          <w:sz w:val="22"/>
          <w:szCs w:val="22"/>
        </w:rPr>
        <w:tab/>
        <w:t>Munn</w:t>
      </w:r>
      <w:r w:rsidRPr="00FE4DDF">
        <w:rPr>
          <w:rFonts w:ascii="Gill Sans MT" w:hAnsi="Gill Sans MT"/>
          <w:color w:val="000000"/>
          <w:sz w:val="22"/>
          <w:szCs w:val="22"/>
        </w:rPr>
        <w:tab/>
        <w:t>Ministry of Health, New South Wales</w:t>
      </w:r>
    </w:p>
    <w:p w14:paraId="1E195383"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Ms</w:t>
      </w:r>
      <w:r w:rsidRPr="00FE4DDF">
        <w:rPr>
          <w:rFonts w:ascii="Gill Sans MT" w:hAnsi="Gill Sans MT"/>
          <w:color w:val="000000"/>
          <w:sz w:val="22"/>
          <w:szCs w:val="22"/>
        </w:rPr>
        <w:tab/>
        <w:t>Kelly</w:t>
      </w:r>
      <w:r w:rsidRPr="00FE4DDF">
        <w:rPr>
          <w:rFonts w:ascii="Gill Sans MT" w:hAnsi="Gill Sans MT"/>
          <w:color w:val="000000"/>
          <w:sz w:val="22"/>
          <w:szCs w:val="22"/>
        </w:rPr>
        <w:tab/>
        <w:t>Neville</w:t>
      </w:r>
      <w:r w:rsidRPr="00FE4DDF">
        <w:rPr>
          <w:rFonts w:ascii="Gill Sans MT" w:hAnsi="Gill Sans MT"/>
          <w:color w:val="000000"/>
          <w:sz w:val="22"/>
          <w:szCs w:val="22"/>
        </w:rPr>
        <w:tab/>
        <w:t>Department of Health and Human Services, Victoria</w:t>
      </w:r>
    </w:p>
    <w:p w14:paraId="75B75E2A" w14:textId="77777777" w:rsidR="0050452E" w:rsidRDefault="004207C3" w:rsidP="0071435A">
      <w:pPr>
        <w:tabs>
          <w:tab w:val="left" w:pos="817"/>
          <w:tab w:val="left" w:pos="1809"/>
          <w:tab w:val="left" w:pos="3114"/>
        </w:tabs>
        <w:spacing w:after="60"/>
        <w:ind w:left="810" w:hanging="810"/>
        <w:rPr>
          <w:rFonts w:ascii="Gill Sans MT" w:hAnsi="Gill Sans MT"/>
          <w:color w:val="000000"/>
          <w:sz w:val="22"/>
          <w:szCs w:val="22"/>
        </w:rPr>
      </w:pPr>
      <w:r w:rsidRPr="00FE4DDF">
        <w:rPr>
          <w:rFonts w:ascii="Gill Sans MT" w:hAnsi="Gill Sans MT"/>
          <w:color w:val="000000"/>
          <w:sz w:val="22"/>
          <w:szCs w:val="22"/>
        </w:rPr>
        <w:t>Prof</w:t>
      </w:r>
      <w:r w:rsidRPr="00FE4DDF">
        <w:rPr>
          <w:rFonts w:ascii="Gill Sans MT" w:hAnsi="Gill Sans MT"/>
          <w:color w:val="000000"/>
          <w:sz w:val="22"/>
          <w:szCs w:val="22"/>
        </w:rPr>
        <w:tab/>
        <w:t>Cliona</w:t>
      </w:r>
      <w:r w:rsidRPr="00FE4DDF">
        <w:rPr>
          <w:rFonts w:ascii="Gill Sans MT" w:hAnsi="Gill Sans MT"/>
          <w:color w:val="000000"/>
          <w:sz w:val="22"/>
          <w:szCs w:val="22"/>
        </w:rPr>
        <w:tab/>
        <w:t>Ni Mhurchu</w:t>
      </w:r>
      <w:r w:rsidRPr="00FE4DDF">
        <w:rPr>
          <w:rFonts w:ascii="Gill Sans MT" w:hAnsi="Gill Sans MT"/>
          <w:color w:val="000000"/>
          <w:sz w:val="22"/>
          <w:szCs w:val="22"/>
        </w:rPr>
        <w:tab/>
        <w:t>The George Institute for Global Health, Australia</w:t>
      </w:r>
      <w:r w:rsidR="0071435A">
        <w:rPr>
          <w:rFonts w:ascii="Gill Sans MT" w:hAnsi="Gill Sans MT"/>
          <w:color w:val="000000"/>
          <w:sz w:val="22"/>
          <w:szCs w:val="22"/>
        </w:rPr>
        <w:t xml:space="preserve"> and</w:t>
      </w:r>
      <w:r w:rsidR="0050452E">
        <w:rPr>
          <w:rFonts w:ascii="Gill Sans MT" w:hAnsi="Gill Sans MT"/>
          <w:color w:val="000000"/>
          <w:sz w:val="22"/>
          <w:szCs w:val="22"/>
        </w:rPr>
        <w:t xml:space="preserve"> </w:t>
      </w:r>
    </w:p>
    <w:p w14:paraId="03C93E87" w14:textId="3D794F6D" w:rsidR="004207C3" w:rsidRPr="00FE4DDF" w:rsidRDefault="0050452E" w:rsidP="0050452E">
      <w:pPr>
        <w:tabs>
          <w:tab w:val="left" w:pos="1809"/>
          <w:tab w:val="left" w:pos="3114"/>
          <w:tab w:val="left" w:pos="3150"/>
        </w:tabs>
        <w:spacing w:after="60"/>
        <w:ind w:left="3060"/>
        <w:rPr>
          <w:rFonts w:ascii="Gill Sans MT" w:hAnsi="Gill Sans MT"/>
          <w:color w:val="000000"/>
          <w:sz w:val="22"/>
          <w:szCs w:val="22"/>
        </w:rPr>
      </w:pPr>
      <w:r>
        <w:rPr>
          <w:rFonts w:ascii="Gill Sans MT" w:hAnsi="Gill Sans MT"/>
          <w:color w:val="000000"/>
          <w:sz w:val="22"/>
          <w:szCs w:val="22"/>
        </w:rPr>
        <w:t xml:space="preserve"> </w:t>
      </w:r>
      <w:r w:rsidR="0071435A" w:rsidRPr="0071435A">
        <w:rPr>
          <w:rFonts w:ascii="Gill Sans MT" w:hAnsi="Gill Sans MT"/>
          <w:color w:val="000000"/>
          <w:sz w:val="22"/>
          <w:szCs w:val="22"/>
        </w:rPr>
        <w:t>The University of Auckland, New Zealand</w:t>
      </w:r>
    </w:p>
    <w:p w14:paraId="5A706D8D"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Ms</w:t>
      </w:r>
      <w:r w:rsidRPr="00FE4DDF">
        <w:rPr>
          <w:rFonts w:ascii="Gill Sans MT" w:hAnsi="Gill Sans MT"/>
          <w:color w:val="000000"/>
          <w:sz w:val="22"/>
          <w:szCs w:val="22"/>
        </w:rPr>
        <w:tab/>
        <w:t>Erica</w:t>
      </w:r>
      <w:r w:rsidRPr="00FE4DDF">
        <w:rPr>
          <w:rFonts w:ascii="Gill Sans MT" w:hAnsi="Gill Sans MT"/>
          <w:color w:val="000000"/>
          <w:sz w:val="22"/>
          <w:szCs w:val="22"/>
        </w:rPr>
        <w:tab/>
        <w:t>Nixon</w:t>
      </w:r>
      <w:r w:rsidRPr="00FE4DDF">
        <w:rPr>
          <w:rFonts w:ascii="Gill Sans MT" w:hAnsi="Gill Sans MT"/>
          <w:color w:val="000000"/>
          <w:sz w:val="22"/>
          <w:szCs w:val="22"/>
        </w:rPr>
        <w:tab/>
        <w:t>Department of Health, Australian Capital Territory</w:t>
      </w:r>
    </w:p>
    <w:p w14:paraId="26279004"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Prof</w:t>
      </w:r>
      <w:r w:rsidRPr="00FE4DDF">
        <w:rPr>
          <w:rFonts w:ascii="Gill Sans MT" w:hAnsi="Gill Sans MT"/>
          <w:color w:val="000000"/>
          <w:sz w:val="22"/>
          <w:szCs w:val="22"/>
        </w:rPr>
        <w:tab/>
        <w:t>Anna</w:t>
      </w:r>
      <w:r w:rsidRPr="00FE4DDF">
        <w:rPr>
          <w:rFonts w:ascii="Gill Sans MT" w:hAnsi="Gill Sans MT"/>
          <w:color w:val="000000"/>
          <w:sz w:val="22"/>
          <w:szCs w:val="22"/>
        </w:rPr>
        <w:tab/>
        <w:t>Peeters</w:t>
      </w:r>
      <w:r w:rsidRPr="00FE4DDF">
        <w:rPr>
          <w:rFonts w:ascii="Gill Sans MT" w:hAnsi="Gill Sans MT"/>
          <w:color w:val="000000"/>
          <w:sz w:val="22"/>
          <w:szCs w:val="22"/>
        </w:rPr>
        <w:tab/>
        <w:t>Deakin University</w:t>
      </w:r>
    </w:p>
    <w:p w14:paraId="56CCC278" w14:textId="77777777" w:rsidR="000C462B" w:rsidRDefault="000C462B" w:rsidP="00FE4450">
      <w:pPr>
        <w:tabs>
          <w:tab w:val="left" w:pos="817"/>
          <w:tab w:val="left" w:pos="1809"/>
          <w:tab w:val="left" w:pos="3114"/>
        </w:tabs>
        <w:spacing w:after="60"/>
        <w:rPr>
          <w:rFonts w:ascii="Gill Sans MT" w:hAnsi="Gill Sans MT"/>
          <w:color w:val="000000"/>
          <w:sz w:val="22"/>
          <w:szCs w:val="22"/>
        </w:rPr>
      </w:pPr>
      <w:r>
        <w:rPr>
          <w:rFonts w:ascii="Gill Sans MT" w:hAnsi="Gill Sans MT"/>
          <w:color w:val="000000"/>
          <w:sz w:val="22"/>
          <w:szCs w:val="22"/>
        </w:rPr>
        <w:t xml:space="preserve">Mr </w:t>
      </w:r>
      <w:r>
        <w:rPr>
          <w:rFonts w:ascii="Gill Sans MT" w:hAnsi="Gill Sans MT"/>
          <w:color w:val="000000"/>
          <w:sz w:val="22"/>
          <w:szCs w:val="22"/>
        </w:rPr>
        <w:tab/>
        <w:t>Alan</w:t>
      </w:r>
      <w:r>
        <w:rPr>
          <w:rFonts w:ascii="Gill Sans MT" w:hAnsi="Gill Sans MT"/>
          <w:color w:val="000000"/>
          <w:sz w:val="22"/>
          <w:szCs w:val="22"/>
        </w:rPr>
        <w:tab/>
        <w:t>Philp</w:t>
      </w:r>
      <w:r>
        <w:rPr>
          <w:rFonts w:ascii="Gill Sans MT" w:hAnsi="Gill Sans MT"/>
          <w:color w:val="000000"/>
          <w:sz w:val="22"/>
          <w:szCs w:val="22"/>
        </w:rPr>
        <w:tab/>
        <w:t>Australian Government Department of Health</w:t>
      </w:r>
    </w:p>
    <w:p w14:paraId="084D4758" w14:textId="77777777" w:rsidR="004207C3"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Dr</w:t>
      </w:r>
      <w:r w:rsidRPr="00FE4DDF">
        <w:rPr>
          <w:rFonts w:ascii="Gill Sans MT" w:hAnsi="Gill Sans MT"/>
          <w:color w:val="000000"/>
          <w:sz w:val="22"/>
          <w:szCs w:val="22"/>
        </w:rPr>
        <w:tab/>
        <w:t>Christina</w:t>
      </w:r>
      <w:r w:rsidRPr="00FE4DDF">
        <w:rPr>
          <w:rFonts w:ascii="Gill Sans MT" w:hAnsi="Gill Sans MT"/>
          <w:color w:val="000000"/>
          <w:sz w:val="22"/>
          <w:szCs w:val="22"/>
        </w:rPr>
        <w:tab/>
        <w:t>Pollard</w:t>
      </w:r>
      <w:r w:rsidRPr="00FE4DDF">
        <w:rPr>
          <w:rFonts w:ascii="Gill Sans MT" w:hAnsi="Gill Sans MT"/>
          <w:color w:val="000000"/>
          <w:sz w:val="22"/>
          <w:szCs w:val="22"/>
        </w:rPr>
        <w:tab/>
        <w:t>East Metropolitan Health Service, Western Australia</w:t>
      </w:r>
    </w:p>
    <w:p w14:paraId="17B6B4F7" w14:textId="77777777" w:rsidR="000D5567" w:rsidRPr="00FE4DDF" w:rsidRDefault="000D5567" w:rsidP="00FE4450">
      <w:pPr>
        <w:tabs>
          <w:tab w:val="left" w:pos="817"/>
          <w:tab w:val="left" w:pos="1809"/>
          <w:tab w:val="left" w:pos="3114"/>
        </w:tabs>
        <w:spacing w:after="60"/>
        <w:rPr>
          <w:rFonts w:ascii="Gill Sans MT" w:hAnsi="Gill Sans MT"/>
          <w:color w:val="000000"/>
          <w:sz w:val="22"/>
          <w:szCs w:val="22"/>
        </w:rPr>
      </w:pPr>
      <w:r>
        <w:rPr>
          <w:rFonts w:ascii="Gill Sans MT" w:hAnsi="Gill Sans MT"/>
          <w:color w:val="000000"/>
          <w:sz w:val="22"/>
          <w:szCs w:val="22"/>
        </w:rPr>
        <w:t>Mr</w:t>
      </w:r>
      <w:r>
        <w:rPr>
          <w:rFonts w:ascii="Gill Sans MT" w:hAnsi="Gill Sans MT"/>
          <w:color w:val="000000"/>
          <w:sz w:val="22"/>
          <w:szCs w:val="22"/>
        </w:rPr>
        <w:tab/>
        <w:t>John</w:t>
      </w:r>
      <w:r>
        <w:rPr>
          <w:rFonts w:ascii="Gill Sans MT" w:hAnsi="Gill Sans MT"/>
          <w:color w:val="000000"/>
          <w:sz w:val="22"/>
          <w:szCs w:val="22"/>
        </w:rPr>
        <w:tab/>
        <w:t>Prichard</w:t>
      </w:r>
      <w:r>
        <w:rPr>
          <w:rFonts w:ascii="Gill Sans MT" w:hAnsi="Gill Sans MT"/>
          <w:color w:val="000000"/>
          <w:sz w:val="22"/>
          <w:szCs w:val="22"/>
        </w:rPr>
        <w:tab/>
        <w:t>Australian Local Government Association</w:t>
      </w:r>
    </w:p>
    <w:p w14:paraId="574931D5"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Ms</w:t>
      </w:r>
      <w:r w:rsidRPr="00FE4DDF">
        <w:rPr>
          <w:rFonts w:ascii="Gill Sans MT" w:hAnsi="Gill Sans MT"/>
          <w:color w:val="000000"/>
          <w:sz w:val="22"/>
          <w:szCs w:val="22"/>
        </w:rPr>
        <w:tab/>
        <w:t>Monique</w:t>
      </w:r>
      <w:r w:rsidRPr="00FE4DDF">
        <w:rPr>
          <w:rFonts w:ascii="Gill Sans MT" w:hAnsi="Gill Sans MT"/>
          <w:color w:val="000000"/>
          <w:sz w:val="22"/>
          <w:szCs w:val="22"/>
        </w:rPr>
        <w:tab/>
        <w:t>Reardon</w:t>
      </w:r>
      <w:r w:rsidRPr="00FE4DDF">
        <w:rPr>
          <w:rFonts w:ascii="Gill Sans MT" w:hAnsi="Gill Sans MT"/>
          <w:color w:val="000000"/>
          <w:sz w:val="22"/>
          <w:szCs w:val="22"/>
        </w:rPr>
        <w:tab/>
        <w:t>Department of Health, Tasmania</w:t>
      </w:r>
    </w:p>
    <w:p w14:paraId="2E09AADF"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Dr</w:t>
      </w:r>
      <w:r w:rsidRPr="00FE4DDF">
        <w:rPr>
          <w:rFonts w:ascii="Gill Sans MT" w:hAnsi="Gill Sans MT"/>
          <w:color w:val="000000"/>
          <w:sz w:val="22"/>
          <w:szCs w:val="22"/>
        </w:rPr>
        <w:tab/>
        <w:t>Belinda</w:t>
      </w:r>
      <w:r w:rsidRPr="00FE4DDF">
        <w:rPr>
          <w:rFonts w:ascii="Gill Sans MT" w:hAnsi="Gill Sans MT"/>
          <w:color w:val="000000"/>
          <w:sz w:val="22"/>
          <w:szCs w:val="22"/>
        </w:rPr>
        <w:tab/>
        <w:t>Reeve</w:t>
      </w:r>
      <w:r w:rsidRPr="00FE4DDF">
        <w:rPr>
          <w:rFonts w:ascii="Gill Sans MT" w:hAnsi="Gill Sans MT"/>
          <w:color w:val="000000"/>
          <w:sz w:val="22"/>
          <w:szCs w:val="22"/>
        </w:rPr>
        <w:tab/>
        <w:t>The University of Sydney Law School</w:t>
      </w:r>
    </w:p>
    <w:p w14:paraId="43ECF578"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Ms</w:t>
      </w:r>
      <w:r w:rsidRPr="00FE4DDF">
        <w:rPr>
          <w:rFonts w:ascii="Gill Sans MT" w:hAnsi="Gill Sans MT"/>
          <w:color w:val="000000"/>
          <w:sz w:val="22"/>
          <w:szCs w:val="22"/>
        </w:rPr>
        <w:tab/>
        <w:t>Jenny</w:t>
      </w:r>
      <w:r w:rsidRPr="00FE4DDF">
        <w:rPr>
          <w:rFonts w:ascii="Gill Sans MT" w:hAnsi="Gill Sans MT"/>
          <w:color w:val="000000"/>
          <w:sz w:val="22"/>
          <w:szCs w:val="22"/>
        </w:rPr>
        <w:tab/>
        <w:t>Reid</w:t>
      </w:r>
      <w:r w:rsidRPr="00FE4DDF">
        <w:rPr>
          <w:rFonts w:ascii="Gill Sans MT" w:hAnsi="Gill Sans MT"/>
          <w:color w:val="000000"/>
          <w:sz w:val="22"/>
          <w:szCs w:val="22"/>
        </w:rPr>
        <w:tab/>
        <w:t>Ministry for Primary Industries, New Zealand</w:t>
      </w:r>
    </w:p>
    <w:p w14:paraId="7491C8DE"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Dr</w:t>
      </w:r>
      <w:r w:rsidRPr="00FE4DDF">
        <w:rPr>
          <w:rFonts w:ascii="Gill Sans MT" w:hAnsi="Gill Sans MT"/>
          <w:color w:val="000000"/>
          <w:sz w:val="22"/>
          <w:szCs w:val="22"/>
        </w:rPr>
        <w:tab/>
        <w:t>Malcolm</w:t>
      </w:r>
      <w:r w:rsidRPr="00FE4DDF">
        <w:rPr>
          <w:rFonts w:ascii="Gill Sans MT" w:hAnsi="Gill Sans MT"/>
          <w:color w:val="000000"/>
          <w:sz w:val="22"/>
          <w:szCs w:val="22"/>
        </w:rPr>
        <w:tab/>
        <w:t>Riley</w:t>
      </w:r>
      <w:r w:rsidRPr="00FE4DDF">
        <w:rPr>
          <w:rFonts w:ascii="Gill Sans MT" w:hAnsi="Gill Sans MT"/>
          <w:color w:val="000000"/>
          <w:sz w:val="22"/>
          <w:szCs w:val="22"/>
        </w:rPr>
        <w:tab/>
        <w:t>CSIRO</w:t>
      </w:r>
    </w:p>
    <w:p w14:paraId="17D3E968"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Dr</w:t>
      </w:r>
      <w:r w:rsidRPr="00FE4DDF">
        <w:rPr>
          <w:rFonts w:ascii="Gill Sans MT" w:hAnsi="Gill Sans MT"/>
          <w:color w:val="000000"/>
          <w:sz w:val="22"/>
          <w:szCs w:val="22"/>
        </w:rPr>
        <w:tab/>
        <w:t>Gary</w:t>
      </w:r>
      <w:r w:rsidRPr="00FE4DDF">
        <w:rPr>
          <w:rFonts w:ascii="Gill Sans MT" w:hAnsi="Gill Sans MT"/>
          <w:color w:val="000000"/>
          <w:sz w:val="22"/>
          <w:szCs w:val="22"/>
        </w:rPr>
        <w:tab/>
        <w:t>Sacks</w:t>
      </w:r>
      <w:r w:rsidRPr="00FE4DDF">
        <w:rPr>
          <w:rFonts w:ascii="Gill Sans MT" w:hAnsi="Gill Sans MT"/>
          <w:color w:val="000000"/>
          <w:sz w:val="22"/>
          <w:szCs w:val="22"/>
        </w:rPr>
        <w:tab/>
        <w:t>Deakin University</w:t>
      </w:r>
    </w:p>
    <w:p w14:paraId="37ADFEE4"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Ms</w:t>
      </w:r>
      <w:r w:rsidRPr="00FE4DDF">
        <w:rPr>
          <w:rFonts w:ascii="Gill Sans MT" w:hAnsi="Gill Sans MT"/>
          <w:color w:val="000000"/>
          <w:sz w:val="22"/>
          <w:szCs w:val="22"/>
        </w:rPr>
        <w:tab/>
        <w:t>Judy</w:t>
      </w:r>
      <w:r w:rsidRPr="00FE4DDF">
        <w:rPr>
          <w:rFonts w:ascii="Gill Sans MT" w:hAnsi="Gill Sans MT"/>
          <w:color w:val="000000"/>
          <w:sz w:val="22"/>
          <w:szCs w:val="22"/>
        </w:rPr>
        <w:tab/>
        <w:t>Seal</w:t>
      </w:r>
      <w:r w:rsidRPr="00FE4DDF">
        <w:rPr>
          <w:rFonts w:ascii="Gill Sans MT" w:hAnsi="Gill Sans MT"/>
          <w:color w:val="000000"/>
          <w:sz w:val="22"/>
          <w:szCs w:val="22"/>
        </w:rPr>
        <w:tab/>
        <w:t>Depar</w:t>
      </w:r>
      <w:r>
        <w:rPr>
          <w:rFonts w:ascii="Gill Sans MT" w:hAnsi="Gill Sans MT"/>
          <w:color w:val="000000"/>
          <w:sz w:val="22"/>
          <w:szCs w:val="22"/>
        </w:rPr>
        <w:t>tment of Health</w:t>
      </w:r>
      <w:r w:rsidRPr="00FE4DDF">
        <w:rPr>
          <w:rFonts w:ascii="Gill Sans MT" w:hAnsi="Gill Sans MT"/>
          <w:color w:val="000000"/>
          <w:sz w:val="22"/>
          <w:szCs w:val="22"/>
        </w:rPr>
        <w:t>, Tasmania</w:t>
      </w:r>
    </w:p>
    <w:p w14:paraId="29184EF1"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Ms</w:t>
      </w:r>
      <w:r w:rsidRPr="00FE4DDF">
        <w:rPr>
          <w:rFonts w:ascii="Gill Sans MT" w:hAnsi="Gill Sans MT"/>
          <w:color w:val="000000"/>
          <w:sz w:val="22"/>
          <w:szCs w:val="22"/>
        </w:rPr>
        <w:tab/>
        <w:t>Rebecca</w:t>
      </w:r>
      <w:r w:rsidRPr="00FE4DDF">
        <w:rPr>
          <w:rFonts w:ascii="Gill Sans MT" w:hAnsi="Gill Sans MT"/>
          <w:color w:val="000000"/>
          <w:sz w:val="22"/>
          <w:szCs w:val="22"/>
        </w:rPr>
        <w:tab/>
        <w:t>Stones</w:t>
      </w:r>
      <w:r w:rsidRPr="00FE4DDF">
        <w:rPr>
          <w:rFonts w:ascii="Gill Sans MT" w:hAnsi="Gill Sans MT"/>
          <w:color w:val="000000"/>
          <w:sz w:val="22"/>
          <w:szCs w:val="22"/>
        </w:rPr>
        <w:tab/>
        <w:t>Health Protection Service, Australian Capital Territory</w:t>
      </w:r>
    </w:p>
    <w:p w14:paraId="24992C6C"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Dr</w:t>
      </w:r>
      <w:r w:rsidRPr="00FE4DDF">
        <w:rPr>
          <w:rFonts w:ascii="Gill Sans MT" w:hAnsi="Gill Sans MT"/>
          <w:color w:val="000000"/>
          <w:sz w:val="22"/>
          <w:szCs w:val="22"/>
        </w:rPr>
        <w:tab/>
        <w:t>Lisa</w:t>
      </w:r>
      <w:r w:rsidRPr="00FE4DDF">
        <w:rPr>
          <w:rFonts w:ascii="Gill Sans MT" w:hAnsi="Gill Sans MT"/>
          <w:color w:val="000000"/>
          <w:sz w:val="22"/>
          <w:szCs w:val="22"/>
        </w:rPr>
        <w:tab/>
        <w:t>Studdert</w:t>
      </w:r>
      <w:r w:rsidRPr="00FE4DDF">
        <w:rPr>
          <w:rFonts w:ascii="Gill Sans MT" w:hAnsi="Gill Sans MT"/>
          <w:color w:val="000000"/>
          <w:sz w:val="22"/>
          <w:szCs w:val="22"/>
        </w:rPr>
        <w:tab/>
        <w:t>Australian Government Department of Health</w:t>
      </w:r>
    </w:p>
    <w:p w14:paraId="2349FFE8"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Ms</w:t>
      </w:r>
      <w:r w:rsidRPr="00FE4DDF">
        <w:rPr>
          <w:rFonts w:ascii="Gill Sans MT" w:hAnsi="Gill Sans MT"/>
          <w:color w:val="000000"/>
          <w:sz w:val="22"/>
          <w:szCs w:val="22"/>
        </w:rPr>
        <w:tab/>
        <w:t>Denise</w:t>
      </w:r>
      <w:r w:rsidRPr="00FE4DDF">
        <w:rPr>
          <w:rFonts w:ascii="Gill Sans MT" w:hAnsi="Gill Sans MT"/>
          <w:color w:val="000000"/>
          <w:sz w:val="22"/>
          <w:szCs w:val="22"/>
        </w:rPr>
        <w:tab/>
        <w:t>Sullivan</w:t>
      </w:r>
      <w:r w:rsidRPr="00FE4DDF">
        <w:rPr>
          <w:rFonts w:ascii="Gill Sans MT" w:hAnsi="Gill Sans MT"/>
          <w:color w:val="000000"/>
          <w:sz w:val="22"/>
          <w:szCs w:val="22"/>
        </w:rPr>
        <w:tab/>
        <w:t>Department of Health, Western Australia</w:t>
      </w:r>
    </w:p>
    <w:p w14:paraId="68EB247F"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Dr</w:t>
      </w:r>
      <w:r w:rsidRPr="00FE4DDF">
        <w:rPr>
          <w:rFonts w:ascii="Gill Sans MT" w:hAnsi="Gill Sans MT"/>
          <w:color w:val="000000"/>
          <w:sz w:val="22"/>
          <w:szCs w:val="22"/>
        </w:rPr>
        <w:tab/>
        <w:t>Helen</w:t>
      </w:r>
      <w:r w:rsidRPr="00FE4DDF">
        <w:rPr>
          <w:rFonts w:ascii="Gill Sans MT" w:hAnsi="Gill Sans MT"/>
          <w:color w:val="000000"/>
          <w:sz w:val="22"/>
          <w:szCs w:val="22"/>
        </w:rPr>
        <w:tab/>
        <w:t>Trevena</w:t>
      </w:r>
      <w:r w:rsidRPr="00FE4DDF">
        <w:rPr>
          <w:rFonts w:ascii="Gill Sans MT" w:hAnsi="Gill Sans MT"/>
          <w:color w:val="000000"/>
          <w:sz w:val="22"/>
          <w:szCs w:val="22"/>
        </w:rPr>
        <w:tab/>
        <w:t>Sydney University</w:t>
      </w:r>
    </w:p>
    <w:p w14:paraId="1FE40557"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Ms</w:t>
      </w:r>
      <w:r w:rsidRPr="00FE4DDF">
        <w:rPr>
          <w:rFonts w:ascii="Gill Sans MT" w:hAnsi="Gill Sans MT"/>
          <w:color w:val="000000"/>
          <w:sz w:val="22"/>
          <w:szCs w:val="22"/>
        </w:rPr>
        <w:tab/>
        <w:t>Carrie</w:t>
      </w:r>
      <w:r w:rsidRPr="00FE4DDF">
        <w:rPr>
          <w:rFonts w:ascii="Gill Sans MT" w:hAnsi="Gill Sans MT"/>
          <w:color w:val="000000"/>
          <w:sz w:val="22"/>
          <w:szCs w:val="22"/>
        </w:rPr>
        <w:tab/>
        <w:t>Turner</w:t>
      </w:r>
      <w:r w:rsidRPr="00FE4DDF">
        <w:rPr>
          <w:rFonts w:ascii="Gill Sans MT" w:hAnsi="Gill Sans MT"/>
          <w:color w:val="000000"/>
          <w:sz w:val="22"/>
          <w:szCs w:val="22"/>
        </w:rPr>
        <w:tab/>
        <w:t>Department of Health, Northern Territory</w:t>
      </w:r>
    </w:p>
    <w:p w14:paraId="09AD8EFC"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Dr</w:t>
      </w:r>
      <w:r w:rsidRPr="00FE4DDF">
        <w:rPr>
          <w:rFonts w:ascii="Gill Sans MT" w:hAnsi="Gill Sans MT"/>
          <w:color w:val="000000"/>
          <w:sz w:val="22"/>
          <w:szCs w:val="22"/>
        </w:rPr>
        <w:tab/>
        <w:t>Lennert</w:t>
      </w:r>
      <w:r w:rsidRPr="00FE4DDF">
        <w:rPr>
          <w:rFonts w:ascii="Gill Sans MT" w:hAnsi="Gill Sans MT"/>
          <w:color w:val="000000"/>
          <w:sz w:val="22"/>
          <w:szCs w:val="22"/>
        </w:rPr>
        <w:tab/>
        <w:t>Veerman</w:t>
      </w:r>
      <w:r w:rsidRPr="00FE4DDF">
        <w:rPr>
          <w:rFonts w:ascii="Gill Sans MT" w:hAnsi="Gill Sans MT"/>
          <w:color w:val="000000"/>
          <w:sz w:val="22"/>
          <w:szCs w:val="22"/>
        </w:rPr>
        <w:tab/>
        <w:t>Griffith University</w:t>
      </w:r>
    </w:p>
    <w:p w14:paraId="62530BBF"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Dr</w:t>
      </w:r>
      <w:r w:rsidRPr="00FE4DDF">
        <w:rPr>
          <w:rFonts w:ascii="Gill Sans MT" w:hAnsi="Gill Sans MT"/>
          <w:color w:val="000000"/>
          <w:sz w:val="22"/>
          <w:szCs w:val="22"/>
        </w:rPr>
        <w:tab/>
        <w:t>Helen</w:t>
      </w:r>
      <w:r w:rsidRPr="00FE4DDF">
        <w:rPr>
          <w:rFonts w:ascii="Gill Sans MT" w:hAnsi="Gill Sans MT"/>
          <w:color w:val="000000"/>
          <w:sz w:val="22"/>
          <w:szCs w:val="22"/>
        </w:rPr>
        <w:tab/>
        <w:t>Vidgen</w:t>
      </w:r>
      <w:r w:rsidRPr="00FE4DDF">
        <w:rPr>
          <w:rFonts w:ascii="Gill Sans MT" w:hAnsi="Gill Sans MT"/>
          <w:color w:val="000000"/>
          <w:sz w:val="22"/>
          <w:szCs w:val="22"/>
        </w:rPr>
        <w:tab/>
        <w:t>Queensland University of Technology</w:t>
      </w:r>
    </w:p>
    <w:p w14:paraId="26F6930D"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Ms</w:t>
      </w:r>
      <w:r w:rsidRPr="00FE4DDF">
        <w:rPr>
          <w:rFonts w:ascii="Gill Sans MT" w:hAnsi="Gill Sans MT"/>
          <w:color w:val="000000"/>
          <w:sz w:val="22"/>
          <w:szCs w:val="22"/>
        </w:rPr>
        <w:tab/>
        <w:t>Wendy</w:t>
      </w:r>
      <w:r w:rsidRPr="00FE4DDF">
        <w:rPr>
          <w:rFonts w:ascii="Gill Sans MT" w:hAnsi="Gill Sans MT"/>
          <w:color w:val="000000"/>
          <w:sz w:val="22"/>
          <w:szCs w:val="22"/>
        </w:rPr>
        <w:tab/>
        <w:t>Watson</w:t>
      </w:r>
      <w:r w:rsidRPr="00FE4DDF">
        <w:rPr>
          <w:rFonts w:ascii="Gill Sans MT" w:hAnsi="Gill Sans MT"/>
          <w:color w:val="000000"/>
          <w:sz w:val="22"/>
          <w:szCs w:val="22"/>
        </w:rPr>
        <w:tab/>
        <w:t>Cancer Council, New South Wales</w:t>
      </w:r>
    </w:p>
    <w:p w14:paraId="5C742C71" w14:textId="77777777" w:rsidR="004207C3" w:rsidRPr="00FE4DDF" w:rsidRDefault="00FD4B12" w:rsidP="00FE4450">
      <w:pPr>
        <w:tabs>
          <w:tab w:val="left" w:pos="817"/>
          <w:tab w:val="left" w:pos="1809"/>
          <w:tab w:val="left" w:pos="3114"/>
        </w:tabs>
        <w:spacing w:after="60"/>
        <w:rPr>
          <w:rFonts w:ascii="Gill Sans MT" w:hAnsi="Gill Sans MT"/>
          <w:color w:val="000000"/>
          <w:sz w:val="22"/>
          <w:szCs w:val="22"/>
        </w:rPr>
      </w:pPr>
      <w:r>
        <w:rPr>
          <w:rFonts w:ascii="Gill Sans MT" w:hAnsi="Gill Sans MT"/>
          <w:color w:val="000000"/>
          <w:sz w:val="22"/>
          <w:szCs w:val="22"/>
        </w:rPr>
        <w:t>Dr</w:t>
      </w:r>
      <w:r w:rsidR="004207C3" w:rsidRPr="00FE4DDF">
        <w:rPr>
          <w:rFonts w:ascii="Gill Sans MT" w:hAnsi="Gill Sans MT"/>
          <w:color w:val="000000"/>
          <w:sz w:val="22"/>
          <w:szCs w:val="22"/>
        </w:rPr>
        <w:tab/>
        <w:t>Trevor</w:t>
      </w:r>
      <w:r w:rsidR="004207C3" w:rsidRPr="00FE4DDF">
        <w:rPr>
          <w:rFonts w:ascii="Gill Sans MT" w:hAnsi="Gill Sans MT"/>
          <w:color w:val="000000"/>
          <w:sz w:val="22"/>
          <w:szCs w:val="22"/>
        </w:rPr>
        <w:tab/>
        <w:t>Webb</w:t>
      </w:r>
      <w:r w:rsidR="004207C3" w:rsidRPr="00FE4DDF">
        <w:rPr>
          <w:rFonts w:ascii="Gill Sans MT" w:hAnsi="Gill Sans MT"/>
          <w:color w:val="000000"/>
          <w:sz w:val="22"/>
          <w:szCs w:val="22"/>
        </w:rPr>
        <w:tab/>
        <w:t>Food Standards Australia New Zealand</w:t>
      </w:r>
    </w:p>
    <w:p w14:paraId="6FD9D945" w14:textId="77777777" w:rsidR="004207C3" w:rsidRPr="00FE4DDF" w:rsidRDefault="004207C3" w:rsidP="00FE4450">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Ms</w:t>
      </w:r>
      <w:r w:rsidRPr="00FE4DDF">
        <w:rPr>
          <w:rFonts w:ascii="Gill Sans MT" w:hAnsi="Gill Sans MT"/>
          <w:color w:val="000000"/>
          <w:sz w:val="22"/>
          <w:szCs w:val="22"/>
        </w:rPr>
        <w:tab/>
        <w:t>Deanne</w:t>
      </w:r>
      <w:r w:rsidRPr="00FE4DDF">
        <w:rPr>
          <w:rFonts w:ascii="Gill Sans MT" w:hAnsi="Gill Sans MT"/>
          <w:color w:val="000000"/>
          <w:sz w:val="22"/>
          <w:szCs w:val="22"/>
        </w:rPr>
        <w:tab/>
        <w:t>Wooden</w:t>
      </w:r>
      <w:r w:rsidRPr="00FE4DDF">
        <w:rPr>
          <w:rFonts w:ascii="Gill Sans MT" w:hAnsi="Gill Sans MT"/>
          <w:color w:val="000000"/>
          <w:sz w:val="22"/>
          <w:szCs w:val="22"/>
        </w:rPr>
        <w:tab/>
        <w:t>Heart Foundation</w:t>
      </w:r>
    </w:p>
    <w:p w14:paraId="65477122" w14:textId="446205E9" w:rsidR="00A07FE4" w:rsidRPr="0087547B" w:rsidRDefault="004207C3" w:rsidP="0087547B">
      <w:pPr>
        <w:tabs>
          <w:tab w:val="left" w:pos="817"/>
          <w:tab w:val="left" w:pos="1809"/>
          <w:tab w:val="left" w:pos="3114"/>
        </w:tabs>
        <w:spacing w:after="60"/>
        <w:rPr>
          <w:rFonts w:ascii="Gill Sans MT" w:hAnsi="Gill Sans MT"/>
          <w:color w:val="000000"/>
          <w:sz w:val="22"/>
          <w:szCs w:val="22"/>
        </w:rPr>
      </w:pPr>
      <w:r w:rsidRPr="00FE4DDF">
        <w:rPr>
          <w:rFonts w:ascii="Gill Sans MT" w:hAnsi="Gill Sans MT"/>
          <w:color w:val="000000"/>
          <w:sz w:val="22"/>
          <w:szCs w:val="22"/>
        </w:rPr>
        <w:t>Dr</w:t>
      </w:r>
      <w:r w:rsidRPr="00FE4DDF">
        <w:rPr>
          <w:rFonts w:ascii="Gill Sans MT" w:hAnsi="Gill Sans MT"/>
          <w:color w:val="000000"/>
          <w:sz w:val="22"/>
          <w:szCs w:val="22"/>
        </w:rPr>
        <w:tab/>
        <w:t>Julie</w:t>
      </w:r>
      <w:r w:rsidRPr="00FE4DDF">
        <w:rPr>
          <w:rFonts w:ascii="Gill Sans MT" w:hAnsi="Gill Sans MT"/>
          <w:color w:val="000000"/>
          <w:sz w:val="22"/>
          <w:szCs w:val="22"/>
        </w:rPr>
        <w:tab/>
        <w:t>Woods</w:t>
      </w:r>
      <w:r w:rsidRPr="00FE4DDF">
        <w:rPr>
          <w:rFonts w:ascii="Gill Sans MT" w:hAnsi="Gill Sans MT"/>
          <w:color w:val="000000"/>
          <w:sz w:val="22"/>
          <w:szCs w:val="22"/>
        </w:rPr>
        <w:tab/>
        <w:t>Deakin University</w:t>
      </w:r>
    </w:p>
    <w:sectPr w:rsidR="00A07FE4" w:rsidRPr="0087547B" w:rsidSect="00DC2875">
      <w:pgSz w:w="11900" w:h="16840"/>
      <w:pgMar w:top="1418" w:right="1418" w:bottom="1418" w:left="1797"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F61142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1089D6" w14:textId="77777777" w:rsidR="009164EA" w:rsidRDefault="009164EA" w:rsidP="008E3870">
      <w:r>
        <w:separator/>
      </w:r>
    </w:p>
  </w:endnote>
  <w:endnote w:type="continuationSeparator" w:id="0">
    <w:p w14:paraId="3B1A6BE6" w14:textId="77777777" w:rsidR="009164EA" w:rsidRDefault="009164EA" w:rsidP="008E3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Lucida Grande">
    <w:altName w:val="Arial"/>
    <w:charset w:val="00"/>
    <w:family w:val="auto"/>
    <w:pitch w:val="variable"/>
    <w:sig w:usb0="E1000AEF" w:usb1="5000A1FF" w:usb2="00000000" w:usb3="00000000" w:csb0="000001BF" w:csb1="00000000"/>
  </w:font>
  <w:font w:name="Gill Sans MT">
    <w:altName w:val="Gill Sans"/>
    <w:panose1 w:val="020B0502020104020203"/>
    <w:charset w:val="00"/>
    <w:family w:val="swiss"/>
    <w:pitch w:val="variable"/>
    <w:sig w:usb0="00000007" w:usb1="00000000" w:usb2="00000000" w:usb3="00000000" w:csb0="00000003" w:csb1="00000000"/>
  </w:font>
  <w:font w:name="Times New (W1)">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D61633" w14:textId="77777777" w:rsidR="00195B56" w:rsidRDefault="00195B5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3044611"/>
      <w:docPartObj>
        <w:docPartGallery w:val="Page Numbers (Bottom of Page)"/>
        <w:docPartUnique/>
      </w:docPartObj>
    </w:sdtPr>
    <w:sdtEndPr>
      <w:rPr>
        <w:rFonts w:ascii="Gill Sans MT" w:hAnsi="Gill Sans MT"/>
        <w:noProof/>
        <w:sz w:val="18"/>
        <w:szCs w:val="18"/>
      </w:rPr>
    </w:sdtEndPr>
    <w:sdtContent>
      <w:p w14:paraId="295F81CA" w14:textId="77777777" w:rsidR="00195B56" w:rsidRPr="00F80927" w:rsidRDefault="00195B56">
        <w:pPr>
          <w:pStyle w:val="Footer"/>
          <w:jc w:val="right"/>
          <w:rPr>
            <w:rFonts w:ascii="Gill Sans MT" w:hAnsi="Gill Sans MT"/>
            <w:sz w:val="18"/>
            <w:szCs w:val="18"/>
          </w:rPr>
        </w:pPr>
        <w:r w:rsidRPr="00F80927">
          <w:rPr>
            <w:rFonts w:ascii="Gill Sans MT" w:hAnsi="Gill Sans MT"/>
            <w:sz w:val="18"/>
            <w:szCs w:val="18"/>
          </w:rPr>
          <w:fldChar w:fldCharType="begin"/>
        </w:r>
        <w:r w:rsidRPr="00F80927">
          <w:rPr>
            <w:rFonts w:ascii="Gill Sans MT" w:hAnsi="Gill Sans MT"/>
            <w:sz w:val="18"/>
            <w:szCs w:val="18"/>
          </w:rPr>
          <w:instrText xml:space="preserve"> PAGE   \* MERGEFORMAT </w:instrText>
        </w:r>
        <w:r w:rsidRPr="00F80927">
          <w:rPr>
            <w:rFonts w:ascii="Gill Sans MT" w:hAnsi="Gill Sans MT"/>
            <w:sz w:val="18"/>
            <w:szCs w:val="18"/>
          </w:rPr>
          <w:fldChar w:fldCharType="separate"/>
        </w:r>
        <w:r w:rsidR="0050452E">
          <w:rPr>
            <w:rFonts w:ascii="Gill Sans MT" w:hAnsi="Gill Sans MT"/>
            <w:noProof/>
            <w:sz w:val="18"/>
            <w:szCs w:val="18"/>
          </w:rPr>
          <w:t>ii</w:t>
        </w:r>
        <w:r w:rsidRPr="00F80927">
          <w:rPr>
            <w:rFonts w:ascii="Gill Sans MT" w:hAnsi="Gill Sans MT"/>
            <w:noProof/>
            <w:sz w:val="18"/>
            <w:szCs w:val="18"/>
          </w:rPr>
          <w:fldChar w:fldCharType="end"/>
        </w:r>
      </w:p>
    </w:sdtContent>
  </w:sdt>
  <w:p w14:paraId="5002EC7C" w14:textId="77777777" w:rsidR="00195B56" w:rsidRDefault="00195B5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EE7CBF" w14:textId="77777777" w:rsidR="00195B56" w:rsidRDefault="00195B56">
    <w:pPr>
      <w:pStyle w:val="Footer"/>
      <w:jc w:val="right"/>
    </w:pPr>
  </w:p>
  <w:p w14:paraId="25346F6C" w14:textId="77777777" w:rsidR="00195B56" w:rsidRDefault="00195B56">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3196108"/>
      <w:docPartObj>
        <w:docPartGallery w:val="Page Numbers (Bottom of Page)"/>
        <w:docPartUnique/>
      </w:docPartObj>
    </w:sdtPr>
    <w:sdtEndPr>
      <w:rPr>
        <w:rFonts w:ascii="Gill Sans MT" w:hAnsi="Gill Sans MT"/>
        <w:noProof/>
        <w:sz w:val="18"/>
        <w:szCs w:val="18"/>
      </w:rPr>
    </w:sdtEndPr>
    <w:sdtContent>
      <w:p w14:paraId="02768A2E" w14:textId="77777777" w:rsidR="00195B56" w:rsidRPr="00F80927" w:rsidRDefault="00195B56">
        <w:pPr>
          <w:pStyle w:val="Footer"/>
          <w:jc w:val="right"/>
          <w:rPr>
            <w:rFonts w:ascii="Gill Sans MT" w:hAnsi="Gill Sans MT"/>
            <w:sz w:val="18"/>
            <w:szCs w:val="18"/>
          </w:rPr>
        </w:pPr>
        <w:r w:rsidRPr="00F80927">
          <w:rPr>
            <w:rFonts w:ascii="Gill Sans MT" w:hAnsi="Gill Sans MT"/>
            <w:sz w:val="18"/>
            <w:szCs w:val="18"/>
          </w:rPr>
          <w:fldChar w:fldCharType="begin"/>
        </w:r>
        <w:r w:rsidRPr="00F80927">
          <w:rPr>
            <w:rFonts w:ascii="Gill Sans MT" w:hAnsi="Gill Sans MT"/>
            <w:sz w:val="18"/>
            <w:szCs w:val="18"/>
          </w:rPr>
          <w:instrText xml:space="preserve"> PAGE   \* MERGEFORMAT </w:instrText>
        </w:r>
        <w:r w:rsidRPr="00F80927">
          <w:rPr>
            <w:rFonts w:ascii="Gill Sans MT" w:hAnsi="Gill Sans MT"/>
            <w:sz w:val="18"/>
            <w:szCs w:val="18"/>
          </w:rPr>
          <w:fldChar w:fldCharType="separate"/>
        </w:r>
        <w:r w:rsidR="0087547B">
          <w:rPr>
            <w:rFonts w:ascii="Gill Sans MT" w:hAnsi="Gill Sans MT"/>
            <w:noProof/>
            <w:sz w:val="18"/>
            <w:szCs w:val="18"/>
          </w:rPr>
          <w:t>i</w:t>
        </w:r>
        <w:r w:rsidRPr="00F80927">
          <w:rPr>
            <w:rFonts w:ascii="Gill Sans MT" w:hAnsi="Gill Sans MT"/>
            <w:noProof/>
            <w:sz w:val="18"/>
            <w:szCs w:val="18"/>
          </w:rPr>
          <w:fldChar w:fldCharType="end"/>
        </w:r>
      </w:p>
    </w:sdtContent>
  </w:sdt>
  <w:p w14:paraId="189FB9D1" w14:textId="77777777" w:rsidR="00195B56" w:rsidRDefault="00195B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A72D99" w14:textId="77777777" w:rsidR="009164EA" w:rsidRDefault="009164EA" w:rsidP="008E3870">
      <w:r>
        <w:separator/>
      </w:r>
    </w:p>
  </w:footnote>
  <w:footnote w:type="continuationSeparator" w:id="0">
    <w:p w14:paraId="6907ED94" w14:textId="77777777" w:rsidR="009164EA" w:rsidRDefault="009164EA" w:rsidP="008E38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1DAF36" w14:textId="77777777" w:rsidR="00195B56" w:rsidRDefault="00195B5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0764F0" w14:textId="77777777" w:rsidR="00195B56" w:rsidRDefault="00195B5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26CD97" w14:textId="77777777" w:rsidR="00195B56" w:rsidRDefault="00195B5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A89B3C" w14:textId="77777777" w:rsidR="00195B56" w:rsidRDefault="00195B56">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3A98AC" w14:textId="77777777" w:rsidR="00195B56" w:rsidRDefault="00195B56">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23321C" w14:textId="77777777" w:rsidR="00195B56" w:rsidRDefault="00195B5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F04BA"/>
    <w:multiLevelType w:val="hybridMultilevel"/>
    <w:tmpl w:val="17569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EF07DE"/>
    <w:multiLevelType w:val="hybridMultilevel"/>
    <w:tmpl w:val="314489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16342F"/>
    <w:multiLevelType w:val="hybridMultilevel"/>
    <w:tmpl w:val="7A301E0A"/>
    <w:lvl w:ilvl="0" w:tplc="2C66A034">
      <w:start w:val="1"/>
      <w:numFmt w:val="bullet"/>
      <w:lvlText w:val="-"/>
      <w:lvlJc w:val="left"/>
      <w:pPr>
        <w:ind w:left="819" w:hanging="360"/>
      </w:pPr>
      <w:rPr>
        <w:rFonts w:ascii="Arial" w:hAnsi="Arial" w:hint="default"/>
      </w:rPr>
    </w:lvl>
    <w:lvl w:ilvl="1" w:tplc="04090003" w:tentative="1">
      <w:start w:val="1"/>
      <w:numFmt w:val="bullet"/>
      <w:lvlText w:val="o"/>
      <w:lvlJc w:val="left"/>
      <w:pPr>
        <w:ind w:left="2094" w:hanging="360"/>
      </w:pPr>
      <w:rPr>
        <w:rFonts w:ascii="Courier New" w:hAnsi="Courier New" w:hint="default"/>
      </w:rPr>
    </w:lvl>
    <w:lvl w:ilvl="2" w:tplc="04090005" w:tentative="1">
      <w:start w:val="1"/>
      <w:numFmt w:val="bullet"/>
      <w:lvlText w:val=""/>
      <w:lvlJc w:val="left"/>
      <w:pPr>
        <w:ind w:left="2814" w:hanging="360"/>
      </w:pPr>
      <w:rPr>
        <w:rFonts w:ascii="Wingdings" w:hAnsi="Wingdings" w:hint="default"/>
      </w:rPr>
    </w:lvl>
    <w:lvl w:ilvl="3" w:tplc="04090001" w:tentative="1">
      <w:start w:val="1"/>
      <w:numFmt w:val="bullet"/>
      <w:lvlText w:val=""/>
      <w:lvlJc w:val="left"/>
      <w:pPr>
        <w:ind w:left="3534" w:hanging="360"/>
      </w:pPr>
      <w:rPr>
        <w:rFonts w:ascii="Symbol" w:hAnsi="Symbol" w:hint="default"/>
      </w:rPr>
    </w:lvl>
    <w:lvl w:ilvl="4" w:tplc="04090003" w:tentative="1">
      <w:start w:val="1"/>
      <w:numFmt w:val="bullet"/>
      <w:lvlText w:val="o"/>
      <w:lvlJc w:val="left"/>
      <w:pPr>
        <w:ind w:left="4254" w:hanging="360"/>
      </w:pPr>
      <w:rPr>
        <w:rFonts w:ascii="Courier New" w:hAnsi="Courier New" w:hint="default"/>
      </w:rPr>
    </w:lvl>
    <w:lvl w:ilvl="5" w:tplc="04090005" w:tentative="1">
      <w:start w:val="1"/>
      <w:numFmt w:val="bullet"/>
      <w:lvlText w:val=""/>
      <w:lvlJc w:val="left"/>
      <w:pPr>
        <w:ind w:left="4974" w:hanging="360"/>
      </w:pPr>
      <w:rPr>
        <w:rFonts w:ascii="Wingdings" w:hAnsi="Wingdings" w:hint="default"/>
      </w:rPr>
    </w:lvl>
    <w:lvl w:ilvl="6" w:tplc="04090001" w:tentative="1">
      <w:start w:val="1"/>
      <w:numFmt w:val="bullet"/>
      <w:lvlText w:val=""/>
      <w:lvlJc w:val="left"/>
      <w:pPr>
        <w:ind w:left="5694" w:hanging="360"/>
      </w:pPr>
      <w:rPr>
        <w:rFonts w:ascii="Symbol" w:hAnsi="Symbol" w:hint="default"/>
      </w:rPr>
    </w:lvl>
    <w:lvl w:ilvl="7" w:tplc="04090003" w:tentative="1">
      <w:start w:val="1"/>
      <w:numFmt w:val="bullet"/>
      <w:lvlText w:val="o"/>
      <w:lvlJc w:val="left"/>
      <w:pPr>
        <w:ind w:left="6414" w:hanging="360"/>
      </w:pPr>
      <w:rPr>
        <w:rFonts w:ascii="Courier New" w:hAnsi="Courier New" w:hint="default"/>
      </w:rPr>
    </w:lvl>
    <w:lvl w:ilvl="8" w:tplc="04090005" w:tentative="1">
      <w:start w:val="1"/>
      <w:numFmt w:val="bullet"/>
      <w:lvlText w:val=""/>
      <w:lvlJc w:val="left"/>
      <w:pPr>
        <w:ind w:left="7134" w:hanging="360"/>
      </w:pPr>
      <w:rPr>
        <w:rFonts w:ascii="Wingdings" w:hAnsi="Wingdings" w:hint="default"/>
      </w:rPr>
    </w:lvl>
  </w:abstractNum>
  <w:abstractNum w:abstractNumId="3">
    <w:nsid w:val="07F50566"/>
    <w:multiLevelType w:val="hybridMultilevel"/>
    <w:tmpl w:val="9A16D0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84A3F1C"/>
    <w:multiLevelType w:val="hybridMultilevel"/>
    <w:tmpl w:val="B532B166"/>
    <w:lvl w:ilvl="0" w:tplc="2C66A034">
      <w:start w:val="1"/>
      <w:numFmt w:val="bullet"/>
      <w:lvlText w:val="-"/>
      <w:lvlJc w:val="left"/>
      <w:pPr>
        <w:ind w:left="1069" w:hanging="360"/>
      </w:pPr>
      <w:rPr>
        <w:rFonts w:ascii="Arial" w:hAnsi="Arial" w:hint="default"/>
      </w:rPr>
    </w:lvl>
    <w:lvl w:ilvl="1" w:tplc="0C090003">
      <w:start w:val="1"/>
      <w:numFmt w:val="bullet"/>
      <w:lvlText w:val="o"/>
      <w:lvlJc w:val="left"/>
      <w:pPr>
        <w:ind w:left="1789" w:hanging="360"/>
      </w:pPr>
      <w:rPr>
        <w:rFonts w:ascii="Courier New" w:hAnsi="Courier New" w:cs="Courier New" w:hint="default"/>
      </w:rPr>
    </w:lvl>
    <w:lvl w:ilvl="2" w:tplc="0C090005" w:tentative="1">
      <w:start w:val="1"/>
      <w:numFmt w:val="bullet"/>
      <w:lvlText w:val=""/>
      <w:lvlJc w:val="left"/>
      <w:pPr>
        <w:ind w:left="2509" w:hanging="360"/>
      </w:pPr>
      <w:rPr>
        <w:rFonts w:ascii="Wingdings" w:hAnsi="Wingdings" w:hint="default"/>
      </w:rPr>
    </w:lvl>
    <w:lvl w:ilvl="3" w:tplc="0C090001" w:tentative="1">
      <w:start w:val="1"/>
      <w:numFmt w:val="bullet"/>
      <w:lvlText w:val=""/>
      <w:lvlJc w:val="left"/>
      <w:pPr>
        <w:ind w:left="3229" w:hanging="360"/>
      </w:pPr>
      <w:rPr>
        <w:rFonts w:ascii="Symbol" w:hAnsi="Symbol" w:hint="default"/>
      </w:rPr>
    </w:lvl>
    <w:lvl w:ilvl="4" w:tplc="0C090003" w:tentative="1">
      <w:start w:val="1"/>
      <w:numFmt w:val="bullet"/>
      <w:lvlText w:val="o"/>
      <w:lvlJc w:val="left"/>
      <w:pPr>
        <w:ind w:left="3949" w:hanging="360"/>
      </w:pPr>
      <w:rPr>
        <w:rFonts w:ascii="Courier New" w:hAnsi="Courier New" w:cs="Courier New" w:hint="default"/>
      </w:rPr>
    </w:lvl>
    <w:lvl w:ilvl="5" w:tplc="0C090005" w:tentative="1">
      <w:start w:val="1"/>
      <w:numFmt w:val="bullet"/>
      <w:lvlText w:val=""/>
      <w:lvlJc w:val="left"/>
      <w:pPr>
        <w:ind w:left="4669" w:hanging="360"/>
      </w:pPr>
      <w:rPr>
        <w:rFonts w:ascii="Wingdings" w:hAnsi="Wingdings" w:hint="default"/>
      </w:rPr>
    </w:lvl>
    <w:lvl w:ilvl="6" w:tplc="0C090001" w:tentative="1">
      <w:start w:val="1"/>
      <w:numFmt w:val="bullet"/>
      <w:lvlText w:val=""/>
      <w:lvlJc w:val="left"/>
      <w:pPr>
        <w:ind w:left="5389" w:hanging="360"/>
      </w:pPr>
      <w:rPr>
        <w:rFonts w:ascii="Symbol" w:hAnsi="Symbol" w:hint="default"/>
      </w:rPr>
    </w:lvl>
    <w:lvl w:ilvl="7" w:tplc="0C090003" w:tentative="1">
      <w:start w:val="1"/>
      <w:numFmt w:val="bullet"/>
      <w:lvlText w:val="o"/>
      <w:lvlJc w:val="left"/>
      <w:pPr>
        <w:ind w:left="6109" w:hanging="360"/>
      </w:pPr>
      <w:rPr>
        <w:rFonts w:ascii="Courier New" w:hAnsi="Courier New" w:cs="Courier New" w:hint="default"/>
      </w:rPr>
    </w:lvl>
    <w:lvl w:ilvl="8" w:tplc="0C090005" w:tentative="1">
      <w:start w:val="1"/>
      <w:numFmt w:val="bullet"/>
      <w:lvlText w:val=""/>
      <w:lvlJc w:val="left"/>
      <w:pPr>
        <w:ind w:left="6829" w:hanging="360"/>
      </w:pPr>
      <w:rPr>
        <w:rFonts w:ascii="Wingdings" w:hAnsi="Wingdings" w:hint="default"/>
      </w:rPr>
    </w:lvl>
  </w:abstractNum>
  <w:abstractNum w:abstractNumId="5">
    <w:nsid w:val="08FA15A9"/>
    <w:multiLevelType w:val="hybridMultilevel"/>
    <w:tmpl w:val="54363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4D7209"/>
    <w:multiLevelType w:val="hybridMultilevel"/>
    <w:tmpl w:val="37DE8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9EC51C4"/>
    <w:multiLevelType w:val="hybridMultilevel"/>
    <w:tmpl w:val="12E2CA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0C055BE4"/>
    <w:multiLevelType w:val="hybridMultilevel"/>
    <w:tmpl w:val="36E42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F415C39"/>
    <w:multiLevelType w:val="hybridMultilevel"/>
    <w:tmpl w:val="66B49FA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10C74609"/>
    <w:multiLevelType w:val="hybridMultilevel"/>
    <w:tmpl w:val="1CB6C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14D64EF"/>
    <w:multiLevelType w:val="hybridMultilevel"/>
    <w:tmpl w:val="CC543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2267FDE"/>
    <w:multiLevelType w:val="hybridMultilevel"/>
    <w:tmpl w:val="5DA4C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28245A5"/>
    <w:multiLevelType w:val="hybridMultilevel"/>
    <w:tmpl w:val="40846AA2"/>
    <w:lvl w:ilvl="0" w:tplc="65A036F2">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4">
    <w:nsid w:val="1352591D"/>
    <w:multiLevelType w:val="hybridMultilevel"/>
    <w:tmpl w:val="EEDE563E"/>
    <w:lvl w:ilvl="0" w:tplc="2C66A034">
      <w:start w:val="1"/>
      <w:numFmt w:val="bullet"/>
      <w:lvlText w:val="-"/>
      <w:lvlJc w:val="left"/>
      <w:pPr>
        <w:ind w:left="1069" w:hanging="360"/>
      </w:pPr>
      <w:rPr>
        <w:rFonts w:ascii="Arial" w:hAnsi="Arial" w:hint="default"/>
      </w:rPr>
    </w:lvl>
    <w:lvl w:ilvl="1" w:tplc="0C090003">
      <w:start w:val="1"/>
      <w:numFmt w:val="bullet"/>
      <w:lvlText w:val="o"/>
      <w:lvlJc w:val="left"/>
      <w:pPr>
        <w:ind w:left="1789" w:hanging="360"/>
      </w:pPr>
      <w:rPr>
        <w:rFonts w:ascii="Courier New" w:hAnsi="Courier New" w:cs="Courier New" w:hint="default"/>
      </w:rPr>
    </w:lvl>
    <w:lvl w:ilvl="2" w:tplc="0C090005" w:tentative="1">
      <w:start w:val="1"/>
      <w:numFmt w:val="bullet"/>
      <w:lvlText w:val=""/>
      <w:lvlJc w:val="left"/>
      <w:pPr>
        <w:ind w:left="2509" w:hanging="360"/>
      </w:pPr>
      <w:rPr>
        <w:rFonts w:ascii="Wingdings" w:hAnsi="Wingdings" w:hint="default"/>
      </w:rPr>
    </w:lvl>
    <w:lvl w:ilvl="3" w:tplc="0C090001" w:tentative="1">
      <w:start w:val="1"/>
      <w:numFmt w:val="bullet"/>
      <w:lvlText w:val=""/>
      <w:lvlJc w:val="left"/>
      <w:pPr>
        <w:ind w:left="3229" w:hanging="360"/>
      </w:pPr>
      <w:rPr>
        <w:rFonts w:ascii="Symbol" w:hAnsi="Symbol" w:hint="default"/>
      </w:rPr>
    </w:lvl>
    <w:lvl w:ilvl="4" w:tplc="0C090003" w:tentative="1">
      <w:start w:val="1"/>
      <w:numFmt w:val="bullet"/>
      <w:lvlText w:val="o"/>
      <w:lvlJc w:val="left"/>
      <w:pPr>
        <w:ind w:left="3949" w:hanging="360"/>
      </w:pPr>
      <w:rPr>
        <w:rFonts w:ascii="Courier New" w:hAnsi="Courier New" w:cs="Courier New" w:hint="default"/>
      </w:rPr>
    </w:lvl>
    <w:lvl w:ilvl="5" w:tplc="0C090005" w:tentative="1">
      <w:start w:val="1"/>
      <w:numFmt w:val="bullet"/>
      <w:lvlText w:val=""/>
      <w:lvlJc w:val="left"/>
      <w:pPr>
        <w:ind w:left="4669" w:hanging="360"/>
      </w:pPr>
      <w:rPr>
        <w:rFonts w:ascii="Wingdings" w:hAnsi="Wingdings" w:hint="default"/>
      </w:rPr>
    </w:lvl>
    <w:lvl w:ilvl="6" w:tplc="0C090001" w:tentative="1">
      <w:start w:val="1"/>
      <w:numFmt w:val="bullet"/>
      <w:lvlText w:val=""/>
      <w:lvlJc w:val="left"/>
      <w:pPr>
        <w:ind w:left="5389" w:hanging="360"/>
      </w:pPr>
      <w:rPr>
        <w:rFonts w:ascii="Symbol" w:hAnsi="Symbol" w:hint="default"/>
      </w:rPr>
    </w:lvl>
    <w:lvl w:ilvl="7" w:tplc="0C090003" w:tentative="1">
      <w:start w:val="1"/>
      <w:numFmt w:val="bullet"/>
      <w:lvlText w:val="o"/>
      <w:lvlJc w:val="left"/>
      <w:pPr>
        <w:ind w:left="6109" w:hanging="360"/>
      </w:pPr>
      <w:rPr>
        <w:rFonts w:ascii="Courier New" w:hAnsi="Courier New" w:cs="Courier New" w:hint="default"/>
      </w:rPr>
    </w:lvl>
    <w:lvl w:ilvl="8" w:tplc="0C090005" w:tentative="1">
      <w:start w:val="1"/>
      <w:numFmt w:val="bullet"/>
      <w:lvlText w:val=""/>
      <w:lvlJc w:val="left"/>
      <w:pPr>
        <w:ind w:left="6829" w:hanging="360"/>
      </w:pPr>
      <w:rPr>
        <w:rFonts w:ascii="Wingdings" w:hAnsi="Wingdings" w:hint="default"/>
      </w:rPr>
    </w:lvl>
  </w:abstractNum>
  <w:abstractNum w:abstractNumId="15">
    <w:nsid w:val="13BC4DCB"/>
    <w:multiLevelType w:val="hybridMultilevel"/>
    <w:tmpl w:val="4F82AB8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6">
    <w:nsid w:val="15870091"/>
    <w:multiLevelType w:val="hybridMultilevel"/>
    <w:tmpl w:val="8BF4AC18"/>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nsid w:val="163A6F69"/>
    <w:multiLevelType w:val="hybridMultilevel"/>
    <w:tmpl w:val="CC58C072"/>
    <w:lvl w:ilvl="0" w:tplc="2C66A034">
      <w:start w:val="1"/>
      <w:numFmt w:val="bullet"/>
      <w:lvlText w:val="-"/>
      <w:lvlJc w:val="left"/>
      <w:pPr>
        <w:ind w:left="644" w:hanging="360"/>
      </w:pPr>
      <w:rPr>
        <w:rFonts w:ascii="Arial" w:hAnsi="Arial" w:hint="default"/>
      </w:rPr>
    </w:lvl>
    <w:lvl w:ilvl="1" w:tplc="0C090003">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18">
    <w:nsid w:val="166B4A45"/>
    <w:multiLevelType w:val="hybridMultilevel"/>
    <w:tmpl w:val="164E2432"/>
    <w:lvl w:ilvl="0" w:tplc="0C090003">
      <w:start w:val="1"/>
      <w:numFmt w:val="bullet"/>
      <w:lvlText w:val="o"/>
      <w:lvlJc w:val="left"/>
      <w:pPr>
        <w:ind w:left="1069" w:hanging="360"/>
      </w:pPr>
      <w:rPr>
        <w:rFonts w:ascii="Courier New" w:hAnsi="Courier New" w:cs="Courier New" w:hint="default"/>
      </w:rPr>
    </w:lvl>
    <w:lvl w:ilvl="1" w:tplc="0C090003">
      <w:start w:val="1"/>
      <w:numFmt w:val="bullet"/>
      <w:lvlText w:val="o"/>
      <w:lvlJc w:val="left"/>
      <w:pPr>
        <w:ind w:left="1789" w:hanging="360"/>
      </w:pPr>
      <w:rPr>
        <w:rFonts w:ascii="Courier New" w:hAnsi="Courier New" w:cs="Courier New" w:hint="default"/>
      </w:rPr>
    </w:lvl>
    <w:lvl w:ilvl="2" w:tplc="0C090005" w:tentative="1">
      <w:start w:val="1"/>
      <w:numFmt w:val="bullet"/>
      <w:lvlText w:val=""/>
      <w:lvlJc w:val="left"/>
      <w:pPr>
        <w:ind w:left="2509" w:hanging="360"/>
      </w:pPr>
      <w:rPr>
        <w:rFonts w:ascii="Wingdings" w:hAnsi="Wingdings" w:hint="default"/>
      </w:rPr>
    </w:lvl>
    <w:lvl w:ilvl="3" w:tplc="0C090001" w:tentative="1">
      <w:start w:val="1"/>
      <w:numFmt w:val="bullet"/>
      <w:lvlText w:val=""/>
      <w:lvlJc w:val="left"/>
      <w:pPr>
        <w:ind w:left="3229" w:hanging="360"/>
      </w:pPr>
      <w:rPr>
        <w:rFonts w:ascii="Symbol" w:hAnsi="Symbol" w:hint="default"/>
      </w:rPr>
    </w:lvl>
    <w:lvl w:ilvl="4" w:tplc="0C090003" w:tentative="1">
      <w:start w:val="1"/>
      <w:numFmt w:val="bullet"/>
      <w:lvlText w:val="o"/>
      <w:lvlJc w:val="left"/>
      <w:pPr>
        <w:ind w:left="3949" w:hanging="360"/>
      </w:pPr>
      <w:rPr>
        <w:rFonts w:ascii="Courier New" w:hAnsi="Courier New" w:cs="Courier New" w:hint="default"/>
      </w:rPr>
    </w:lvl>
    <w:lvl w:ilvl="5" w:tplc="0C090005" w:tentative="1">
      <w:start w:val="1"/>
      <w:numFmt w:val="bullet"/>
      <w:lvlText w:val=""/>
      <w:lvlJc w:val="left"/>
      <w:pPr>
        <w:ind w:left="4669" w:hanging="360"/>
      </w:pPr>
      <w:rPr>
        <w:rFonts w:ascii="Wingdings" w:hAnsi="Wingdings" w:hint="default"/>
      </w:rPr>
    </w:lvl>
    <w:lvl w:ilvl="6" w:tplc="0C090001" w:tentative="1">
      <w:start w:val="1"/>
      <w:numFmt w:val="bullet"/>
      <w:lvlText w:val=""/>
      <w:lvlJc w:val="left"/>
      <w:pPr>
        <w:ind w:left="5389" w:hanging="360"/>
      </w:pPr>
      <w:rPr>
        <w:rFonts w:ascii="Symbol" w:hAnsi="Symbol" w:hint="default"/>
      </w:rPr>
    </w:lvl>
    <w:lvl w:ilvl="7" w:tplc="0C090003" w:tentative="1">
      <w:start w:val="1"/>
      <w:numFmt w:val="bullet"/>
      <w:lvlText w:val="o"/>
      <w:lvlJc w:val="left"/>
      <w:pPr>
        <w:ind w:left="6109" w:hanging="360"/>
      </w:pPr>
      <w:rPr>
        <w:rFonts w:ascii="Courier New" w:hAnsi="Courier New" w:cs="Courier New" w:hint="default"/>
      </w:rPr>
    </w:lvl>
    <w:lvl w:ilvl="8" w:tplc="0C090005" w:tentative="1">
      <w:start w:val="1"/>
      <w:numFmt w:val="bullet"/>
      <w:lvlText w:val=""/>
      <w:lvlJc w:val="left"/>
      <w:pPr>
        <w:ind w:left="6829" w:hanging="360"/>
      </w:pPr>
      <w:rPr>
        <w:rFonts w:ascii="Wingdings" w:hAnsi="Wingdings" w:hint="default"/>
      </w:rPr>
    </w:lvl>
  </w:abstractNum>
  <w:abstractNum w:abstractNumId="19">
    <w:nsid w:val="184D71D8"/>
    <w:multiLevelType w:val="hybridMultilevel"/>
    <w:tmpl w:val="66067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A5E34EE"/>
    <w:multiLevelType w:val="hybridMultilevel"/>
    <w:tmpl w:val="E4C0607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1AE31C12"/>
    <w:multiLevelType w:val="hybridMultilevel"/>
    <w:tmpl w:val="DFB83288"/>
    <w:lvl w:ilvl="0" w:tplc="0C090001">
      <w:start w:val="1"/>
      <w:numFmt w:val="bullet"/>
      <w:lvlText w:val=""/>
      <w:lvlJc w:val="left"/>
      <w:pPr>
        <w:ind w:left="6" w:hanging="360"/>
      </w:pPr>
      <w:rPr>
        <w:rFonts w:ascii="Symbol" w:hAnsi="Symbol" w:hint="default"/>
      </w:rPr>
    </w:lvl>
    <w:lvl w:ilvl="1" w:tplc="0C090003" w:tentative="1">
      <w:start w:val="1"/>
      <w:numFmt w:val="bullet"/>
      <w:lvlText w:val="o"/>
      <w:lvlJc w:val="left"/>
      <w:pPr>
        <w:ind w:left="726" w:hanging="360"/>
      </w:pPr>
      <w:rPr>
        <w:rFonts w:ascii="Courier New" w:hAnsi="Courier New" w:cs="Courier New" w:hint="default"/>
      </w:rPr>
    </w:lvl>
    <w:lvl w:ilvl="2" w:tplc="0C090005" w:tentative="1">
      <w:start w:val="1"/>
      <w:numFmt w:val="bullet"/>
      <w:lvlText w:val=""/>
      <w:lvlJc w:val="left"/>
      <w:pPr>
        <w:ind w:left="1446" w:hanging="360"/>
      </w:pPr>
      <w:rPr>
        <w:rFonts w:ascii="Wingdings" w:hAnsi="Wingdings" w:hint="default"/>
      </w:rPr>
    </w:lvl>
    <w:lvl w:ilvl="3" w:tplc="0C090001" w:tentative="1">
      <w:start w:val="1"/>
      <w:numFmt w:val="bullet"/>
      <w:lvlText w:val=""/>
      <w:lvlJc w:val="left"/>
      <w:pPr>
        <w:ind w:left="2166" w:hanging="360"/>
      </w:pPr>
      <w:rPr>
        <w:rFonts w:ascii="Symbol" w:hAnsi="Symbol" w:hint="default"/>
      </w:rPr>
    </w:lvl>
    <w:lvl w:ilvl="4" w:tplc="0C090003" w:tentative="1">
      <w:start w:val="1"/>
      <w:numFmt w:val="bullet"/>
      <w:lvlText w:val="o"/>
      <w:lvlJc w:val="left"/>
      <w:pPr>
        <w:ind w:left="2886" w:hanging="360"/>
      </w:pPr>
      <w:rPr>
        <w:rFonts w:ascii="Courier New" w:hAnsi="Courier New" w:cs="Courier New" w:hint="default"/>
      </w:rPr>
    </w:lvl>
    <w:lvl w:ilvl="5" w:tplc="0C090005" w:tentative="1">
      <w:start w:val="1"/>
      <w:numFmt w:val="bullet"/>
      <w:lvlText w:val=""/>
      <w:lvlJc w:val="left"/>
      <w:pPr>
        <w:ind w:left="3606" w:hanging="360"/>
      </w:pPr>
      <w:rPr>
        <w:rFonts w:ascii="Wingdings" w:hAnsi="Wingdings" w:hint="default"/>
      </w:rPr>
    </w:lvl>
    <w:lvl w:ilvl="6" w:tplc="0C090001" w:tentative="1">
      <w:start w:val="1"/>
      <w:numFmt w:val="bullet"/>
      <w:lvlText w:val=""/>
      <w:lvlJc w:val="left"/>
      <w:pPr>
        <w:ind w:left="4326" w:hanging="360"/>
      </w:pPr>
      <w:rPr>
        <w:rFonts w:ascii="Symbol" w:hAnsi="Symbol" w:hint="default"/>
      </w:rPr>
    </w:lvl>
    <w:lvl w:ilvl="7" w:tplc="0C090003" w:tentative="1">
      <w:start w:val="1"/>
      <w:numFmt w:val="bullet"/>
      <w:lvlText w:val="o"/>
      <w:lvlJc w:val="left"/>
      <w:pPr>
        <w:ind w:left="5046" w:hanging="360"/>
      </w:pPr>
      <w:rPr>
        <w:rFonts w:ascii="Courier New" w:hAnsi="Courier New" w:cs="Courier New" w:hint="default"/>
      </w:rPr>
    </w:lvl>
    <w:lvl w:ilvl="8" w:tplc="0C090005" w:tentative="1">
      <w:start w:val="1"/>
      <w:numFmt w:val="bullet"/>
      <w:lvlText w:val=""/>
      <w:lvlJc w:val="left"/>
      <w:pPr>
        <w:ind w:left="5766" w:hanging="360"/>
      </w:pPr>
      <w:rPr>
        <w:rFonts w:ascii="Wingdings" w:hAnsi="Wingdings" w:hint="default"/>
      </w:rPr>
    </w:lvl>
  </w:abstractNum>
  <w:abstractNum w:abstractNumId="22">
    <w:nsid w:val="1B856825"/>
    <w:multiLevelType w:val="hybridMultilevel"/>
    <w:tmpl w:val="7EBC5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CB3464A"/>
    <w:multiLevelType w:val="hybridMultilevel"/>
    <w:tmpl w:val="EFC8537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nsid w:val="20A47B8D"/>
    <w:multiLevelType w:val="hybridMultilevel"/>
    <w:tmpl w:val="F33E2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1F61DA0"/>
    <w:multiLevelType w:val="hybridMultilevel"/>
    <w:tmpl w:val="6414C6B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nsid w:val="23B80154"/>
    <w:multiLevelType w:val="hybridMultilevel"/>
    <w:tmpl w:val="5AFE1B00"/>
    <w:lvl w:ilvl="0" w:tplc="2C66A034">
      <w:start w:val="1"/>
      <w:numFmt w:val="bullet"/>
      <w:lvlText w:val="-"/>
      <w:lvlJc w:val="left"/>
      <w:pPr>
        <w:ind w:left="677" w:hanging="360"/>
      </w:pPr>
      <w:rPr>
        <w:rFonts w:ascii="Arial" w:hAnsi="Arial" w:hint="default"/>
      </w:rPr>
    </w:lvl>
    <w:lvl w:ilvl="1" w:tplc="2C66A034">
      <w:start w:val="1"/>
      <w:numFmt w:val="bullet"/>
      <w:lvlText w:val="-"/>
      <w:lvlJc w:val="left"/>
      <w:pPr>
        <w:ind w:left="1397" w:hanging="360"/>
      </w:pPr>
      <w:rPr>
        <w:rFonts w:ascii="Arial" w:hAnsi="Arial"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7">
    <w:nsid w:val="2B2D24EB"/>
    <w:multiLevelType w:val="hybridMultilevel"/>
    <w:tmpl w:val="0EAC3FB8"/>
    <w:lvl w:ilvl="0" w:tplc="2C66A034">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2E716EF9"/>
    <w:multiLevelType w:val="hybridMultilevel"/>
    <w:tmpl w:val="36BC29F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nsid w:val="30D10D73"/>
    <w:multiLevelType w:val="hybridMultilevel"/>
    <w:tmpl w:val="3F841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27F71BC"/>
    <w:multiLevelType w:val="hybridMultilevel"/>
    <w:tmpl w:val="262CF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44875A9"/>
    <w:multiLevelType w:val="hybridMultilevel"/>
    <w:tmpl w:val="563CC66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2">
    <w:nsid w:val="35DD0F0E"/>
    <w:multiLevelType w:val="hybridMultilevel"/>
    <w:tmpl w:val="839C8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7057C50"/>
    <w:multiLevelType w:val="hybridMultilevel"/>
    <w:tmpl w:val="D1067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87D4460"/>
    <w:multiLevelType w:val="hybridMultilevel"/>
    <w:tmpl w:val="B846E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91F226C"/>
    <w:multiLevelType w:val="hybridMultilevel"/>
    <w:tmpl w:val="A5FA0E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6">
    <w:nsid w:val="3BBD7E9D"/>
    <w:multiLevelType w:val="hybridMultilevel"/>
    <w:tmpl w:val="5838B0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nsid w:val="3C0C46BA"/>
    <w:multiLevelType w:val="hybridMultilevel"/>
    <w:tmpl w:val="4CBC4E4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8">
    <w:nsid w:val="3C541CB3"/>
    <w:multiLevelType w:val="hybridMultilevel"/>
    <w:tmpl w:val="B0CE64D0"/>
    <w:lvl w:ilvl="0" w:tplc="04090001">
      <w:start w:val="1"/>
      <w:numFmt w:val="bullet"/>
      <w:lvlText w:val=""/>
      <w:lvlJc w:val="left"/>
      <w:pPr>
        <w:ind w:left="394" w:hanging="360"/>
      </w:pPr>
      <w:rPr>
        <w:rFonts w:ascii="Symbol" w:hAnsi="Symbol" w:hint="default"/>
      </w:rPr>
    </w:lvl>
    <w:lvl w:ilvl="1" w:tplc="04090003" w:tentative="1">
      <w:start w:val="1"/>
      <w:numFmt w:val="bullet"/>
      <w:lvlText w:val="o"/>
      <w:lvlJc w:val="left"/>
      <w:pPr>
        <w:ind w:left="1114" w:hanging="360"/>
      </w:pPr>
      <w:rPr>
        <w:rFonts w:ascii="Courier New" w:hAnsi="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9">
    <w:nsid w:val="3C5B36A6"/>
    <w:multiLevelType w:val="hybridMultilevel"/>
    <w:tmpl w:val="7616A6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3D216A13"/>
    <w:multiLevelType w:val="hybridMultilevel"/>
    <w:tmpl w:val="15E2EF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DD30E9F"/>
    <w:multiLevelType w:val="hybridMultilevel"/>
    <w:tmpl w:val="29CCFB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3EB43879"/>
    <w:multiLevelType w:val="hybridMultilevel"/>
    <w:tmpl w:val="9C2E2A16"/>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3FFC71A9"/>
    <w:multiLevelType w:val="hybridMultilevel"/>
    <w:tmpl w:val="65F4D5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400A0F58"/>
    <w:multiLevelType w:val="hybridMultilevel"/>
    <w:tmpl w:val="031A7A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1A943BC"/>
    <w:multiLevelType w:val="hybridMultilevel"/>
    <w:tmpl w:val="AD8C6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4CF728E"/>
    <w:multiLevelType w:val="hybridMultilevel"/>
    <w:tmpl w:val="00F03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64E50B5"/>
    <w:multiLevelType w:val="hybridMultilevel"/>
    <w:tmpl w:val="08DE8F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nsid w:val="46F67FEC"/>
    <w:multiLevelType w:val="hybridMultilevel"/>
    <w:tmpl w:val="D02A852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9">
    <w:nsid w:val="48EC5969"/>
    <w:multiLevelType w:val="hybridMultilevel"/>
    <w:tmpl w:val="902A37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nsid w:val="499C2C4F"/>
    <w:multiLevelType w:val="hybridMultilevel"/>
    <w:tmpl w:val="40846AA2"/>
    <w:lvl w:ilvl="0" w:tplc="65A036F2">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1">
    <w:nsid w:val="4A126533"/>
    <w:multiLevelType w:val="hybridMultilevel"/>
    <w:tmpl w:val="64A0BB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nsid w:val="4B361480"/>
    <w:multiLevelType w:val="singleLevel"/>
    <w:tmpl w:val="F514B7A8"/>
    <w:lvl w:ilvl="0">
      <w:start w:val="1"/>
      <w:numFmt w:val="decimal"/>
      <w:pStyle w:val="ISCnumbered"/>
      <w:lvlText w:val="%1."/>
      <w:lvlJc w:val="left"/>
      <w:pPr>
        <w:tabs>
          <w:tab w:val="num" w:pos="360"/>
        </w:tabs>
        <w:ind w:left="360" w:hanging="360"/>
      </w:pPr>
      <w:rPr>
        <w:rFonts w:cs="Times New Roman"/>
      </w:rPr>
    </w:lvl>
  </w:abstractNum>
  <w:abstractNum w:abstractNumId="53">
    <w:nsid w:val="4B99679E"/>
    <w:multiLevelType w:val="singleLevel"/>
    <w:tmpl w:val="7832B752"/>
    <w:lvl w:ilvl="0">
      <w:start w:val="1"/>
      <w:numFmt w:val="bullet"/>
      <w:pStyle w:val="ISCbulleted"/>
      <w:lvlText w:val=""/>
      <w:lvlJc w:val="left"/>
      <w:pPr>
        <w:tabs>
          <w:tab w:val="num" w:pos="360"/>
        </w:tabs>
        <w:ind w:left="360" w:hanging="360"/>
      </w:pPr>
      <w:rPr>
        <w:rFonts w:ascii="Symbol" w:hAnsi="Symbol" w:hint="default"/>
        <w:sz w:val="16"/>
      </w:rPr>
    </w:lvl>
  </w:abstractNum>
  <w:abstractNum w:abstractNumId="54">
    <w:nsid w:val="4C912CF0"/>
    <w:multiLevelType w:val="hybridMultilevel"/>
    <w:tmpl w:val="77C647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5">
    <w:nsid w:val="4FBE77A4"/>
    <w:multiLevelType w:val="hybridMultilevel"/>
    <w:tmpl w:val="3FF03A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53CF64C3"/>
    <w:multiLevelType w:val="hybridMultilevel"/>
    <w:tmpl w:val="6650AB3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7">
    <w:nsid w:val="58394620"/>
    <w:multiLevelType w:val="hybridMultilevel"/>
    <w:tmpl w:val="A806899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8">
    <w:nsid w:val="596422C4"/>
    <w:multiLevelType w:val="hybridMultilevel"/>
    <w:tmpl w:val="061A9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A757C01"/>
    <w:multiLevelType w:val="hybridMultilevel"/>
    <w:tmpl w:val="FBCA276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nsid w:val="65746694"/>
    <w:multiLevelType w:val="hybridMultilevel"/>
    <w:tmpl w:val="858A90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6B641BD0"/>
    <w:multiLevelType w:val="hybridMultilevel"/>
    <w:tmpl w:val="CF72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70011AC7"/>
    <w:multiLevelType w:val="hybridMultilevel"/>
    <w:tmpl w:val="E38ADF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3">
    <w:nsid w:val="706B1A9A"/>
    <w:multiLevelType w:val="hybridMultilevel"/>
    <w:tmpl w:val="148A4B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71495585"/>
    <w:multiLevelType w:val="hybridMultilevel"/>
    <w:tmpl w:val="22823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73BC3ECE"/>
    <w:multiLevelType w:val="hybridMultilevel"/>
    <w:tmpl w:val="37F62FA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nsid w:val="749975E7"/>
    <w:multiLevelType w:val="hybridMultilevel"/>
    <w:tmpl w:val="BE1A8E22"/>
    <w:lvl w:ilvl="0" w:tplc="0C090001">
      <w:start w:val="1"/>
      <w:numFmt w:val="bullet"/>
      <w:lvlText w:val=""/>
      <w:lvlJc w:val="left"/>
      <w:pPr>
        <w:ind w:left="6" w:hanging="360"/>
      </w:pPr>
      <w:rPr>
        <w:rFonts w:ascii="Symbol" w:hAnsi="Symbol" w:hint="default"/>
      </w:rPr>
    </w:lvl>
    <w:lvl w:ilvl="1" w:tplc="0C090003" w:tentative="1">
      <w:start w:val="1"/>
      <w:numFmt w:val="bullet"/>
      <w:lvlText w:val="o"/>
      <w:lvlJc w:val="left"/>
      <w:pPr>
        <w:ind w:left="726" w:hanging="360"/>
      </w:pPr>
      <w:rPr>
        <w:rFonts w:ascii="Courier New" w:hAnsi="Courier New" w:cs="Courier New" w:hint="default"/>
      </w:rPr>
    </w:lvl>
    <w:lvl w:ilvl="2" w:tplc="0C090005" w:tentative="1">
      <w:start w:val="1"/>
      <w:numFmt w:val="bullet"/>
      <w:lvlText w:val=""/>
      <w:lvlJc w:val="left"/>
      <w:pPr>
        <w:ind w:left="1446" w:hanging="360"/>
      </w:pPr>
      <w:rPr>
        <w:rFonts w:ascii="Wingdings" w:hAnsi="Wingdings" w:hint="default"/>
      </w:rPr>
    </w:lvl>
    <w:lvl w:ilvl="3" w:tplc="0C090001" w:tentative="1">
      <w:start w:val="1"/>
      <w:numFmt w:val="bullet"/>
      <w:lvlText w:val=""/>
      <w:lvlJc w:val="left"/>
      <w:pPr>
        <w:ind w:left="2166" w:hanging="360"/>
      </w:pPr>
      <w:rPr>
        <w:rFonts w:ascii="Symbol" w:hAnsi="Symbol" w:hint="default"/>
      </w:rPr>
    </w:lvl>
    <w:lvl w:ilvl="4" w:tplc="0C090003" w:tentative="1">
      <w:start w:val="1"/>
      <w:numFmt w:val="bullet"/>
      <w:lvlText w:val="o"/>
      <w:lvlJc w:val="left"/>
      <w:pPr>
        <w:ind w:left="2886" w:hanging="360"/>
      </w:pPr>
      <w:rPr>
        <w:rFonts w:ascii="Courier New" w:hAnsi="Courier New" w:cs="Courier New" w:hint="default"/>
      </w:rPr>
    </w:lvl>
    <w:lvl w:ilvl="5" w:tplc="0C090005" w:tentative="1">
      <w:start w:val="1"/>
      <w:numFmt w:val="bullet"/>
      <w:lvlText w:val=""/>
      <w:lvlJc w:val="left"/>
      <w:pPr>
        <w:ind w:left="3606" w:hanging="360"/>
      </w:pPr>
      <w:rPr>
        <w:rFonts w:ascii="Wingdings" w:hAnsi="Wingdings" w:hint="default"/>
      </w:rPr>
    </w:lvl>
    <w:lvl w:ilvl="6" w:tplc="0C090001" w:tentative="1">
      <w:start w:val="1"/>
      <w:numFmt w:val="bullet"/>
      <w:lvlText w:val=""/>
      <w:lvlJc w:val="left"/>
      <w:pPr>
        <w:ind w:left="4326" w:hanging="360"/>
      </w:pPr>
      <w:rPr>
        <w:rFonts w:ascii="Symbol" w:hAnsi="Symbol" w:hint="default"/>
      </w:rPr>
    </w:lvl>
    <w:lvl w:ilvl="7" w:tplc="0C090003" w:tentative="1">
      <w:start w:val="1"/>
      <w:numFmt w:val="bullet"/>
      <w:lvlText w:val="o"/>
      <w:lvlJc w:val="left"/>
      <w:pPr>
        <w:ind w:left="5046" w:hanging="360"/>
      </w:pPr>
      <w:rPr>
        <w:rFonts w:ascii="Courier New" w:hAnsi="Courier New" w:cs="Courier New" w:hint="default"/>
      </w:rPr>
    </w:lvl>
    <w:lvl w:ilvl="8" w:tplc="0C090005" w:tentative="1">
      <w:start w:val="1"/>
      <w:numFmt w:val="bullet"/>
      <w:lvlText w:val=""/>
      <w:lvlJc w:val="left"/>
      <w:pPr>
        <w:ind w:left="5766" w:hanging="360"/>
      </w:pPr>
      <w:rPr>
        <w:rFonts w:ascii="Wingdings" w:hAnsi="Wingdings" w:hint="default"/>
      </w:rPr>
    </w:lvl>
  </w:abstractNum>
  <w:abstractNum w:abstractNumId="67">
    <w:nsid w:val="75201803"/>
    <w:multiLevelType w:val="hybridMultilevel"/>
    <w:tmpl w:val="F2B252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nsid w:val="75BE3F97"/>
    <w:multiLevelType w:val="hybridMultilevel"/>
    <w:tmpl w:val="98D6B618"/>
    <w:lvl w:ilvl="0" w:tplc="0C090001">
      <w:start w:val="1"/>
      <w:numFmt w:val="bullet"/>
      <w:lvlText w:val=""/>
      <w:lvlJc w:val="left"/>
      <w:pPr>
        <w:ind w:left="777" w:hanging="360"/>
      </w:pPr>
      <w:rPr>
        <w:rFonts w:ascii="Symbol" w:hAnsi="Symbol" w:hint="default"/>
      </w:rPr>
    </w:lvl>
    <w:lvl w:ilvl="1" w:tplc="0C090003" w:tentative="1">
      <w:start w:val="1"/>
      <w:numFmt w:val="bullet"/>
      <w:lvlText w:val="o"/>
      <w:lvlJc w:val="left"/>
      <w:pPr>
        <w:ind w:left="1497" w:hanging="360"/>
      </w:pPr>
      <w:rPr>
        <w:rFonts w:ascii="Courier New" w:hAnsi="Courier New" w:cs="Courier New" w:hint="default"/>
      </w:rPr>
    </w:lvl>
    <w:lvl w:ilvl="2" w:tplc="0C090005" w:tentative="1">
      <w:start w:val="1"/>
      <w:numFmt w:val="bullet"/>
      <w:lvlText w:val=""/>
      <w:lvlJc w:val="left"/>
      <w:pPr>
        <w:ind w:left="2217" w:hanging="360"/>
      </w:pPr>
      <w:rPr>
        <w:rFonts w:ascii="Wingdings" w:hAnsi="Wingdings" w:hint="default"/>
      </w:rPr>
    </w:lvl>
    <w:lvl w:ilvl="3" w:tplc="0C090001" w:tentative="1">
      <w:start w:val="1"/>
      <w:numFmt w:val="bullet"/>
      <w:lvlText w:val=""/>
      <w:lvlJc w:val="left"/>
      <w:pPr>
        <w:ind w:left="2937" w:hanging="360"/>
      </w:pPr>
      <w:rPr>
        <w:rFonts w:ascii="Symbol" w:hAnsi="Symbol" w:hint="default"/>
      </w:rPr>
    </w:lvl>
    <w:lvl w:ilvl="4" w:tplc="0C090003" w:tentative="1">
      <w:start w:val="1"/>
      <w:numFmt w:val="bullet"/>
      <w:lvlText w:val="o"/>
      <w:lvlJc w:val="left"/>
      <w:pPr>
        <w:ind w:left="3657" w:hanging="360"/>
      </w:pPr>
      <w:rPr>
        <w:rFonts w:ascii="Courier New" w:hAnsi="Courier New" w:cs="Courier New" w:hint="default"/>
      </w:rPr>
    </w:lvl>
    <w:lvl w:ilvl="5" w:tplc="0C090005" w:tentative="1">
      <w:start w:val="1"/>
      <w:numFmt w:val="bullet"/>
      <w:lvlText w:val=""/>
      <w:lvlJc w:val="left"/>
      <w:pPr>
        <w:ind w:left="4377" w:hanging="360"/>
      </w:pPr>
      <w:rPr>
        <w:rFonts w:ascii="Wingdings" w:hAnsi="Wingdings" w:hint="default"/>
      </w:rPr>
    </w:lvl>
    <w:lvl w:ilvl="6" w:tplc="0C090001" w:tentative="1">
      <w:start w:val="1"/>
      <w:numFmt w:val="bullet"/>
      <w:lvlText w:val=""/>
      <w:lvlJc w:val="left"/>
      <w:pPr>
        <w:ind w:left="5097" w:hanging="360"/>
      </w:pPr>
      <w:rPr>
        <w:rFonts w:ascii="Symbol" w:hAnsi="Symbol" w:hint="default"/>
      </w:rPr>
    </w:lvl>
    <w:lvl w:ilvl="7" w:tplc="0C090003" w:tentative="1">
      <w:start w:val="1"/>
      <w:numFmt w:val="bullet"/>
      <w:lvlText w:val="o"/>
      <w:lvlJc w:val="left"/>
      <w:pPr>
        <w:ind w:left="5817" w:hanging="360"/>
      </w:pPr>
      <w:rPr>
        <w:rFonts w:ascii="Courier New" w:hAnsi="Courier New" w:cs="Courier New" w:hint="default"/>
      </w:rPr>
    </w:lvl>
    <w:lvl w:ilvl="8" w:tplc="0C090005" w:tentative="1">
      <w:start w:val="1"/>
      <w:numFmt w:val="bullet"/>
      <w:lvlText w:val=""/>
      <w:lvlJc w:val="left"/>
      <w:pPr>
        <w:ind w:left="6537" w:hanging="360"/>
      </w:pPr>
      <w:rPr>
        <w:rFonts w:ascii="Wingdings" w:hAnsi="Wingdings" w:hint="default"/>
      </w:rPr>
    </w:lvl>
  </w:abstractNum>
  <w:abstractNum w:abstractNumId="69">
    <w:nsid w:val="769F0475"/>
    <w:multiLevelType w:val="hybridMultilevel"/>
    <w:tmpl w:val="5302D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778614D2"/>
    <w:multiLevelType w:val="hybridMultilevel"/>
    <w:tmpl w:val="001A4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7DE9331C"/>
    <w:multiLevelType w:val="hybridMultilevel"/>
    <w:tmpl w:val="039A692A"/>
    <w:lvl w:ilvl="0" w:tplc="04090001">
      <w:start w:val="1"/>
      <w:numFmt w:val="bullet"/>
      <w:lvlText w:val=""/>
      <w:lvlJc w:val="left"/>
      <w:pPr>
        <w:ind w:left="368" w:hanging="360"/>
      </w:pPr>
      <w:rPr>
        <w:rFonts w:ascii="Symbol" w:hAnsi="Symbol" w:hint="default"/>
      </w:rPr>
    </w:lvl>
    <w:lvl w:ilvl="1" w:tplc="04090003" w:tentative="1">
      <w:start w:val="1"/>
      <w:numFmt w:val="bullet"/>
      <w:lvlText w:val="o"/>
      <w:lvlJc w:val="left"/>
      <w:pPr>
        <w:ind w:left="1088" w:hanging="360"/>
      </w:pPr>
      <w:rPr>
        <w:rFonts w:ascii="Courier New" w:hAnsi="Courier New" w:hint="default"/>
      </w:rPr>
    </w:lvl>
    <w:lvl w:ilvl="2" w:tplc="04090005" w:tentative="1">
      <w:start w:val="1"/>
      <w:numFmt w:val="bullet"/>
      <w:lvlText w:val=""/>
      <w:lvlJc w:val="left"/>
      <w:pPr>
        <w:ind w:left="1808" w:hanging="360"/>
      </w:pPr>
      <w:rPr>
        <w:rFonts w:ascii="Wingdings" w:hAnsi="Wingdings" w:hint="default"/>
      </w:rPr>
    </w:lvl>
    <w:lvl w:ilvl="3" w:tplc="04090001" w:tentative="1">
      <w:start w:val="1"/>
      <w:numFmt w:val="bullet"/>
      <w:lvlText w:val=""/>
      <w:lvlJc w:val="left"/>
      <w:pPr>
        <w:ind w:left="2528" w:hanging="360"/>
      </w:pPr>
      <w:rPr>
        <w:rFonts w:ascii="Symbol" w:hAnsi="Symbol" w:hint="default"/>
      </w:rPr>
    </w:lvl>
    <w:lvl w:ilvl="4" w:tplc="04090003" w:tentative="1">
      <w:start w:val="1"/>
      <w:numFmt w:val="bullet"/>
      <w:lvlText w:val="o"/>
      <w:lvlJc w:val="left"/>
      <w:pPr>
        <w:ind w:left="3248" w:hanging="360"/>
      </w:pPr>
      <w:rPr>
        <w:rFonts w:ascii="Courier New" w:hAnsi="Courier New" w:hint="default"/>
      </w:rPr>
    </w:lvl>
    <w:lvl w:ilvl="5" w:tplc="04090005" w:tentative="1">
      <w:start w:val="1"/>
      <w:numFmt w:val="bullet"/>
      <w:lvlText w:val=""/>
      <w:lvlJc w:val="left"/>
      <w:pPr>
        <w:ind w:left="3968" w:hanging="360"/>
      </w:pPr>
      <w:rPr>
        <w:rFonts w:ascii="Wingdings" w:hAnsi="Wingdings" w:hint="default"/>
      </w:rPr>
    </w:lvl>
    <w:lvl w:ilvl="6" w:tplc="04090001" w:tentative="1">
      <w:start w:val="1"/>
      <w:numFmt w:val="bullet"/>
      <w:lvlText w:val=""/>
      <w:lvlJc w:val="left"/>
      <w:pPr>
        <w:ind w:left="4688" w:hanging="360"/>
      </w:pPr>
      <w:rPr>
        <w:rFonts w:ascii="Symbol" w:hAnsi="Symbol" w:hint="default"/>
      </w:rPr>
    </w:lvl>
    <w:lvl w:ilvl="7" w:tplc="04090003" w:tentative="1">
      <w:start w:val="1"/>
      <w:numFmt w:val="bullet"/>
      <w:lvlText w:val="o"/>
      <w:lvlJc w:val="left"/>
      <w:pPr>
        <w:ind w:left="5408" w:hanging="360"/>
      </w:pPr>
      <w:rPr>
        <w:rFonts w:ascii="Courier New" w:hAnsi="Courier New" w:hint="default"/>
      </w:rPr>
    </w:lvl>
    <w:lvl w:ilvl="8" w:tplc="04090005" w:tentative="1">
      <w:start w:val="1"/>
      <w:numFmt w:val="bullet"/>
      <w:lvlText w:val=""/>
      <w:lvlJc w:val="left"/>
      <w:pPr>
        <w:ind w:left="6128" w:hanging="360"/>
      </w:pPr>
      <w:rPr>
        <w:rFonts w:ascii="Wingdings" w:hAnsi="Wingdings" w:hint="default"/>
      </w:rPr>
    </w:lvl>
  </w:abstractNum>
  <w:num w:numId="1">
    <w:abstractNumId w:val="48"/>
  </w:num>
  <w:num w:numId="2">
    <w:abstractNumId w:val="9"/>
  </w:num>
  <w:num w:numId="3">
    <w:abstractNumId w:val="68"/>
  </w:num>
  <w:num w:numId="4">
    <w:abstractNumId w:val="36"/>
  </w:num>
  <w:num w:numId="5">
    <w:abstractNumId w:val="16"/>
  </w:num>
  <w:num w:numId="6">
    <w:abstractNumId w:val="57"/>
  </w:num>
  <w:num w:numId="7">
    <w:abstractNumId w:val="21"/>
  </w:num>
  <w:num w:numId="8">
    <w:abstractNumId w:val="54"/>
  </w:num>
  <w:num w:numId="9">
    <w:abstractNumId w:val="23"/>
  </w:num>
  <w:num w:numId="10">
    <w:abstractNumId w:val="15"/>
  </w:num>
  <w:num w:numId="11">
    <w:abstractNumId w:val="67"/>
  </w:num>
  <w:num w:numId="12">
    <w:abstractNumId w:val="47"/>
  </w:num>
  <w:num w:numId="13">
    <w:abstractNumId w:val="49"/>
  </w:num>
  <w:num w:numId="14">
    <w:abstractNumId w:val="43"/>
  </w:num>
  <w:num w:numId="15">
    <w:abstractNumId w:val="41"/>
  </w:num>
  <w:num w:numId="16">
    <w:abstractNumId w:val="3"/>
  </w:num>
  <w:num w:numId="17">
    <w:abstractNumId w:val="51"/>
  </w:num>
  <w:num w:numId="18">
    <w:abstractNumId w:val="71"/>
  </w:num>
  <w:num w:numId="19">
    <w:abstractNumId w:val="30"/>
  </w:num>
  <w:num w:numId="20">
    <w:abstractNumId w:val="29"/>
  </w:num>
  <w:num w:numId="21">
    <w:abstractNumId w:val="0"/>
  </w:num>
  <w:num w:numId="22">
    <w:abstractNumId w:val="5"/>
  </w:num>
  <w:num w:numId="23">
    <w:abstractNumId w:val="24"/>
  </w:num>
  <w:num w:numId="24">
    <w:abstractNumId w:val="34"/>
  </w:num>
  <w:num w:numId="25">
    <w:abstractNumId w:val="46"/>
  </w:num>
  <w:num w:numId="26">
    <w:abstractNumId w:val="70"/>
  </w:num>
  <w:num w:numId="27">
    <w:abstractNumId w:val="44"/>
  </w:num>
  <w:num w:numId="28">
    <w:abstractNumId w:val="61"/>
  </w:num>
  <w:num w:numId="29">
    <w:abstractNumId w:val="58"/>
  </w:num>
  <w:num w:numId="30">
    <w:abstractNumId w:val="8"/>
  </w:num>
  <w:num w:numId="31">
    <w:abstractNumId w:val="10"/>
  </w:num>
  <w:num w:numId="32">
    <w:abstractNumId w:val="20"/>
  </w:num>
  <w:num w:numId="33">
    <w:abstractNumId w:val="65"/>
  </w:num>
  <w:num w:numId="34">
    <w:abstractNumId w:val="11"/>
  </w:num>
  <w:num w:numId="35">
    <w:abstractNumId w:val="22"/>
  </w:num>
  <w:num w:numId="36">
    <w:abstractNumId w:val="63"/>
  </w:num>
  <w:num w:numId="37">
    <w:abstractNumId w:val="19"/>
  </w:num>
  <w:num w:numId="38">
    <w:abstractNumId w:val="59"/>
  </w:num>
  <w:num w:numId="39">
    <w:abstractNumId w:val="45"/>
  </w:num>
  <w:num w:numId="40">
    <w:abstractNumId w:val="69"/>
  </w:num>
  <w:num w:numId="41">
    <w:abstractNumId w:val="64"/>
  </w:num>
  <w:num w:numId="42">
    <w:abstractNumId w:val="32"/>
  </w:num>
  <w:num w:numId="43">
    <w:abstractNumId w:val="38"/>
  </w:num>
  <w:num w:numId="44">
    <w:abstractNumId w:val="6"/>
  </w:num>
  <w:num w:numId="45">
    <w:abstractNumId w:val="40"/>
  </w:num>
  <w:num w:numId="46">
    <w:abstractNumId w:val="55"/>
  </w:num>
  <w:num w:numId="47">
    <w:abstractNumId w:val="33"/>
  </w:num>
  <w:num w:numId="48">
    <w:abstractNumId w:val="42"/>
  </w:num>
  <w:num w:numId="49">
    <w:abstractNumId w:val="12"/>
  </w:num>
  <w:num w:numId="50">
    <w:abstractNumId w:val="13"/>
  </w:num>
  <w:num w:numId="51">
    <w:abstractNumId w:val="50"/>
  </w:num>
  <w:num w:numId="52">
    <w:abstractNumId w:val="60"/>
  </w:num>
  <w:num w:numId="53">
    <w:abstractNumId w:val="1"/>
  </w:num>
  <w:num w:numId="54">
    <w:abstractNumId w:val="35"/>
  </w:num>
  <w:num w:numId="55">
    <w:abstractNumId w:val="39"/>
  </w:num>
  <w:num w:numId="56">
    <w:abstractNumId w:val="2"/>
  </w:num>
  <w:num w:numId="57">
    <w:abstractNumId w:val="26"/>
  </w:num>
  <w:num w:numId="58">
    <w:abstractNumId w:val="28"/>
  </w:num>
  <w:num w:numId="59">
    <w:abstractNumId w:val="7"/>
  </w:num>
  <w:num w:numId="60">
    <w:abstractNumId w:val="53"/>
  </w:num>
  <w:num w:numId="61">
    <w:abstractNumId w:val="27"/>
  </w:num>
  <w:num w:numId="62">
    <w:abstractNumId w:val="56"/>
  </w:num>
  <w:num w:numId="63">
    <w:abstractNumId w:val="37"/>
  </w:num>
  <w:num w:numId="64">
    <w:abstractNumId w:val="52"/>
  </w:num>
  <w:num w:numId="65">
    <w:abstractNumId w:val="18"/>
  </w:num>
  <w:num w:numId="66">
    <w:abstractNumId w:val="53"/>
  </w:num>
  <w:num w:numId="67">
    <w:abstractNumId w:val="25"/>
  </w:num>
  <w:num w:numId="68">
    <w:abstractNumId w:val="53"/>
  </w:num>
  <w:num w:numId="69">
    <w:abstractNumId w:val="53"/>
  </w:num>
  <w:num w:numId="70">
    <w:abstractNumId w:val="14"/>
  </w:num>
  <w:num w:numId="71">
    <w:abstractNumId w:val="4"/>
  </w:num>
  <w:num w:numId="72">
    <w:abstractNumId w:val="31"/>
  </w:num>
  <w:num w:numId="73">
    <w:abstractNumId w:val="66"/>
  </w:num>
  <w:num w:numId="74">
    <w:abstractNumId w:val="17"/>
  </w:num>
  <w:num w:numId="75">
    <w:abstractNumId w:val="62"/>
  </w:num>
  <w:numIdMacAtCleanup w:val="7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BCROFT, Megan">
    <w15:presenceInfo w15:providerId="AD" w15:userId="S-1-5-21-968506765-1039621853-32692049-418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076"/>
    <w:rsid w:val="00002293"/>
    <w:rsid w:val="000069E6"/>
    <w:rsid w:val="00006E44"/>
    <w:rsid w:val="00034FE8"/>
    <w:rsid w:val="0003688E"/>
    <w:rsid w:val="000713C4"/>
    <w:rsid w:val="0007436F"/>
    <w:rsid w:val="00076CCD"/>
    <w:rsid w:val="00081BCC"/>
    <w:rsid w:val="000829E8"/>
    <w:rsid w:val="00085A4F"/>
    <w:rsid w:val="00097CF7"/>
    <w:rsid w:val="000A02B5"/>
    <w:rsid w:val="000A2516"/>
    <w:rsid w:val="000A715A"/>
    <w:rsid w:val="000C23BF"/>
    <w:rsid w:val="000C462B"/>
    <w:rsid w:val="000C5855"/>
    <w:rsid w:val="000D4C1C"/>
    <w:rsid w:val="000D5567"/>
    <w:rsid w:val="000E1019"/>
    <w:rsid w:val="000E3FD0"/>
    <w:rsid w:val="000F6D2E"/>
    <w:rsid w:val="0010752D"/>
    <w:rsid w:val="00107E59"/>
    <w:rsid w:val="00110291"/>
    <w:rsid w:val="00115189"/>
    <w:rsid w:val="00116490"/>
    <w:rsid w:val="00121098"/>
    <w:rsid w:val="001266C0"/>
    <w:rsid w:val="001423B2"/>
    <w:rsid w:val="00150076"/>
    <w:rsid w:val="00160BB8"/>
    <w:rsid w:val="00165D5B"/>
    <w:rsid w:val="00175BF8"/>
    <w:rsid w:val="001818D2"/>
    <w:rsid w:val="00182AC6"/>
    <w:rsid w:val="00195B56"/>
    <w:rsid w:val="001A5692"/>
    <w:rsid w:val="001A66E4"/>
    <w:rsid w:val="001B012F"/>
    <w:rsid w:val="001B0997"/>
    <w:rsid w:val="001B37AE"/>
    <w:rsid w:val="001B39FD"/>
    <w:rsid w:val="001B43CB"/>
    <w:rsid w:val="001C011B"/>
    <w:rsid w:val="001D58BA"/>
    <w:rsid w:val="001E3FE1"/>
    <w:rsid w:val="001F2383"/>
    <w:rsid w:val="001F25BE"/>
    <w:rsid w:val="001F5327"/>
    <w:rsid w:val="00213A7B"/>
    <w:rsid w:val="002219FB"/>
    <w:rsid w:val="00235632"/>
    <w:rsid w:val="002404CA"/>
    <w:rsid w:val="0024488B"/>
    <w:rsid w:val="00246DB3"/>
    <w:rsid w:val="00260FD5"/>
    <w:rsid w:val="002709D9"/>
    <w:rsid w:val="00276797"/>
    <w:rsid w:val="002A1DEF"/>
    <w:rsid w:val="002E0AB1"/>
    <w:rsid w:val="002E7A8C"/>
    <w:rsid w:val="002F6E2D"/>
    <w:rsid w:val="00301062"/>
    <w:rsid w:val="00310720"/>
    <w:rsid w:val="003123FF"/>
    <w:rsid w:val="00316A8A"/>
    <w:rsid w:val="00321296"/>
    <w:rsid w:val="00324EBF"/>
    <w:rsid w:val="003272FF"/>
    <w:rsid w:val="003339D5"/>
    <w:rsid w:val="00343649"/>
    <w:rsid w:val="00347209"/>
    <w:rsid w:val="00360616"/>
    <w:rsid w:val="003722C4"/>
    <w:rsid w:val="00385493"/>
    <w:rsid w:val="00392695"/>
    <w:rsid w:val="003C1BD4"/>
    <w:rsid w:val="003D7AC4"/>
    <w:rsid w:val="003E0CEF"/>
    <w:rsid w:val="003E679B"/>
    <w:rsid w:val="003F1F73"/>
    <w:rsid w:val="003F4341"/>
    <w:rsid w:val="004207C3"/>
    <w:rsid w:val="004219F8"/>
    <w:rsid w:val="00426075"/>
    <w:rsid w:val="0043248D"/>
    <w:rsid w:val="00432B63"/>
    <w:rsid w:val="00441A09"/>
    <w:rsid w:val="004439FE"/>
    <w:rsid w:val="004555BD"/>
    <w:rsid w:val="00461D45"/>
    <w:rsid w:val="004725AB"/>
    <w:rsid w:val="0047626F"/>
    <w:rsid w:val="004858B5"/>
    <w:rsid w:val="00487041"/>
    <w:rsid w:val="004A2DBD"/>
    <w:rsid w:val="004B3982"/>
    <w:rsid w:val="004C0D29"/>
    <w:rsid w:val="004D191B"/>
    <w:rsid w:val="004D1A84"/>
    <w:rsid w:val="004D1AEB"/>
    <w:rsid w:val="004D3BF3"/>
    <w:rsid w:val="004E4BEB"/>
    <w:rsid w:val="004E5AEC"/>
    <w:rsid w:val="0050452E"/>
    <w:rsid w:val="00504E68"/>
    <w:rsid w:val="00505560"/>
    <w:rsid w:val="00511006"/>
    <w:rsid w:val="0051746A"/>
    <w:rsid w:val="005229DB"/>
    <w:rsid w:val="0052543C"/>
    <w:rsid w:val="00530704"/>
    <w:rsid w:val="005412F6"/>
    <w:rsid w:val="0056007B"/>
    <w:rsid w:val="0057307F"/>
    <w:rsid w:val="00575E39"/>
    <w:rsid w:val="00580167"/>
    <w:rsid w:val="00580E10"/>
    <w:rsid w:val="00590324"/>
    <w:rsid w:val="00596AF4"/>
    <w:rsid w:val="00596BF0"/>
    <w:rsid w:val="005A3B34"/>
    <w:rsid w:val="005A4C45"/>
    <w:rsid w:val="005A5179"/>
    <w:rsid w:val="005A7332"/>
    <w:rsid w:val="005C4CE7"/>
    <w:rsid w:val="005E011D"/>
    <w:rsid w:val="005E122F"/>
    <w:rsid w:val="005E5CD5"/>
    <w:rsid w:val="005F18D8"/>
    <w:rsid w:val="005F2103"/>
    <w:rsid w:val="005F4154"/>
    <w:rsid w:val="005F6828"/>
    <w:rsid w:val="0060210A"/>
    <w:rsid w:val="00602BAB"/>
    <w:rsid w:val="006040B6"/>
    <w:rsid w:val="00604409"/>
    <w:rsid w:val="00607AB0"/>
    <w:rsid w:val="00613308"/>
    <w:rsid w:val="00625C28"/>
    <w:rsid w:val="00643B7C"/>
    <w:rsid w:val="00653A63"/>
    <w:rsid w:val="0066146C"/>
    <w:rsid w:val="00675858"/>
    <w:rsid w:val="00684E35"/>
    <w:rsid w:val="006958E0"/>
    <w:rsid w:val="00697008"/>
    <w:rsid w:val="006A3CD9"/>
    <w:rsid w:val="006A6059"/>
    <w:rsid w:val="006B3EEE"/>
    <w:rsid w:val="006C0297"/>
    <w:rsid w:val="006C1FA4"/>
    <w:rsid w:val="006C2449"/>
    <w:rsid w:val="006C5699"/>
    <w:rsid w:val="006D1DF7"/>
    <w:rsid w:val="006E1186"/>
    <w:rsid w:val="006E6509"/>
    <w:rsid w:val="006E7967"/>
    <w:rsid w:val="006F23AA"/>
    <w:rsid w:val="006F4DE9"/>
    <w:rsid w:val="006F7D6F"/>
    <w:rsid w:val="00707803"/>
    <w:rsid w:val="00712A4C"/>
    <w:rsid w:val="00713AE0"/>
    <w:rsid w:val="0071435A"/>
    <w:rsid w:val="00717658"/>
    <w:rsid w:val="00725FD5"/>
    <w:rsid w:val="007316AB"/>
    <w:rsid w:val="00731B31"/>
    <w:rsid w:val="00735D36"/>
    <w:rsid w:val="00735F29"/>
    <w:rsid w:val="00745C44"/>
    <w:rsid w:val="00761BE8"/>
    <w:rsid w:val="0076516A"/>
    <w:rsid w:val="00766E98"/>
    <w:rsid w:val="00780D99"/>
    <w:rsid w:val="007815BA"/>
    <w:rsid w:val="00786778"/>
    <w:rsid w:val="0079153E"/>
    <w:rsid w:val="0079464E"/>
    <w:rsid w:val="00795889"/>
    <w:rsid w:val="0079749F"/>
    <w:rsid w:val="007A2401"/>
    <w:rsid w:val="007A5714"/>
    <w:rsid w:val="007D24D6"/>
    <w:rsid w:val="007D5FA7"/>
    <w:rsid w:val="007E10AD"/>
    <w:rsid w:val="007E4F95"/>
    <w:rsid w:val="007E6D1D"/>
    <w:rsid w:val="007E718B"/>
    <w:rsid w:val="007F1E23"/>
    <w:rsid w:val="007F2345"/>
    <w:rsid w:val="00807729"/>
    <w:rsid w:val="00820EA8"/>
    <w:rsid w:val="00830651"/>
    <w:rsid w:val="00837B22"/>
    <w:rsid w:val="00866328"/>
    <w:rsid w:val="00866BE3"/>
    <w:rsid w:val="00872A5D"/>
    <w:rsid w:val="00872BE6"/>
    <w:rsid w:val="0087547B"/>
    <w:rsid w:val="008803C8"/>
    <w:rsid w:val="00881E52"/>
    <w:rsid w:val="00886AC2"/>
    <w:rsid w:val="0089054E"/>
    <w:rsid w:val="00891E79"/>
    <w:rsid w:val="00895510"/>
    <w:rsid w:val="008A0513"/>
    <w:rsid w:val="008A3A83"/>
    <w:rsid w:val="008B1577"/>
    <w:rsid w:val="008B6FA7"/>
    <w:rsid w:val="008D0A7A"/>
    <w:rsid w:val="008D1ABA"/>
    <w:rsid w:val="008E0723"/>
    <w:rsid w:val="008E07F2"/>
    <w:rsid w:val="008E3870"/>
    <w:rsid w:val="008F16A0"/>
    <w:rsid w:val="008F24B5"/>
    <w:rsid w:val="008F6740"/>
    <w:rsid w:val="00903113"/>
    <w:rsid w:val="00907718"/>
    <w:rsid w:val="00914120"/>
    <w:rsid w:val="00914E2D"/>
    <w:rsid w:val="00915CF3"/>
    <w:rsid w:val="009164EA"/>
    <w:rsid w:val="009179FE"/>
    <w:rsid w:val="00922E14"/>
    <w:rsid w:val="00923E5A"/>
    <w:rsid w:val="009332B8"/>
    <w:rsid w:val="00947B57"/>
    <w:rsid w:val="00955491"/>
    <w:rsid w:val="00972E45"/>
    <w:rsid w:val="0097306C"/>
    <w:rsid w:val="0097597F"/>
    <w:rsid w:val="00980CAB"/>
    <w:rsid w:val="00993D18"/>
    <w:rsid w:val="009A0133"/>
    <w:rsid w:val="009B413A"/>
    <w:rsid w:val="009B6A7D"/>
    <w:rsid w:val="009B6C0E"/>
    <w:rsid w:val="009C2E40"/>
    <w:rsid w:val="009E0D6C"/>
    <w:rsid w:val="009E3D18"/>
    <w:rsid w:val="009E5692"/>
    <w:rsid w:val="009F2BB5"/>
    <w:rsid w:val="00A07FE4"/>
    <w:rsid w:val="00A2169C"/>
    <w:rsid w:val="00A40E38"/>
    <w:rsid w:val="00A53D4E"/>
    <w:rsid w:val="00A56762"/>
    <w:rsid w:val="00A72464"/>
    <w:rsid w:val="00A74101"/>
    <w:rsid w:val="00A75CFD"/>
    <w:rsid w:val="00A80F2F"/>
    <w:rsid w:val="00A92571"/>
    <w:rsid w:val="00A949CE"/>
    <w:rsid w:val="00AA2C8C"/>
    <w:rsid w:val="00AA37D4"/>
    <w:rsid w:val="00AB0C6C"/>
    <w:rsid w:val="00AB7F1F"/>
    <w:rsid w:val="00AC7FEF"/>
    <w:rsid w:val="00B00818"/>
    <w:rsid w:val="00B00DCF"/>
    <w:rsid w:val="00B02436"/>
    <w:rsid w:val="00B109BA"/>
    <w:rsid w:val="00B205C5"/>
    <w:rsid w:val="00B21166"/>
    <w:rsid w:val="00B2225E"/>
    <w:rsid w:val="00B25464"/>
    <w:rsid w:val="00B32D4F"/>
    <w:rsid w:val="00B34D9D"/>
    <w:rsid w:val="00B52958"/>
    <w:rsid w:val="00B70D62"/>
    <w:rsid w:val="00B719D8"/>
    <w:rsid w:val="00B75E9E"/>
    <w:rsid w:val="00B770D5"/>
    <w:rsid w:val="00B85F3B"/>
    <w:rsid w:val="00B9734A"/>
    <w:rsid w:val="00BB18DF"/>
    <w:rsid w:val="00BB2A47"/>
    <w:rsid w:val="00BE64C1"/>
    <w:rsid w:val="00BF600D"/>
    <w:rsid w:val="00C0172C"/>
    <w:rsid w:val="00C05192"/>
    <w:rsid w:val="00C059A7"/>
    <w:rsid w:val="00C07823"/>
    <w:rsid w:val="00C139D8"/>
    <w:rsid w:val="00C17E90"/>
    <w:rsid w:val="00C23DC1"/>
    <w:rsid w:val="00C26CB8"/>
    <w:rsid w:val="00C31545"/>
    <w:rsid w:val="00C320D2"/>
    <w:rsid w:val="00C41D48"/>
    <w:rsid w:val="00C43CA0"/>
    <w:rsid w:val="00C440E8"/>
    <w:rsid w:val="00C6086C"/>
    <w:rsid w:val="00C65C3C"/>
    <w:rsid w:val="00C70AC1"/>
    <w:rsid w:val="00C7391F"/>
    <w:rsid w:val="00C82BF2"/>
    <w:rsid w:val="00C8501D"/>
    <w:rsid w:val="00CA5313"/>
    <w:rsid w:val="00CB6564"/>
    <w:rsid w:val="00CC2BE8"/>
    <w:rsid w:val="00CC792F"/>
    <w:rsid w:val="00CD0BAC"/>
    <w:rsid w:val="00CD20F9"/>
    <w:rsid w:val="00CD238E"/>
    <w:rsid w:val="00CE3A80"/>
    <w:rsid w:val="00CE43DB"/>
    <w:rsid w:val="00CF4E47"/>
    <w:rsid w:val="00D02AB2"/>
    <w:rsid w:val="00D03D02"/>
    <w:rsid w:val="00D132F4"/>
    <w:rsid w:val="00D37133"/>
    <w:rsid w:val="00D41A95"/>
    <w:rsid w:val="00D6589F"/>
    <w:rsid w:val="00D75885"/>
    <w:rsid w:val="00DC2875"/>
    <w:rsid w:val="00DE1061"/>
    <w:rsid w:val="00DE4FBF"/>
    <w:rsid w:val="00DF09D8"/>
    <w:rsid w:val="00DF6B90"/>
    <w:rsid w:val="00E055E2"/>
    <w:rsid w:val="00E11DBA"/>
    <w:rsid w:val="00E11DD3"/>
    <w:rsid w:val="00E250A7"/>
    <w:rsid w:val="00E327AE"/>
    <w:rsid w:val="00E36361"/>
    <w:rsid w:val="00E37EDF"/>
    <w:rsid w:val="00E43A0E"/>
    <w:rsid w:val="00E51CF5"/>
    <w:rsid w:val="00E5374C"/>
    <w:rsid w:val="00E607D1"/>
    <w:rsid w:val="00E65506"/>
    <w:rsid w:val="00E6763E"/>
    <w:rsid w:val="00E77296"/>
    <w:rsid w:val="00E853A8"/>
    <w:rsid w:val="00E972BC"/>
    <w:rsid w:val="00EA04D4"/>
    <w:rsid w:val="00EA39C9"/>
    <w:rsid w:val="00EA6ADB"/>
    <w:rsid w:val="00EA715B"/>
    <w:rsid w:val="00EA74A3"/>
    <w:rsid w:val="00EB31CF"/>
    <w:rsid w:val="00EC0CE4"/>
    <w:rsid w:val="00EC7EFA"/>
    <w:rsid w:val="00ED7DB3"/>
    <w:rsid w:val="00EE28FD"/>
    <w:rsid w:val="00EF5AB7"/>
    <w:rsid w:val="00F10136"/>
    <w:rsid w:val="00F23282"/>
    <w:rsid w:val="00F275F4"/>
    <w:rsid w:val="00F340F1"/>
    <w:rsid w:val="00F72E52"/>
    <w:rsid w:val="00F76BEA"/>
    <w:rsid w:val="00F80927"/>
    <w:rsid w:val="00F81F11"/>
    <w:rsid w:val="00F83A70"/>
    <w:rsid w:val="00F92B57"/>
    <w:rsid w:val="00F95A6E"/>
    <w:rsid w:val="00F97F79"/>
    <w:rsid w:val="00FA03BE"/>
    <w:rsid w:val="00FA28BB"/>
    <w:rsid w:val="00FA2D8F"/>
    <w:rsid w:val="00FA4DFD"/>
    <w:rsid w:val="00FB16CA"/>
    <w:rsid w:val="00FB6048"/>
    <w:rsid w:val="00FC0A64"/>
    <w:rsid w:val="00FD004B"/>
    <w:rsid w:val="00FD07B3"/>
    <w:rsid w:val="00FD4B12"/>
    <w:rsid w:val="00FD5404"/>
    <w:rsid w:val="00FD6663"/>
    <w:rsid w:val="00FD7862"/>
    <w:rsid w:val="00FE4450"/>
    <w:rsid w:val="00FE52DB"/>
    <w:rsid w:val="00FE79CF"/>
    <w:rsid w:val="00FF70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004FA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04D4"/>
    <w:rPr>
      <w:rFonts w:ascii="Times New Roman" w:hAnsi="Times New Roman"/>
    </w:rPr>
  </w:style>
  <w:style w:type="paragraph" w:styleId="Heading1">
    <w:name w:val="heading 1"/>
    <w:basedOn w:val="Normal"/>
    <w:next w:val="Normal"/>
    <w:link w:val="Heading1Char"/>
    <w:uiPriority w:val="9"/>
    <w:qFormat/>
    <w:rsid w:val="00EA04D4"/>
    <w:pPr>
      <w:keepNext/>
      <w:keepLines/>
      <w:spacing w:before="480"/>
      <w:outlineLvl w:val="0"/>
    </w:pPr>
    <w:rPr>
      <w:rFonts w:asciiTheme="minorHAnsi" w:eastAsiaTheme="majorEastAsia" w:hAnsiTheme="min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6A6059"/>
    <w:pPr>
      <w:keepNext/>
      <w:keepLines/>
      <w:spacing w:before="200" w:after="60"/>
      <w:outlineLvl w:val="1"/>
    </w:pPr>
    <w:rPr>
      <w:rFonts w:asciiTheme="minorHAnsi" w:eastAsiaTheme="majorEastAsia" w:hAnsiTheme="minorHAnsi" w:cstheme="majorBidi"/>
      <w:b/>
      <w:bCs/>
      <w:color w:val="4F81BD" w:themeColor="accent1"/>
      <w:sz w:val="26"/>
      <w:szCs w:val="26"/>
      <w:u w:val="single"/>
    </w:rPr>
  </w:style>
  <w:style w:type="paragraph" w:styleId="Heading3">
    <w:name w:val="heading 3"/>
    <w:basedOn w:val="Normal"/>
    <w:next w:val="Normal"/>
    <w:link w:val="Heading3Char"/>
    <w:uiPriority w:val="9"/>
    <w:unhideWhenUsed/>
    <w:qFormat/>
    <w:rsid w:val="00EA04D4"/>
    <w:pPr>
      <w:keepNext/>
      <w:keepLines/>
      <w:spacing w:before="200"/>
      <w:outlineLvl w:val="2"/>
    </w:pPr>
    <w:rPr>
      <w:rFonts w:asciiTheme="minorHAnsi" w:eastAsiaTheme="majorEastAsia" w:hAnsiTheme="minorHAnsi" w:cstheme="majorBidi"/>
      <w:b/>
      <w:bCs/>
      <w:color w:val="1F497D" w:themeColor="text2"/>
    </w:rPr>
  </w:style>
  <w:style w:type="paragraph" w:styleId="Heading4">
    <w:name w:val="heading 4"/>
    <w:basedOn w:val="Normal"/>
    <w:next w:val="Normal"/>
    <w:link w:val="Heading4Char"/>
    <w:uiPriority w:val="9"/>
    <w:unhideWhenUsed/>
    <w:qFormat/>
    <w:rsid w:val="00A949CE"/>
    <w:pPr>
      <w:keepNext/>
      <w:keepLines/>
      <w:spacing w:before="200" w:after="6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6763E"/>
    <w:rPr>
      <w:rFonts w:ascii="Times" w:hAnsi="Times"/>
      <w:szCs w:val="20"/>
      <w:lang w:val="en-AU"/>
    </w:rPr>
  </w:style>
  <w:style w:type="paragraph" w:styleId="BalloonText">
    <w:name w:val="Balloon Text"/>
    <w:basedOn w:val="Normal"/>
    <w:link w:val="BalloonTextChar"/>
    <w:uiPriority w:val="99"/>
    <w:semiHidden/>
    <w:unhideWhenUsed/>
    <w:rsid w:val="0015007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50076"/>
    <w:rPr>
      <w:rFonts w:ascii="Lucida Grande" w:hAnsi="Lucida Grande" w:cs="Lucida Grande"/>
      <w:sz w:val="18"/>
      <w:szCs w:val="18"/>
    </w:rPr>
  </w:style>
  <w:style w:type="character" w:customStyle="1" w:styleId="Heading1Char">
    <w:name w:val="Heading 1 Char"/>
    <w:basedOn w:val="DefaultParagraphFont"/>
    <w:link w:val="Heading1"/>
    <w:uiPriority w:val="9"/>
    <w:rsid w:val="00EA04D4"/>
    <w:rPr>
      <w:rFonts w:eastAsiaTheme="majorEastAsia" w:cstheme="majorBidi"/>
      <w:b/>
      <w:bCs/>
      <w:color w:val="345A8A" w:themeColor="accent1" w:themeShade="B5"/>
      <w:sz w:val="32"/>
      <w:szCs w:val="32"/>
    </w:rPr>
  </w:style>
  <w:style w:type="paragraph" w:styleId="DocumentMap">
    <w:name w:val="Document Map"/>
    <w:basedOn w:val="Normal"/>
    <w:link w:val="DocumentMapChar"/>
    <w:uiPriority w:val="99"/>
    <w:semiHidden/>
    <w:unhideWhenUsed/>
    <w:rsid w:val="00EA04D4"/>
    <w:rPr>
      <w:rFonts w:ascii="Lucida Grande" w:hAnsi="Lucida Grande" w:cs="Lucida Grande"/>
    </w:rPr>
  </w:style>
  <w:style w:type="character" w:customStyle="1" w:styleId="DocumentMapChar">
    <w:name w:val="Document Map Char"/>
    <w:basedOn w:val="DefaultParagraphFont"/>
    <w:link w:val="DocumentMap"/>
    <w:uiPriority w:val="99"/>
    <w:semiHidden/>
    <w:rsid w:val="00EA04D4"/>
    <w:rPr>
      <w:rFonts w:ascii="Lucida Grande" w:hAnsi="Lucida Grande" w:cs="Lucida Grande"/>
    </w:rPr>
  </w:style>
  <w:style w:type="character" w:customStyle="1" w:styleId="Heading2Char">
    <w:name w:val="Heading 2 Char"/>
    <w:basedOn w:val="DefaultParagraphFont"/>
    <w:link w:val="Heading2"/>
    <w:uiPriority w:val="9"/>
    <w:rsid w:val="006A6059"/>
    <w:rPr>
      <w:rFonts w:eastAsiaTheme="majorEastAsia" w:cstheme="majorBidi"/>
      <w:b/>
      <w:bCs/>
      <w:color w:val="4F81BD" w:themeColor="accent1"/>
      <w:sz w:val="26"/>
      <w:szCs w:val="26"/>
      <w:u w:val="single"/>
    </w:rPr>
  </w:style>
  <w:style w:type="character" w:customStyle="1" w:styleId="Heading3Char">
    <w:name w:val="Heading 3 Char"/>
    <w:basedOn w:val="DefaultParagraphFont"/>
    <w:link w:val="Heading3"/>
    <w:uiPriority w:val="9"/>
    <w:rsid w:val="00EA04D4"/>
    <w:rPr>
      <w:rFonts w:eastAsiaTheme="majorEastAsia" w:cstheme="majorBidi"/>
      <w:b/>
      <w:bCs/>
      <w:color w:val="1F497D" w:themeColor="text2"/>
    </w:rPr>
  </w:style>
  <w:style w:type="character" w:styleId="CommentReference">
    <w:name w:val="annotation reference"/>
    <w:basedOn w:val="DefaultParagraphFont"/>
    <w:uiPriority w:val="99"/>
    <w:semiHidden/>
    <w:unhideWhenUsed/>
    <w:rsid w:val="00E6763E"/>
    <w:rPr>
      <w:sz w:val="18"/>
      <w:szCs w:val="18"/>
    </w:rPr>
  </w:style>
  <w:style w:type="paragraph" w:styleId="CommentText">
    <w:name w:val="annotation text"/>
    <w:basedOn w:val="Normal"/>
    <w:link w:val="CommentTextChar"/>
    <w:uiPriority w:val="99"/>
    <w:unhideWhenUsed/>
    <w:rsid w:val="00E6763E"/>
  </w:style>
  <w:style w:type="character" w:customStyle="1" w:styleId="CommentTextChar">
    <w:name w:val="Comment Text Char"/>
    <w:basedOn w:val="DefaultParagraphFont"/>
    <w:link w:val="CommentText"/>
    <w:uiPriority w:val="99"/>
    <w:rsid w:val="00E6763E"/>
    <w:rPr>
      <w:rFonts w:ascii="Times New Roman" w:hAnsi="Times New Roman"/>
    </w:rPr>
  </w:style>
  <w:style w:type="paragraph" w:styleId="CommentSubject">
    <w:name w:val="annotation subject"/>
    <w:basedOn w:val="CommentText"/>
    <w:next w:val="CommentText"/>
    <w:link w:val="CommentSubjectChar"/>
    <w:uiPriority w:val="99"/>
    <w:semiHidden/>
    <w:unhideWhenUsed/>
    <w:rsid w:val="00E6763E"/>
    <w:rPr>
      <w:b/>
      <w:bCs/>
      <w:sz w:val="20"/>
      <w:szCs w:val="20"/>
    </w:rPr>
  </w:style>
  <w:style w:type="character" w:customStyle="1" w:styleId="CommentSubjectChar">
    <w:name w:val="Comment Subject Char"/>
    <w:basedOn w:val="CommentTextChar"/>
    <w:link w:val="CommentSubject"/>
    <w:uiPriority w:val="99"/>
    <w:semiHidden/>
    <w:rsid w:val="00E6763E"/>
    <w:rPr>
      <w:rFonts w:ascii="Times New Roman" w:hAnsi="Times New Roman"/>
      <w:b/>
      <w:bCs/>
      <w:sz w:val="20"/>
      <w:szCs w:val="20"/>
    </w:rPr>
  </w:style>
  <w:style w:type="character" w:customStyle="1" w:styleId="Heading4Char">
    <w:name w:val="Heading 4 Char"/>
    <w:basedOn w:val="DefaultParagraphFont"/>
    <w:link w:val="Heading4"/>
    <w:uiPriority w:val="9"/>
    <w:rsid w:val="00A949CE"/>
    <w:rPr>
      <w:rFonts w:asciiTheme="majorHAnsi" w:eastAsiaTheme="majorEastAsia" w:hAnsiTheme="majorHAnsi" w:cstheme="majorBidi"/>
      <w:b/>
      <w:bCs/>
      <w:i/>
      <w:iCs/>
      <w:color w:val="4F81BD" w:themeColor="accent1"/>
    </w:rPr>
  </w:style>
  <w:style w:type="paragraph" w:styleId="FootnoteText">
    <w:name w:val="footnote text"/>
    <w:basedOn w:val="Normal"/>
    <w:link w:val="FootnoteTextChar"/>
    <w:uiPriority w:val="99"/>
    <w:unhideWhenUsed/>
    <w:rsid w:val="008E3870"/>
  </w:style>
  <w:style w:type="character" w:customStyle="1" w:styleId="FootnoteTextChar">
    <w:name w:val="Footnote Text Char"/>
    <w:basedOn w:val="DefaultParagraphFont"/>
    <w:link w:val="FootnoteText"/>
    <w:uiPriority w:val="99"/>
    <w:rsid w:val="008E3870"/>
    <w:rPr>
      <w:rFonts w:ascii="Times New Roman" w:hAnsi="Times New Roman"/>
    </w:rPr>
  </w:style>
  <w:style w:type="character" w:styleId="FootnoteReference">
    <w:name w:val="footnote reference"/>
    <w:basedOn w:val="DefaultParagraphFont"/>
    <w:uiPriority w:val="99"/>
    <w:unhideWhenUsed/>
    <w:rsid w:val="008E3870"/>
    <w:rPr>
      <w:vertAlign w:val="superscript"/>
    </w:rPr>
  </w:style>
  <w:style w:type="table" w:styleId="TableGrid">
    <w:name w:val="Table Grid"/>
    <w:basedOn w:val="TableNormal"/>
    <w:uiPriority w:val="59"/>
    <w:rsid w:val="001210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B39FD"/>
    <w:rPr>
      <w:color w:val="0000FF" w:themeColor="hyperlink"/>
      <w:u w:val="single"/>
    </w:rPr>
  </w:style>
  <w:style w:type="paragraph" w:styleId="Caption">
    <w:name w:val="caption"/>
    <w:basedOn w:val="Normal"/>
    <w:next w:val="Normal"/>
    <w:uiPriority w:val="35"/>
    <w:unhideWhenUsed/>
    <w:qFormat/>
    <w:rsid w:val="00A40E38"/>
    <w:pPr>
      <w:spacing w:after="200"/>
    </w:pPr>
    <w:rPr>
      <w:b/>
      <w:bCs/>
      <w:color w:val="4F81BD" w:themeColor="accent1"/>
      <w:sz w:val="22"/>
      <w:szCs w:val="18"/>
    </w:rPr>
  </w:style>
  <w:style w:type="paragraph" w:styleId="Quote">
    <w:name w:val="Quote"/>
    <w:basedOn w:val="Normal"/>
    <w:next w:val="Normal"/>
    <w:link w:val="QuoteChar"/>
    <w:uiPriority w:val="29"/>
    <w:qFormat/>
    <w:rsid w:val="00B21166"/>
    <w:rPr>
      <w:i/>
      <w:iCs/>
      <w:color w:val="000000" w:themeColor="text1"/>
    </w:rPr>
  </w:style>
  <w:style w:type="character" w:customStyle="1" w:styleId="QuoteChar">
    <w:name w:val="Quote Char"/>
    <w:basedOn w:val="DefaultParagraphFont"/>
    <w:link w:val="Quote"/>
    <w:uiPriority w:val="29"/>
    <w:rsid w:val="00B21166"/>
    <w:rPr>
      <w:rFonts w:ascii="Times New Roman" w:hAnsi="Times New Roman"/>
      <w:i/>
      <w:iCs/>
      <w:color w:val="000000" w:themeColor="text1"/>
    </w:rPr>
  </w:style>
  <w:style w:type="paragraph" w:styleId="Header">
    <w:name w:val="header"/>
    <w:basedOn w:val="Normal"/>
    <w:link w:val="HeaderChar"/>
    <w:uiPriority w:val="99"/>
    <w:unhideWhenUsed/>
    <w:rsid w:val="001B43CB"/>
    <w:pPr>
      <w:tabs>
        <w:tab w:val="center" w:pos="4513"/>
        <w:tab w:val="right" w:pos="9026"/>
      </w:tabs>
    </w:pPr>
  </w:style>
  <w:style w:type="character" w:customStyle="1" w:styleId="HeaderChar">
    <w:name w:val="Header Char"/>
    <w:basedOn w:val="DefaultParagraphFont"/>
    <w:link w:val="Header"/>
    <w:uiPriority w:val="99"/>
    <w:rsid w:val="001B43CB"/>
    <w:rPr>
      <w:rFonts w:ascii="Times New Roman" w:hAnsi="Times New Roman"/>
    </w:rPr>
  </w:style>
  <w:style w:type="paragraph" w:styleId="Footer">
    <w:name w:val="footer"/>
    <w:basedOn w:val="Normal"/>
    <w:link w:val="FooterChar"/>
    <w:uiPriority w:val="99"/>
    <w:unhideWhenUsed/>
    <w:rsid w:val="001B43CB"/>
    <w:pPr>
      <w:tabs>
        <w:tab w:val="center" w:pos="4513"/>
        <w:tab w:val="right" w:pos="9026"/>
      </w:tabs>
    </w:pPr>
  </w:style>
  <w:style w:type="character" w:customStyle="1" w:styleId="FooterChar">
    <w:name w:val="Footer Char"/>
    <w:basedOn w:val="DefaultParagraphFont"/>
    <w:link w:val="Footer"/>
    <w:uiPriority w:val="99"/>
    <w:rsid w:val="001B43CB"/>
    <w:rPr>
      <w:rFonts w:ascii="Times New Roman" w:hAnsi="Times New Roman"/>
    </w:rPr>
  </w:style>
  <w:style w:type="paragraph" w:styleId="NormalWeb">
    <w:name w:val="Normal (Web)"/>
    <w:basedOn w:val="Normal"/>
    <w:uiPriority w:val="99"/>
    <w:semiHidden/>
    <w:unhideWhenUsed/>
    <w:rsid w:val="00837B22"/>
    <w:rPr>
      <w:rFonts w:eastAsiaTheme="minorHAnsi" w:cs="Times New Roman"/>
      <w:lang w:val="en-AU" w:eastAsia="en-AU"/>
    </w:rPr>
  </w:style>
  <w:style w:type="paragraph" w:styleId="TOCHeading">
    <w:name w:val="TOC Heading"/>
    <w:basedOn w:val="Heading1"/>
    <w:next w:val="Normal"/>
    <w:uiPriority w:val="39"/>
    <w:semiHidden/>
    <w:unhideWhenUsed/>
    <w:qFormat/>
    <w:rsid w:val="002F6E2D"/>
    <w:pPr>
      <w:spacing w:line="276" w:lineRule="auto"/>
      <w:outlineLvl w:val="9"/>
    </w:pPr>
    <w:rPr>
      <w:rFonts w:asciiTheme="majorHAnsi" w:hAnsiTheme="majorHAnsi"/>
      <w:color w:val="365F91" w:themeColor="accent1" w:themeShade="BF"/>
      <w:sz w:val="28"/>
      <w:szCs w:val="28"/>
      <w:lang w:eastAsia="ja-JP"/>
    </w:rPr>
  </w:style>
  <w:style w:type="paragraph" w:styleId="TOC2">
    <w:name w:val="toc 2"/>
    <w:basedOn w:val="Normal"/>
    <w:next w:val="Normal"/>
    <w:autoRedefine/>
    <w:uiPriority w:val="39"/>
    <w:unhideWhenUsed/>
    <w:rsid w:val="009E3D18"/>
    <w:pPr>
      <w:tabs>
        <w:tab w:val="right" w:leader="dot" w:pos="7938"/>
      </w:tabs>
      <w:spacing w:after="100"/>
      <w:ind w:left="240"/>
    </w:pPr>
  </w:style>
  <w:style w:type="paragraph" w:styleId="TOC1">
    <w:name w:val="toc 1"/>
    <w:basedOn w:val="Normal"/>
    <w:next w:val="Normal"/>
    <w:autoRedefine/>
    <w:uiPriority w:val="39"/>
    <w:unhideWhenUsed/>
    <w:rsid w:val="006E6509"/>
    <w:pPr>
      <w:tabs>
        <w:tab w:val="right" w:leader="dot" w:pos="7938"/>
      </w:tabs>
      <w:spacing w:after="100"/>
      <w:ind w:firstLine="284"/>
    </w:pPr>
  </w:style>
  <w:style w:type="paragraph" w:customStyle="1" w:styleId="ISCbulleted">
    <w:name w:val="ISC bulleted"/>
    <w:basedOn w:val="Normal"/>
    <w:rsid w:val="003F4341"/>
    <w:pPr>
      <w:numPr>
        <w:numId w:val="60"/>
      </w:numPr>
      <w:tabs>
        <w:tab w:val="left" w:pos="567"/>
      </w:tabs>
      <w:spacing w:after="120"/>
    </w:pPr>
    <w:rPr>
      <w:rFonts w:eastAsia="Times New Roman" w:cs="Times New Roman"/>
      <w:lang w:val="en-AU" w:eastAsia="en-AU"/>
    </w:rPr>
  </w:style>
  <w:style w:type="paragraph" w:customStyle="1" w:styleId="ISCnumbered">
    <w:name w:val="ISC numbered"/>
    <w:basedOn w:val="BodyTextIndent2"/>
    <w:uiPriority w:val="99"/>
    <w:rsid w:val="00613308"/>
    <w:pPr>
      <w:widowControl w:val="0"/>
      <w:numPr>
        <w:numId w:val="64"/>
      </w:numPr>
      <w:tabs>
        <w:tab w:val="clear" w:pos="360"/>
        <w:tab w:val="left" w:pos="426"/>
        <w:tab w:val="left" w:pos="709"/>
      </w:tabs>
      <w:spacing w:line="240" w:lineRule="auto"/>
      <w:ind w:left="720"/>
    </w:pPr>
    <w:rPr>
      <w:rFonts w:eastAsia="Times New Roman" w:cs="Times New Roman"/>
      <w:lang w:val="en-AU"/>
    </w:rPr>
  </w:style>
  <w:style w:type="paragraph" w:styleId="BodyTextIndent2">
    <w:name w:val="Body Text Indent 2"/>
    <w:basedOn w:val="Normal"/>
    <w:link w:val="BodyTextIndent2Char"/>
    <w:uiPriority w:val="99"/>
    <w:semiHidden/>
    <w:unhideWhenUsed/>
    <w:rsid w:val="00613308"/>
    <w:pPr>
      <w:spacing w:after="120" w:line="480" w:lineRule="auto"/>
      <w:ind w:left="283"/>
    </w:pPr>
  </w:style>
  <w:style w:type="character" w:customStyle="1" w:styleId="BodyTextIndent2Char">
    <w:name w:val="Body Text Indent 2 Char"/>
    <w:basedOn w:val="DefaultParagraphFont"/>
    <w:link w:val="BodyTextIndent2"/>
    <w:uiPriority w:val="99"/>
    <w:semiHidden/>
    <w:rsid w:val="00613308"/>
    <w:rPr>
      <w:rFonts w:ascii="Times New Roman" w:hAnsi="Times New Roman"/>
    </w:rPr>
  </w:style>
  <w:style w:type="paragraph" w:styleId="Revision">
    <w:name w:val="Revision"/>
    <w:hidden/>
    <w:uiPriority w:val="99"/>
    <w:semiHidden/>
    <w:rsid w:val="001423B2"/>
    <w:rPr>
      <w:rFonts w:ascii="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04D4"/>
    <w:rPr>
      <w:rFonts w:ascii="Times New Roman" w:hAnsi="Times New Roman"/>
    </w:rPr>
  </w:style>
  <w:style w:type="paragraph" w:styleId="Heading1">
    <w:name w:val="heading 1"/>
    <w:basedOn w:val="Normal"/>
    <w:next w:val="Normal"/>
    <w:link w:val="Heading1Char"/>
    <w:uiPriority w:val="9"/>
    <w:qFormat/>
    <w:rsid w:val="00EA04D4"/>
    <w:pPr>
      <w:keepNext/>
      <w:keepLines/>
      <w:spacing w:before="480"/>
      <w:outlineLvl w:val="0"/>
    </w:pPr>
    <w:rPr>
      <w:rFonts w:asciiTheme="minorHAnsi" w:eastAsiaTheme="majorEastAsia" w:hAnsiTheme="min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6A6059"/>
    <w:pPr>
      <w:keepNext/>
      <w:keepLines/>
      <w:spacing w:before="200" w:after="60"/>
      <w:outlineLvl w:val="1"/>
    </w:pPr>
    <w:rPr>
      <w:rFonts w:asciiTheme="minorHAnsi" w:eastAsiaTheme="majorEastAsia" w:hAnsiTheme="minorHAnsi" w:cstheme="majorBidi"/>
      <w:b/>
      <w:bCs/>
      <w:color w:val="4F81BD" w:themeColor="accent1"/>
      <w:sz w:val="26"/>
      <w:szCs w:val="26"/>
      <w:u w:val="single"/>
    </w:rPr>
  </w:style>
  <w:style w:type="paragraph" w:styleId="Heading3">
    <w:name w:val="heading 3"/>
    <w:basedOn w:val="Normal"/>
    <w:next w:val="Normal"/>
    <w:link w:val="Heading3Char"/>
    <w:uiPriority w:val="9"/>
    <w:unhideWhenUsed/>
    <w:qFormat/>
    <w:rsid w:val="00EA04D4"/>
    <w:pPr>
      <w:keepNext/>
      <w:keepLines/>
      <w:spacing w:before="200"/>
      <w:outlineLvl w:val="2"/>
    </w:pPr>
    <w:rPr>
      <w:rFonts w:asciiTheme="minorHAnsi" w:eastAsiaTheme="majorEastAsia" w:hAnsiTheme="minorHAnsi" w:cstheme="majorBidi"/>
      <w:b/>
      <w:bCs/>
      <w:color w:val="1F497D" w:themeColor="text2"/>
    </w:rPr>
  </w:style>
  <w:style w:type="paragraph" w:styleId="Heading4">
    <w:name w:val="heading 4"/>
    <w:basedOn w:val="Normal"/>
    <w:next w:val="Normal"/>
    <w:link w:val="Heading4Char"/>
    <w:uiPriority w:val="9"/>
    <w:unhideWhenUsed/>
    <w:qFormat/>
    <w:rsid w:val="00A949CE"/>
    <w:pPr>
      <w:keepNext/>
      <w:keepLines/>
      <w:spacing w:before="200" w:after="6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6763E"/>
    <w:rPr>
      <w:rFonts w:ascii="Times" w:hAnsi="Times"/>
      <w:szCs w:val="20"/>
      <w:lang w:val="en-AU"/>
    </w:rPr>
  </w:style>
  <w:style w:type="paragraph" w:styleId="BalloonText">
    <w:name w:val="Balloon Text"/>
    <w:basedOn w:val="Normal"/>
    <w:link w:val="BalloonTextChar"/>
    <w:uiPriority w:val="99"/>
    <w:semiHidden/>
    <w:unhideWhenUsed/>
    <w:rsid w:val="0015007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50076"/>
    <w:rPr>
      <w:rFonts w:ascii="Lucida Grande" w:hAnsi="Lucida Grande" w:cs="Lucida Grande"/>
      <w:sz w:val="18"/>
      <w:szCs w:val="18"/>
    </w:rPr>
  </w:style>
  <w:style w:type="character" w:customStyle="1" w:styleId="Heading1Char">
    <w:name w:val="Heading 1 Char"/>
    <w:basedOn w:val="DefaultParagraphFont"/>
    <w:link w:val="Heading1"/>
    <w:uiPriority w:val="9"/>
    <w:rsid w:val="00EA04D4"/>
    <w:rPr>
      <w:rFonts w:eastAsiaTheme="majorEastAsia" w:cstheme="majorBidi"/>
      <w:b/>
      <w:bCs/>
      <w:color w:val="345A8A" w:themeColor="accent1" w:themeShade="B5"/>
      <w:sz w:val="32"/>
      <w:szCs w:val="32"/>
    </w:rPr>
  </w:style>
  <w:style w:type="paragraph" w:styleId="DocumentMap">
    <w:name w:val="Document Map"/>
    <w:basedOn w:val="Normal"/>
    <w:link w:val="DocumentMapChar"/>
    <w:uiPriority w:val="99"/>
    <w:semiHidden/>
    <w:unhideWhenUsed/>
    <w:rsid w:val="00EA04D4"/>
    <w:rPr>
      <w:rFonts w:ascii="Lucida Grande" w:hAnsi="Lucida Grande" w:cs="Lucida Grande"/>
    </w:rPr>
  </w:style>
  <w:style w:type="character" w:customStyle="1" w:styleId="DocumentMapChar">
    <w:name w:val="Document Map Char"/>
    <w:basedOn w:val="DefaultParagraphFont"/>
    <w:link w:val="DocumentMap"/>
    <w:uiPriority w:val="99"/>
    <w:semiHidden/>
    <w:rsid w:val="00EA04D4"/>
    <w:rPr>
      <w:rFonts w:ascii="Lucida Grande" w:hAnsi="Lucida Grande" w:cs="Lucida Grande"/>
    </w:rPr>
  </w:style>
  <w:style w:type="character" w:customStyle="1" w:styleId="Heading2Char">
    <w:name w:val="Heading 2 Char"/>
    <w:basedOn w:val="DefaultParagraphFont"/>
    <w:link w:val="Heading2"/>
    <w:uiPriority w:val="9"/>
    <w:rsid w:val="006A6059"/>
    <w:rPr>
      <w:rFonts w:eastAsiaTheme="majorEastAsia" w:cstheme="majorBidi"/>
      <w:b/>
      <w:bCs/>
      <w:color w:val="4F81BD" w:themeColor="accent1"/>
      <w:sz w:val="26"/>
      <w:szCs w:val="26"/>
      <w:u w:val="single"/>
    </w:rPr>
  </w:style>
  <w:style w:type="character" w:customStyle="1" w:styleId="Heading3Char">
    <w:name w:val="Heading 3 Char"/>
    <w:basedOn w:val="DefaultParagraphFont"/>
    <w:link w:val="Heading3"/>
    <w:uiPriority w:val="9"/>
    <w:rsid w:val="00EA04D4"/>
    <w:rPr>
      <w:rFonts w:eastAsiaTheme="majorEastAsia" w:cstheme="majorBidi"/>
      <w:b/>
      <w:bCs/>
      <w:color w:val="1F497D" w:themeColor="text2"/>
    </w:rPr>
  </w:style>
  <w:style w:type="character" w:styleId="CommentReference">
    <w:name w:val="annotation reference"/>
    <w:basedOn w:val="DefaultParagraphFont"/>
    <w:uiPriority w:val="99"/>
    <w:semiHidden/>
    <w:unhideWhenUsed/>
    <w:rsid w:val="00E6763E"/>
    <w:rPr>
      <w:sz w:val="18"/>
      <w:szCs w:val="18"/>
    </w:rPr>
  </w:style>
  <w:style w:type="paragraph" w:styleId="CommentText">
    <w:name w:val="annotation text"/>
    <w:basedOn w:val="Normal"/>
    <w:link w:val="CommentTextChar"/>
    <w:uiPriority w:val="99"/>
    <w:unhideWhenUsed/>
    <w:rsid w:val="00E6763E"/>
  </w:style>
  <w:style w:type="character" w:customStyle="1" w:styleId="CommentTextChar">
    <w:name w:val="Comment Text Char"/>
    <w:basedOn w:val="DefaultParagraphFont"/>
    <w:link w:val="CommentText"/>
    <w:uiPriority w:val="99"/>
    <w:rsid w:val="00E6763E"/>
    <w:rPr>
      <w:rFonts w:ascii="Times New Roman" w:hAnsi="Times New Roman"/>
    </w:rPr>
  </w:style>
  <w:style w:type="paragraph" w:styleId="CommentSubject">
    <w:name w:val="annotation subject"/>
    <w:basedOn w:val="CommentText"/>
    <w:next w:val="CommentText"/>
    <w:link w:val="CommentSubjectChar"/>
    <w:uiPriority w:val="99"/>
    <w:semiHidden/>
    <w:unhideWhenUsed/>
    <w:rsid w:val="00E6763E"/>
    <w:rPr>
      <w:b/>
      <w:bCs/>
      <w:sz w:val="20"/>
      <w:szCs w:val="20"/>
    </w:rPr>
  </w:style>
  <w:style w:type="character" w:customStyle="1" w:styleId="CommentSubjectChar">
    <w:name w:val="Comment Subject Char"/>
    <w:basedOn w:val="CommentTextChar"/>
    <w:link w:val="CommentSubject"/>
    <w:uiPriority w:val="99"/>
    <w:semiHidden/>
    <w:rsid w:val="00E6763E"/>
    <w:rPr>
      <w:rFonts w:ascii="Times New Roman" w:hAnsi="Times New Roman"/>
      <w:b/>
      <w:bCs/>
      <w:sz w:val="20"/>
      <w:szCs w:val="20"/>
    </w:rPr>
  </w:style>
  <w:style w:type="character" w:customStyle="1" w:styleId="Heading4Char">
    <w:name w:val="Heading 4 Char"/>
    <w:basedOn w:val="DefaultParagraphFont"/>
    <w:link w:val="Heading4"/>
    <w:uiPriority w:val="9"/>
    <w:rsid w:val="00A949CE"/>
    <w:rPr>
      <w:rFonts w:asciiTheme="majorHAnsi" w:eastAsiaTheme="majorEastAsia" w:hAnsiTheme="majorHAnsi" w:cstheme="majorBidi"/>
      <w:b/>
      <w:bCs/>
      <w:i/>
      <w:iCs/>
      <w:color w:val="4F81BD" w:themeColor="accent1"/>
    </w:rPr>
  </w:style>
  <w:style w:type="paragraph" w:styleId="FootnoteText">
    <w:name w:val="footnote text"/>
    <w:basedOn w:val="Normal"/>
    <w:link w:val="FootnoteTextChar"/>
    <w:uiPriority w:val="99"/>
    <w:unhideWhenUsed/>
    <w:rsid w:val="008E3870"/>
  </w:style>
  <w:style w:type="character" w:customStyle="1" w:styleId="FootnoteTextChar">
    <w:name w:val="Footnote Text Char"/>
    <w:basedOn w:val="DefaultParagraphFont"/>
    <w:link w:val="FootnoteText"/>
    <w:uiPriority w:val="99"/>
    <w:rsid w:val="008E3870"/>
    <w:rPr>
      <w:rFonts w:ascii="Times New Roman" w:hAnsi="Times New Roman"/>
    </w:rPr>
  </w:style>
  <w:style w:type="character" w:styleId="FootnoteReference">
    <w:name w:val="footnote reference"/>
    <w:basedOn w:val="DefaultParagraphFont"/>
    <w:uiPriority w:val="99"/>
    <w:unhideWhenUsed/>
    <w:rsid w:val="008E3870"/>
    <w:rPr>
      <w:vertAlign w:val="superscript"/>
    </w:rPr>
  </w:style>
  <w:style w:type="table" w:styleId="TableGrid">
    <w:name w:val="Table Grid"/>
    <w:basedOn w:val="TableNormal"/>
    <w:uiPriority w:val="59"/>
    <w:rsid w:val="001210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B39FD"/>
    <w:rPr>
      <w:color w:val="0000FF" w:themeColor="hyperlink"/>
      <w:u w:val="single"/>
    </w:rPr>
  </w:style>
  <w:style w:type="paragraph" w:styleId="Caption">
    <w:name w:val="caption"/>
    <w:basedOn w:val="Normal"/>
    <w:next w:val="Normal"/>
    <w:uiPriority w:val="35"/>
    <w:unhideWhenUsed/>
    <w:qFormat/>
    <w:rsid w:val="00A40E38"/>
    <w:pPr>
      <w:spacing w:after="200"/>
    </w:pPr>
    <w:rPr>
      <w:b/>
      <w:bCs/>
      <w:color w:val="4F81BD" w:themeColor="accent1"/>
      <w:sz w:val="22"/>
      <w:szCs w:val="18"/>
    </w:rPr>
  </w:style>
  <w:style w:type="paragraph" w:styleId="Quote">
    <w:name w:val="Quote"/>
    <w:basedOn w:val="Normal"/>
    <w:next w:val="Normal"/>
    <w:link w:val="QuoteChar"/>
    <w:uiPriority w:val="29"/>
    <w:qFormat/>
    <w:rsid w:val="00B21166"/>
    <w:rPr>
      <w:i/>
      <w:iCs/>
      <w:color w:val="000000" w:themeColor="text1"/>
    </w:rPr>
  </w:style>
  <w:style w:type="character" w:customStyle="1" w:styleId="QuoteChar">
    <w:name w:val="Quote Char"/>
    <w:basedOn w:val="DefaultParagraphFont"/>
    <w:link w:val="Quote"/>
    <w:uiPriority w:val="29"/>
    <w:rsid w:val="00B21166"/>
    <w:rPr>
      <w:rFonts w:ascii="Times New Roman" w:hAnsi="Times New Roman"/>
      <w:i/>
      <w:iCs/>
      <w:color w:val="000000" w:themeColor="text1"/>
    </w:rPr>
  </w:style>
  <w:style w:type="paragraph" w:styleId="Header">
    <w:name w:val="header"/>
    <w:basedOn w:val="Normal"/>
    <w:link w:val="HeaderChar"/>
    <w:uiPriority w:val="99"/>
    <w:unhideWhenUsed/>
    <w:rsid w:val="001B43CB"/>
    <w:pPr>
      <w:tabs>
        <w:tab w:val="center" w:pos="4513"/>
        <w:tab w:val="right" w:pos="9026"/>
      </w:tabs>
    </w:pPr>
  </w:style>
  <w:style w:type="character" w:customStyle="1" w:styleId="HeaderChar">
    <w:name w:val="Header Char"/>
    <w:basedOn w:val="DefaultParagraphFont"/>
    <w:link w:val="Header"/>
    <w:uiPriority w:val="99"/>
    <w:rsid w:val="001B43CB"/>
    <w:rPr>
      <w:rFonts w:ascii="Times New Roman" w:hAnsi="Times New Roman"/>
    </w:rPr>
  </w:style>
  <w:style w:type="paragraph" w:styleId="Footer">
    <w:name w:val="footer"/>
    <w:basedOn w:val="Normal"/>
    <w:link w:val="FooterChar"/>
    <w:uiPriority w:val="99"/>
    <w:unhideWhenUsed/>
    <w:rsid w:val="001B43CB"/>
    <w:pPr>
      <w:tabs>
        <w:tab w:val="center" w:pos="4513"/>
        <w:tab w:val="right" w:pos="9026"/>
      </w:tabs>
    </w:pPr>
  </w:style>
  <w:style w:type="character" w:customStyle="1" w:styleId="FooterChar">
    <w:name w:val="Footer Char"/>
    <w:basedOn w:val="DefaultParagraphFont"/>
    <w:link w:val="Footer"/>
    <w:uiPriority w:val="99"/>
    <w:rsid w:val="001B43CB"/>
    <w:rPr>
      <w:rFonts w:ascii="Times New Roman" w:hAnsi="Times New Roman"/>
    </w:rPr>
  </w:style>
  <w:style w:type="paragraph" w:styleId="NormalWeb">
    <w:name w:val="Normal (Web)"/>
    <w:basedOn w:val="Normal"/>
    <w:uiPriority w:val="99"/>
    <w:semiHidden/>
    <w:unhideWhenUsed/>
    <w:rsid w:val="00837B22"/>
    <w:rPr>
      <w:rFonts w:eastAsiaTheme="minorHAnsi" w:cs="Times New Roman"/>
      <w:lang w:val="en-AU" w:eastAsia="en-AU"/>
    </w:rPr>
  </w:style>
  <w:style w:type="paragraph" w:styleId="TOCHeading">
    <w:name w:val="TOC Heading"/>
    <w:basedOn w:val="Heading1"/>
    <w:next w:val="Normal"/>
    <w:uiPriority w:val="39"/>
    <w:semiHidden/>
    <w:unhideWhenUsed/>
    <w:qFormat/>
    <w:rsid w:val="002F6E2D"/>
    <w:pPr>
      <w:spacing w:line="276" w:lineRule="auto"/>
      <w:outlineLvl w:val="9"/>
    </w:pPr>
    <w:rPr>
      <w:rFonts w:asciiTheme="majorHAnsi" w:hAnsiTheme="majorHAnsi"/>
      <w:color w:val="365F91" w:themeColor="accent1" w:themeShade="BF"/>
      <w:sz w:val="28"/>
      <w:szCs w:val="28"/>
      <w:lang w:eastAsia="ja-JP"/>
    </w:rPr>
  </w:style>
  <w:style w:type="paragraph" w:styleId="TOC2">
    <w:name w:val="toc 2"/>
    <w:basedOn w:val="Normal"/>
    <w:next w:val="Normal"/>
    <w:autoRedefine/>
    <w:uiPriority w:val="39"/>
    <w:unhideWhenUsed/>
    <w:rsid w:val="009E3D18"/>
    <w:pPr>
      <w:tabs>
        <w:tab w:val="right" w:leader="dot" w:pos="7938"/>
      </w:tabs>
      <w:spacing w:after="100"/>
      <w:ind w:left="240"/>
    </w:pPr>
  </w:style>
  <w:style w:type="paragraph" w:styleId="TOC1">
    <w:name w:val="toc 1"/>
    <w:basedOn w:val="Normal"/>
    <w:next w:val="Normal"/>
    <w:autoRedefine/>
    <w:uiPriority w:val="39"/>
    <w:unhideWhenUsed/>
    <w:rsid w:val="006E6509"/>
    <w:pPr>
      <w:tabs>
        <w:tab w:val="right" w:leader="dot" w:pos="7938"/>
      </w:tabs>
      <w:spacing w:after="100"/>
      <w:ind w:firstLine="284"/>
    </w:pPr>
  </w:style>
  <w:style w:type="paragraph" w:customStyle="1" w:styleId="ISCbulleted">
    <w:name w:val="ISC bulleted"/>
    <w:basedOn w:val="Normal"/>
    <w:rsid w:val="003F4341"/>
    <w:pPr>
      <w:numPr>
        <w:numId w:val="60"/>
      </w:numPr>
      <w:tabs>
        <w:tab w:val="left" w:pos="567"/>
      </w:tabs>
      <w:spacing w:after="120"/>
    </w:pPr>
    <w:rPr>
      <w:rFonts w:eastAsia="Times New Roman" w:cs="Times New Roman"/>
      <w:lang w:val="en-AU" w:eastAsia="en-AU"/>
    </w:rPr>
  </w:style>
  <w:style w:type="paragraph" w:customStyle="1" w:styleId="ISCnumbered">
    <w:name w:val="ISC numbered"/>
    <w:basedOn w:val="BodyTextIndent2"/>
    <w:uiPriority w:val="99"/>
    <w:rsid w:val="00613308"/>
    <w:pPr>
      <w:widowControl w:val="0"/>
      <w:numPr>
        <w:numId w:val="64"/>
      </w:numPr>
      <w:tabs>
        <w:tab w:val="clear" w:pos="360"/>
        <w:tab w:val="left" w:pos="426"/>
        <w:tab w:val="left" w:pos="709"/>
      </w:tabs>
      <w:spacing w:line="240" w:lineRule="auto"/>
      <w:ind w:left="720"/>
    </w:pPr>
    <w:rPr>
      <w:rFonts w:eastAsia="Times New Roman" w:cs="Times New Roman"/>
      <w:lang w:val="en-AU"/>
    </w:rPr>
  </w:style>
  <w:style w:type="paragraph" w:styleId="BodyTextIndent2">
    <w:name w:val="Body Text Indent 2"/>
    <w:basedOn w:val="Normal"/>
    <w:link w:val="BodyTextIndent2Char"/>
    <w:uiPriority w:val="99"/>
    <w:semiHidden/>
    <w:unhideWhenUsed/>
    <w:rsid w:val="00613308"/>
    <w:pPr>
      <w:spacing w:after="120" w:line="480" w:lineRule="auto"/>
      <w:ind w:left="283"/>
    </w:pPr>
  </w:style>
  <w:style w:type="character" w:customStyle="1" w:styleId="BodyTextIndent2Char">
    <w:name w:val="Body Text Indent 2 Char"/>
    <w:basedOn w:val="DefaultParagraphFont"/>
    <w:link w:val="BodyTextIndent2"/>
    <w:uiPriority w:val="99"/>
    <w:semiHidden/>
    <w:rsid w:val="00613308"/>
    <w:rPr>
      <w:rFonts w:ascii="Times New Roman" w:hAnsi="Times New Roman"/>
    </w:rPr>
  </w:style>
  <w:style w:type="paragraph" w:styleId="Revision">
    <w:name w:val="Revision"/>
    <w:hidden/>
    <w:uiPriority w:val="99"/>
    <w:semiHidden/>
    <w:rsid w:val="001423B2"/>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512212">
      <w:bodyDiv w:val="1"/>
      <w:marLeft w:val="0"/>
      <w:marRight w:val="0"/>
      <w:marTop w:val="0"/>
      <w:marBottom w:val="0"/>
      <w:divBdr>
        <w:top w:val="none" w:sz="0" w:space="0" w:color="auto"/>
        <w:left w:val="none" w:sz="0" w:space="0" w:color="auto"/>
        <w:bottom w:val="none" w:sz="0" w:space="0" w:color="auto"/>
        <w:right w:val="none" w:sz="0" w:space="0" w:color="auto"/>
      </w:divBdr>
    </w:div>
    <w:div w:id="164636478">
      <w:bodyDiv w:val="1"/>
      <w:marLeft w:val="0"/>
      <w:marRight w:val="0"/>
      <w:marTop w:val="0"/>
      <w:marBottom w:val="0"/>
      <w:divBdr>
        <w:top w:val="none" w:sz="0" w:space="0" w:color="auto"/>
        <w:left w:val="none" w:sz="0" w:space="0" w:color="auto"/>
        <w:bottom w:val="none" w:sz="0" w:space="0" w:color="auto"/>
        <w:right w:val="none" w:sz="0" w:space="0" w:color="auto"/>
      </w:divBdr>
    </w:div>
    <w:div w:id="368797452">
      <w:bodyDiv w:val="1"/>
      <w:marLeft w:val="0"/>
      <w:marRight w:val="0"/>
      <w:marTop w:val="0"/>
      <w:marBottom w:val="0"/>
      <w:divBdr>
        <w:top w:val="none" w:sz="0" w:space="0" w:color="auto"/>
        <w:left w:val="none" w:sz="0" w:space="0" w:color="auto"/>
        <w:bottom w:val="none" w:sz="0" w:space="0" w:color="auto"/>
        <w:right w:val="none" w:sz="0" w:space="0" w:color="auto"/>
      </w:divBdr>
    </w:div>
    <w:div w:id="394740557">
      <w:bodyDiv w:val="1"/>
      <w:marLeft w:val="0"/>
      <w:marRight w:val="0"/>
      <w:marTop w:val="0"/>
      <w:marBottom w:val="0"/>
      <w:divBdr>
        <w:top w:val="none" w:sz="0" w:space="0" w:color="auto"/>
        <w:left w:val="none" w:sz="0" w:space="0" w:color="auto"/>
        <w:bottom w:val="none" w:sz="0" w:space="0" w:color="auto"/>
        <w:right w:val="none" w:sz="0" w:space="0" w:color="auto"/>
      </w:divBdr>
    </w:div>
    <w:div w:id="481973303">
      <w:bodyDiv w:val="1"/>
      <w:marLeft w:val="0"/>
      <w:marRight w:val="0"/>
      <w:marTop w:val="0"/>
      <w:marBottom w:val="0"/>
      <w:divBdr>
        <w:top w:val="none" w:sz="0" w:space="0" w:color="auto"/>
        <w:left w:val="none" w:sz="0" w:space="0" w:color="auto"/>
        <w:bottom w:val="none" w:sz="0" w:space="0" w:color="auto"/>
        <w:right w:val="none" w:sz="0" w:space="0" w:color="auto"/>
      </w:divBdr>
    </w:div>
    <w:div w:id="501238108">
      <w:bodyDiv w:val="1"/>
      <w:marLeft w:val="0"/>
      <w:marRight w:val="0"/>
      <w:marTop w:val="0"/>
      <w:marBottom w:val="0"/>
      <w:divBdr>
        <w:top w:val="none" w:sz="0" w:space="0" w:color="auto"/>
        <w:left w:val="none" w:sz="0" w:space="0" w:color="auto"/>
        <w:bottom w:val="none" w:sz="0" w:space="0" w:color="auto"/>
        <w:right w:val="none" w:sz="0" w:space="0" w:color="auto"/>
      </w:divBdr>
    </w:div>
    <w:div w:id="676466656">
      <w:bodyDiv w:val="1"/>
      <w:marLeft w:val="0"/>
      <w:marRight w:val="0"/>
      <w:marTop w:val="0"/>
      <w:marBottom w:val="0"/>
      <w:divBdr>
        <w:top w:val="none" w:sz="0" w:space="0" w:color="auto"/>
        <w:left w:val="none" w:sz="0" w:space="0" w:color="auto"/>
        <w:bottom w:val="none" w:sz="0" w:space="0" w:color="auto"/>
        <w:right w:val="none" w:sz="0" w:space="0" w:color="auto"/>
      </w:divBdr>
    </w:div>
    <w:div w:id="714350716">
      <w:bodyDiv w:val="1"/>
      <w:marLeft w:val="0"/>
      <w:marRight w:val="0"/>
      <w:marTop w:val="0"/>
      <w:marBottom w:val="0"/>
      <w:divBdr>
        <w:top w:val="none" w:sz="0" w:space="0" w:color="auto"/>
        <w:left w:val="none" w:sz="0" w:space="0" w:color="auto"/>
        <w:bottom w:val="none" w:sz="0" w:space="0" w:color="auto"/>
        <w:right w:val="none" w:sz="0" w:space="0" w:color="auto"/>
      </w:divBdr>
    </w:div>
    <w:div w:id="1072696724">
      <w:bodyDiv w:val="1"/>
      <w:marLeft w:val="0"/>
      <w:marRight w:val="0"/>
      <w:marTop w:val="0"/>
      <w:marBottom w:val="0"/>
      <w:divBdr>
        <w:top w:val="none" w:sz="0" w:space="0" w:color="auto"/>
        <w:left w:val="none" w:sz="0" w:space="0" w:color="auto"/>
        <w:bottom w:val="none" w:sz="0" w:space="0" w:color="auto"/>
        <w:right w:val="none" w:sz="0" w:space="0" w:color="auto"/>
      </w:divBdr>
    </w:div>
    <w:div w:id="1134451005">
      <w:bodyDiv w:val="1"/>
      <w:marLeft w:val="0"/>
      <w:marRight w:val="0"/>
      <w:marTop w:val="0"/>
      <w:marBottom w:val="0"/>
      <w:divBdr>
        <w:top w:val="none" w:sz="0" w:space="0" w:color="auto"/>
        <w:left w:val="none" w:sz="0" w:space="0" w:color="auto"/>
        <w:bottom w:val="none" w:sz="0" w:space="0" w:color="auto"/>
        <w:right w:val="none" w:sz="0" w:space="0" w:color="auto"/>
      </w:divBdr>
    </w:div>
    <w:div w:id="1446193952">
      <w:bodyDiv w:val="1"/>
      <w:marLeft w:val="0"/>
      <w:marRight w:val="0"/>
      <w:marTop w:val="0"/>
      <w:marBottom w:val="0"/>
      <w:divBdr>
        <w:top w:val="none" w:sz="0" w:space="0" w:color="auto"/>
        <w:left w:val="none" w:sz="0" w:space="0" w:color="auto"/>
        <w:bottom w:val="none" w:sz="0" w:space="0" w:color="auto"/>
        <w:right w:val="none" w:sz="0" w:space="0" w:color="auto"/>
      </w:divBdr>
    </w:div>
    <w:div w:id="1730767352">
      <w:bodyDiv w:val="1"/>
      <w:marLeft w:val="0"/>
      <w:marRight w:val="0"/>
      <w:marTop w:val="0"/>
      <w:marBottom w:val="0"/>
      <w:divBdr>
        <w:top w:val="none" w:sz="0" w:space="0" w:color="auto"/>
        <w:left w:val="none" w:sz="0" w:space="0" w:color="auto"/>
        <w:bottom w:val="none" w:sz="0" w:space="0" w:color="auto"/>
        <w:right w:val="none" w:sz="0" w:space="0" w:color="auto"/>
      </w:divBdr>
    </w:div>
    <w:div w:id="176194696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microsoft.com/office/2007/relationships/hdphoto" Target="media/hdphoto1.wdp"/><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490635-DD5D-499B-89CA-AE31ACA03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2278</Words>
  <Characters>12991</Characters>
  <Application>Microsoft Office Word</Application>
  <DocSecurity>4</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DHHS</Company>
  <LinksUpToDate>false</LinksUpToDate>
  <CharactersWithSpaces>15239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Brydie Clarke</dc:creator>
  <cp:lastModifiedBy>Gay Catherine</cp:lastModifiedBy>
  <cp:revision>2</cp:revision>
  <cp:lastPrinted>2018-09-07T01:42:00Z</cp:lastPrinted>
  <dcterms:created xsi:type="dcterms:W3CDTF">2018-11-26T00:52:00Z</dcterms:created>
  <dcterms:modified xsi:type="dcterms:W3CDTF">2018-11-26T00:52:00Z</dcterms:modified>
</cp:coreProperties>
</file>