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E86" w:rsidRDefault="00121801">
      <w:pPr>
        <w:kinsoku w:val="0"/>
        <w:overflowPunct w:val="0"/>
        <w:spacing w:before="60"/>
        <w:ind w:left="6"/>
        <w:jc w:val="center"/>
        <w:rPr>
          <w:sz w:val="22"/>
          <w:szCs w:val="22"/>
        </w:rPr>
      </w:pP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pacing w:val="-1"/>
          <w:sz w:val="22"/>
          <w:szCs w:val="22"/>
        </w:rPr>
        <w:t>US</w:t>
      </w:r>
      <w:r>
        <w:rPr>
          <w:b/>
          <w:bCs/>
          <w:spacing w:val="1"/>
          <w:sz w:val="22"/>
          <w:szCs w:val="22"/>
        </w:rPr>
        <w:t>T</w:t>
      </w:r>
      <w:r>
        <w:rPr>
          <w:b/>
          <w:bCs/>
          <w:spacing w:val="-1"/>
          <w:sz w:val="22"/>
          <w:szCs w:val="22"/>
        </w:rPr>
        <w:t>RA</w:t>
      </w:r>
      <w:r>
        <w:rPr>
          <w:b/>
          <w:bCs/>
          <w:spacing w:val="1"/>
          <w:sz w:val="22"/>
          <w:szCs w:val="22"/>
        </w:rPr>
        <w:t>L</w:t>
      </w:r>
      <w:r>
        <w:rPr>
          <w:b/>
          <w:bCs/>
          <w:sz w:val="22"/>
          <w:szCs w:val="22"/>
        </w:rPr>
        <w:t>IA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AN</w:t>
      </w:r>
      <w:r>
        <w:rPr>
          <w:b/>
          <w:bCs/>
          <w:sz w:val="22"/>
          <w:szCs w:val="22"/>
        </w:rPr>
        <w:t>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pacing w:val="1"/>
          <w:sz w:val="22"/>
          <w:szCs w:val="22"/>
        </w:rPr>
        <w:t>E</w:t>
      </w:r>
      <w:r>
        <w:rPr>
          <w:b/>
          <w:bCs/>
          <w:sz w:val="22"/>
          <w:szCs w:val="22"/>
        </w:rPr>
        <w:t>W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Z</w:t>
      </w:r>
      <w:r>
        <w:rPr>
          <w:b/>
          <w:bCs/>
          <w:sz w:val="22"/>
          <w:szCs w:val="22"/>
        </w:rPr>
        <w:t>EALAND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OD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R</w:t>
      </w:r>
      <w:r>
        <w:rPr>
          <w:b/>
          <w:bCs/>
          <w:sz w:val="22"/>
          <w:szCs w:val="22"/>
        </w:rPr>
        <w:t>EGUL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TI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N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M</w:t>
      </w:r>
      <w:r>
        <w:rPr>
          <w:b/>
          <w:bCs/>
          <w:sz w:val="22"/>
          <w:szCs w:val="22"/>
        </w:rPr>
        <w:t>INI</w:t>
      </w:r>
      <w:r>
        <w:rPr>
          <w:b/>
          <w:bCs/>
          <w:spacing w:val="1"/>
          <w:sz w:val="22"/>
          <w:szCs w:val="22"/>
        </w:rPr>
        <w:t>S</w:t>
      </w:r>
      <w:r>
        <w:rPr>
          <w:b/>
          <w:bCs/>
          <w:sz w:val="22"/>
          <w:szCs w:val="22"/>
        </w:rPr>
        <w:t>TERIAL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C</w:t>
      </w:r>
      <w:r>
        <w:rPr>
          <w:b/>
          <w:bCs/>
          <w:spacing w:val="-1"/>
          <w:sz w:val="22"/>
          <w:szCs w:val="22"/>
        </w:rPr>
        <w:t>OU</w:t>
      </w:r>
      <w:r>
        <w:rPr>
          <w:b/>
          <w:bCs/>
          <w:spacing w:val="1"/>
          <w:sz w:val="22"/>
          <w:szCs w:val="22"/>
        </w:rPr>
        <w:t>N</w:t>
      </w:r>
      <w:r>
        <w:rPr>
          <w:b/>
          <w:bCs/>
          <w:spacing w:val="-1"/>
          <w:sz w:val="22"/>
          <w:szCs w:val="22"/>
        </w:rPr>
        <w:t>CIL</w:t>
      </w:r>
    </w:p>
    <w:p w:rsidR="00C95E86" w:rsidRDefault="00C95E86">
      <w:pPr>
        <w:kinsoku w:val="0"/>
        <w:overflowPunct w:val="0"/>
        <w:spacing w:before="9" w:line="220" w:lineRule="exact"/>
        <w:rPr>
          <w:sz w:val="22"/>
          <w:szCs w:val="22"/>
        </w:rPr>
      </w:pPr>
    </w:p>
    <w:p w:rsidR="00C95E86" w:rsidRDefault="00121801">
      <w:pPr>
        <w:kinsoku w:val="0"/>
        <w:overflowPunct w:val="0"/>
        <w:ind w:left="6"/>
        <w:jc w:val="center"/>
      </w:pPr>
      <w:r>
        <w:rPr>
          <w:b/>
          <w:bCs/>
        </w:rPr>
        <w:t>17</w:t>
      </w:r>
      <w:r>
        <w:rPr>
          <w:b/>
          <w:bCs/>
          <w:spacing w:val="-17"/>
        </w:rPr>
        <w:t xml:space="preserve"> </w:t>
      </w:r>
      <w:r>
        <w:rPr>
          <w:b/>
          <w:bCs/>
          <w:spacing w:val="-1"/>
        </w:rPr>
        <w:t>D</w:t>
      </w:r>
      <w:r>
        <w:rPr>
          <w:b/>
          <w:bCs/>
          <w:spacing w:val="-1"/>
          <w:sz w:val="19"/>
          <w:szCs w:val="19"/>
        </w:rPr>
        <w:t>E</w:t>
      </w:r>
      <w:r>
        <w:rPr>
          <w:b/>
          <w:bCs/>
          <w:spacing w:val="1"/>
          <w:sz w:val="19"/>
          <w:szCs w:val="19"/>
        </w:rPr>
        <w:t>C</w:t>
      </w:r>
      <w:r>
        <w:rPr>
          <w:b/>
          <w:bCs/>
          <w:spacing w:val="-1"/>
          <w:sz w:val="19"/>
          <w:szCs w:val="19"/>
        </w:rPr>
        <w:t>E</w:t>
      </w:r>
      <w:r>
        <w:rPr>
          <w:b/>
          <w:bCs/>
          <w:spacing w:val="1"/>
          <w:sz w:val="19"/>
          <w:szCs w:val="19"/>
        </w:rPr>
        <w:t>M</w:t>
      </w:r>
      <w:r>
        <w:rPr>
          <w:b/>
          <w:bCs/>
          <w:sz w:val="19"/>
          <w:szCs w:val="19"/>
        </w:rPr>
        <w:t>B</w:t>
      </w:r>
      <w:r>
        <w:rPr>
          <w:b/>
          <w:bCs/>
          <w:spacing w:val="-1"/>
          <w:sz w:val="19"/>
          <w:szCs w:val="19"/>
        </w:rPr>
        <w:t>E</w:t>
      </w:r>
      <w:r>
        <w:rPr>
          <w:b/>
          <w:bCs/>
          <w:sz w:val="19"/>
          <w:szCs w:val="19"/>
        </w:rPr>
        <w:t>R</w:t>
      </w:r>
      <w:r>
        <w:rPr>
          <w:b/>
          <w:bCs/>
          <w:spacing w:val="-5"/>
          <w:sz w:val="19"/>
          <w:szCs w:val="19"/>
        </w:rPr>
        <w:t xml:space="preserve"> </w:t>
      </w:r>
      <w:r>
        <w:rPr>
          <w:b/>
          <w:bCs/>
        </w:rPr>
        <w:t>2007</w:t>
      </w:r>
    </w:p>
    <w:p w:rsidR="00C95E86" w:rsidRDefault="00C95E86">
      <w:pPr>
        <w:kinsoku w:val="0"/>
        <w:overflowPunct w:val="0"/>
        <w:spacing w:before="17" w:line="260" w:lineRule="exact"/>
        <w:rPr>
          <w:sz w:val="26"/>
          <w:szCs w:val="26"/>
        </w:rPr>
      </w:pPr>
    </w:p>
    <w:p w:rsidR="00C95E86" w:rsidRDefault="00121801">
      <w:pPr>
        <w:pStyle w:val="Heading1"/>
        <w:kinsoku w:val="0"/>
        <w:overflowPunct w:val="0"/>
        <w:ind w:left="179" w:right="173" w:firstLine="1"/>
        <w:jc w:val="center"/>
        <w:rPr>
          <w:b w:val="0"/>
          <w:bCs w:val="0"/>
        </w:rPr>
      </w:pPr>
      <w:r>
        <w:t>FOOD</w:t>
      </w:r>
      <w:r>
        <w:rPr>
          <w:spacing w:val="-27"/>
        </w:rPr>
        <w:t xml:space="preserve"> </w:t>
      </w:r>
      <w:r>
        <w:t>MI</w:t>
      </w:r>
      <w:r>
        <w:rPr>
          <w:spacing w:val="-1"/>
        </w:rPr>
        <w:t>N</w:t>
      </w:r>
      <w:r>
        <w:t>IS</w:t>
      </w:r>
      <w:r>
        <w:rPr>
          <w:spacing w:val="-1"/>
        </w:rPr>
        <w:t>T</w:t>
      </w:r>
      <w:r>
        <w:t>ERS</w:t>
      </w:r>
      <w:r>
        <w:rPr>
          <w:spacing w:val="-25"/>
        </w:rPr>
        <w:t xml:space="preserve"> </w:t>
      </w:r>
      <w:r>
        <w:t>REQUEST</w:t>
      </w:r>
      <w:r>
        <w:rPr>
          <w:spacing w:val="-26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t>REVIEW</w:t>
      </w:r>
      <w:r>
        <w:rPr>
          <w:spacing w:val="-2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26"/>
        </w:rPr>
        <w:t xml:space="preserve"> </w:t>
      </w:r>
      <w:r>
        <w:rPr>
          <w:spacing w:val="-1"/>
        </w:rPr>
        <w:t>VAR</w:t>
      </w:r>
      <w:r>
        <w:rPr>
          <w:spacing w:val="1"/>
        </w:rPr>
        <w:t>I</w:t>
      </w:r>
      <w:r>
        <w:rPr>
          <w:spacing w:val="-1"/>
        </w:rPr>
        <w:t>ATIO</w:t>
      </w:r>
      <w:r>
        <w:t>N</w:t>
      </w:r>
      <w:r>
        <w:rPr>
          <w:spacing w:val="-26"/>
        </w:rPr>
        <w:t xml:space="preserve"> </w:t>
      </w:r>
      <w:r>
        <w:t>TO</w:t>
      </w:r>
      <w:r>
        <w:rPr>
          <w:w w:val="99"/>
        </w:rPr>
        <w:t xml:space="preserve"> </w:t>
      </w:r>
      <w:r>
        <w:t>STANDARD</w:t>
      </w:r>
      <w:r>
        <w:rPr>
          <w:spacing w:val="-26"/>
        </w:rPr>
        <w:t xml:space="preserve"> </w:t>
      </w:r>
      <w:r>
        <w:t>1.5.2</w:t>
      </w:r>
      <w:r>
        <w:rPr>
          <w:spacing w:val="-26"/>
        </w:rPr>
        <w:t xml:space="preserve"> </w:t>
      </w:r>
      <w:r>
        <w:t>–</w:t>
      </w:r>
      <w:r>
        <w:rPr>
          <w:spacing w:val="-25"/>
        </w:rPr>
        <w:t xml:space="preserve"> </w:t>
      </w:r>
      <w:r>
        <w:t>FOOD</w:t>
      </w:r>
      <w:r>
        <w:rPr>
          <w:spacing w:val="-27"/>
        </w:rPr>
        <w:t xml:space="preserve"> </w:t>
      </w:r>
      <w:r>
        <w:t>PRODUCED</w:t>
      </w:r>
      <w:r>
        <w:rPr>
          <w:spacing w:val="-26"/>
        </w:rPr>
        <w:t xml:space="preserve"> </w:t>
      </w:r>
      <w:r>
        <w:t>USING</w:t>
      </w:r>
      <w:r>
        <w:rPr>
          <w:spacing w:val="-25"/>
        </w:rPr>
        <w:t xml:space="preserve"> </w:t>
      </w:r>
      <w:r>
        <w:rPr>
          <w:spacing w:val="-1"/>
        </w:rPr>
        <w:t>GEN</w:t>
      </w:r>
      <w:r>
        <w:t>E</w:t>
      </w:r>
      <w:r>
        <w:rPr>
          <w:spacing w:val="-25"/>
        </w:rPr>
        <w:t xml:space="preserve"> </w:t>
      </w:r>
      <w:r>
        <w:t>TECHNOLOGY</w:t>
      </w:r>
      <w:r>
        <w:rPr>
          <w:spacing w:val="-26"/>
        </w:rPr>
        <w:t xml:space="preserve"> </w:t>
      </w:r>
      <w:r>
        <w:t>–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A</w:t>
      </w:r>
      <w:r>
        <w:t>T</w:t>
      </w:r>
      <w:r>
        <w:rPr>
          <w:spacing w:val="-23"/>
        </w:rPr>
        <w:t xml:space="preserve"> </w:t>
      </w:r>
      <w:r>
        <w:t>HAS</w:t>
      </w:r>
      <w:r>
        <w:rPr>
          <w:spacing w:val="-24"/>
        </w:rPr>
        <w:t xml:space="preserve"> </w:t>
      </w:r>
      <w:r>
        <w:rPr>
          <w:spacing w:val="-1"/>
        </w:rPr>
        <w:t>RESULTE</w:t>
      </w:r>
      <w:r>
        <w:t>D</w:t>
      </w:r>
      <w:r>
        <w:rPr>
          <w:spacing w:val="-23"/>
        </w:rPr>
        <w:t xml:space="preserve"> </w:t>
      </w:r>
      <w:r>
        <w:rPr>
          <w:spacing w:val="-1"/>
        </w:rPr>
        <w:t>FRO</w:t>
      </w:r>
      <w:r>
        <w:t>M</w:t>
      </w:r>
      <w:r>
        <w:rPr>
          <w:spacing w:val="-24"/>
        </w:rPr>
        <w:t xml:space="preserve"> </w:t>
      </w:r>
      <w:r>
        <w:t>A580</w:t>
      </w:r>
      <w:r>
        <w:rPr>
          <w:spacing w:val="-24"/>
        </w:rPr>
        <w:t xml:space="preserve"> </w:t>
      </w:r>
      <w:r>
        <w:t>–</w:t>
      </w:r>
      <w:r>
        <w:rPr>
          <w:spacing w:val="-24"/>
        </w:rPr>
        <w:t xml:space="preserve"> </w:t>
      </w:r>
      <w:r>
        <w:rPr>
          <w:spacing w:val="-1"/>
        </w:rPr>
        <w:t>FOOD</w:t>
      </w:r>
    </w:p>
    <w:p w:rsidR="00C95E86" w:rsidRDefault="00121801">
      <w:pPr>
        <w:kinsoku w:val="0"/>
        <w:overflowPunct w:val="0"/>
        <w:spacing w:line="321" w:lineRule="exact"/>
        <w:ind w:left="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DERIVED</w:t>
      </w:r>
      <w:r>
        <w:rPr>
          <w:b/>
          <w:bCs/>
          <w:spacing w:val="-30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FRO</w:t>
      </w:r>
      <w:r>
        <w:rPr>
          <w:b/>
          <w:bCs/>
          <w:sz w:val="28"/>
          <w:szCs w:val="28"/>
        </w:rPr>
        <w:t>M</w:t>
      </w:r>
      <w:r>
        <w:rPr>
          <w:b/>
          <w:bCs/>
          <w:spacing w:val="-28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AMYLA</w:t>
      </w:r>
      <w:r>
        <w:rPr>
          <w:b/>
          <w:bCs/>
          <w:spacing w:val="1"/>
          <w:sz w:val="28"/>
          <w:szCs w:val="28"/>
        </w:rPr>
        <w:t>S</w:t>
      </w:r>
      <w:r>
        <w:rPr>
          <w:b/>
          <w:bCs/>
          <w:spacing w:val="-1"/>
          <w:sz w:val="28"/>
          <w:szCs w:val="28"/>
        </w:rPr>
        <w:t>E-MODIFIE</w:t>
      </w:r>
      <w:r>
        <w:rPr>
          <w:b/>
          <w:bCs/>
          <w:sz w:val="28"/>
          <w:szCs w:val="28"/>
        </w:rPr>
        <w:t>D</w:t>
      </w:r>
      <w:r>
        <w:rPr>
          <w:b/>
          <w:bCs/>
          <w:spacing w:val="-2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CORN</w:t>
      </w:r>
      <w:r>
        <w:rPr>
          <w:b/>
          <w:bCs/>
          <w:spacing w:val="-29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L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z w:val="28"/>
          <w:szCs w:val="28"/>
        </w:rPr>
        <w:t>E</w:t>
      </w:r>
      <w:r>
        <w:rPr>
          <w:b/>
          <w:bCs/>
          <w:spacing w:val="-2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3272</w:t>
      </w:r>
    </w:p>
    <w:p w:rsidR="00C95E86" w:rsidRDefault="00C95E86">
      <w:pPr>
        <w:kinsoku w:val="0"/>
        <w:overflowPunct w:val="0"/>
        <w:spacing w:before="8" w:line="110" w:lineRule="exact"/>
        <w:rPr>
          <w:sz w:val="11"/>
          <w:szCs w:val="11"/>
        </w:rPr>
      </w:pPr>
    </w:p>
    <w:p w:rsidR="00C95E86" w:rsidRDefault="00C95E86">
      <w:pPr>
        <w:kinsoku w:val="0"/>
        <w:overflowPunct w:val="0"/>
        <w:spacing w:line="200" w:lineRule="exact"/>
        <w:rPr>
          <w:sz w:val="20"/>
          <w:szCs w:val="20"/>
        </w:rPr>
      </w:pPr>
    </w:p>
    <w:p w:rsidR="00C95E86" w:rsidRDefault="00121801">
      <w:pPr>
        <w:pStyle w:val="BodyText"/>
        <w:kinsoku w:val="0"/>
        <w:overflowPunct w:val="0"/>
        <w:ind w:right="423"/>
      </w:pPr>
      <w:r>
        <w:t>The Australia and New Zealand Food Regulati</w:t>
      </w:r>
      <w:r>
        <w:rPr>
          <w:spacing w:val="-2"/>
        </w:rPr>
        <w:t>o</w:t>
      </w:r>
      <w:r>
        <w:t>n</w:t>
      </w:r>
      <w:r>
        <w:rPr>
          <w:spacing w:val="-1"/>
        </w:rPr>
        <w:t xml:space="preserve"> </w:t>
      </w:r>
      <w:r>
        <w:t>Ministerial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2"/>
        </w:rPr>
        <w:t xml:space="preserve"> </w:t>
      </w:r>
      <w:r>
        <w:t>Council) has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1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t>Zealand (</w:t>
      </w:r>
      <w:r>
        <w:rPr>
          <w:spacing w:val="-2"/>
        </w:rPr>
        <w:t>F</w:t>
      </w:r>
      <w:r>
        <w:t>SANZ) review variation to Standard 1.5.2 – Food produced using Gene Technology – that has resulted from</w:t>
      </w:r>
      <w:r>
        <w:rPr>
          <w:spacing w:val="-2"/>
        </w:rPr>
        <w:t xml:space="preserve"> </w:t>
      </w:r>
      <w:r>
        <w:t>A580</w:t>
      </w:r>
      <w:r>
        <w:rPr>
          <w:spacing w:val="-14"/>
        </w:rPr>
        <w:t xml:space="preserve"> </w:t>
      </w:r>
      <w:r>
        <w:t>– Food derived from</w:t>
      </w:r>
      <w:r>
        <w:rPr>
          <w:spacing w:val="-2"/>
        </w:rPr>
        <w:t xml:space="preserve"> </w:t>
      </w:r>
      <w:r>
        <w:t>the A</w:t>
      </w:r>
      <w:r>
        <w:rPr>
          <w:spacing w:val="-2"/>
        </w:rPr>
        <w:t>m</w:t>
      </w:r>
      <w:r>
        <w:t>ylase-modified Corn Line 3272.</w:t>
      </w:r>
    </w:p>
    <w:p w:rsidR="00C95E86" w:rsidRDefault="00C95E8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95E86" w:rsidRDefault="00121801">
      <w:pPr>
        <w:pStyle w:val="BodyText"/>
        <w:kinsoku w:val="0"/>
        <w:overflowPunct w:val="0"/>
        <w:ind w:right="556"/>
      </w:pPr>
      <w:r>
        <w:t>A580 seeks to a</w:t>
      </w:r>
      <w:r>
        <w:rPr>
          <w:spacing w:val="-2"/>
        </w:rPr>
        <w:t>m</w:t>
      </w:r>
      <w:r>
        <w:t>end Standard 1.5.2 – Food</w:t>
      </w:r>
      <w:r>
        <w:rPr>
          <w:spacing w:val="-1"/>
        </w:rPr>
        <w:t xml:space="preserve"> </w:t>
      </w:r>
      <w:r>
        <w:t>produced</w:t>
      </w:r>
      <w:r>
        <w:rPr>
          <w:spacing w:val="-1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Gene</w:t>
      </w:r>
      <w:r>
        <w:rPr>
          <w:spacing w:val="-1"/>
        </w:rPr>
        <w:t xml:space="preserve"> </w:t>
      </w:r>
      <w:r>
        <w:t>Technology,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include food derived from</w:t>
      </w:r>
      <w:r>
        <w:rPr>
          <w:spacing w:val="-2"/>
        </w:rPr>
        <w:t xml:space="preserve"> </w:t>
      </w:r>
      <w:r>
        <w:t>Amylase-</w:t>
      </w:r>
      <w:r>
        <w:rPr>
          <w:spacing w:val="-2"/>
        </w:rPr>
        <w:t>m</w:t>
      </w:r>
      <w:r>
        <w:t>odified Corn Line</w:t>
      </w:r>
      <w:r>
        <w:rPr>
          <w:spacing w:val="-1"/>
        </w:rPr>
        <w:t xml:space="preserve"> </w:t>
      </w:r>
      <w:r>
        <w:t>3272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approved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sale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use.</w:t>
      </w:r>
    </w:p>
    <w:p w:rsidR="00C95E86" w:rsidRDefault="00C95E8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95E86" w:rsidRDefault="00121801">
      <w:pPr>
        <w:pStyle w:val="BodyText"/>
        <w:kinsoku w:val="0"/>
        <w:overflowPunct w:val="0"/>
        <w:ind w:right="129"/>
      </w:pPr>
      <w:r>
        <w:t>The Grounds</w:t>
      </w:r>
      <w:r>
        <w:rPr>
          <w:spacing w:val="-21"/>
        </w:rPr>
        <w:t xml:space="preserve"> </w:t>
      </w:r>
      <w:r>
        <w:t>for the review of variation to a</w:t>
      </w:r>
      <w:r>
        <w:rPr>
          <w:spacing w:val="-2"/>
        </w:rPr>
        <w:t>m</w:t>
      </w:r>
      <w:r>
        <w:t>end</w:t>
      </w:r>
      <w:r>
        <w:rPr>
          <w:spacing w:val="-2"/>
        </w:rPr>
        <w:t xml:space="preserve"> </w:t>
      </w:r>
      <w:r>
        <w:t>Standard 1.5.2 – Food produced using Gene Technology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that:</w:t>
      </w:r>
    </w:p>
    <w:p w:rsidR="00C95E86" w:rsidRDefault="00C95E8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95E86" w:rsidRDefault="00121801">
      <w:pPr>
        <w:pStyle w:val="BodyText"/>
        <w:numPr>
          <w:ilvl w:val="0"/>
          <w:numId w:val="2"/>
        </w:numPr>
        <w:tabs>
          <w:tab w:val="left" w:pos="478"/>
        </w:tabs>
        <w:kinsoku w:val="0"/>
        <w:overflowPunct w:val="0"/>
        <w:ind w:left="478"/>
      </w:pPr>
      <w:r>
        <w:t>It does not protect public</w:t>
      </w:r>
      <w:r>
        <w:rPr>
          <w:spacing w:val="-3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</w:t>
      </w:r>
    </w:p>
    <w:p w:rsidR="00C95E86" w:rsidRDefault="00C95E8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95E86" w:rsidRDefault="00121801">
      <w:pPr>
        <w:pStyle w:val="BodyText"/>
        <w:kinsoku w:val="0"/>
        <w:overflowPunct w:val="0"/>
        <w:ind w:right="302"/>
      </w:pP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absence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independent</w:t>
      </w:r>
      <w:r>
        <w:rPr>
          <w:spacing w:val="-1"/>
        </w:rPr>
        <w:t xml:space="preserve"> </w:t>
      </w:r>
      <w:r>
        <w:t>long</w:t>
      </w:r>
      <w:r>
        <w:rPr>
          <w:spacing w:val="-1"/>
        </w:rPr>
        <w:t xml:space="preserve"> </w:t>
      </w:r>
      <w:r>
        <w:t>term</w:t>
      </w:r>
      <w:r>
        <w:rPr>
          <w:spacing w:val="-3"/>
        </w:rPr>
        <w:t xml:space="preserve"> </w:t>
      </w:r>
      <w:r>
        <w:t>an</w:t>
      </w:r>
      <w:r>
        <w:rPr>
          <w:spacing w:val="1"/>
        </w:rPr>
        <w:t>i</w:t>
      </w:r>
      <w:r>
        <w:rPr>
          <w:spacing w:val="-2"/>
        </w:rPr>
        <w:t>m</w:t>
      </w:r>
      <w:r>
        <w:t>al</w:t>
      </w:r>
      <w:r>
        <w:rPr>
          <w:spacing w:val="-2"/>
        </w:rPr>
        <w:t xml:space="preserve"> </w:t>
      </w:r>
      <w:r>
        <w:t>feeding</w:t>
      </w:r>
      <w:r>
        <w:rPr>
          <w:spacing w:val="-1"/>
        </w:rPr>
        <w:t xml:space="preserve"> </w:t>
      </w:r>
      <w:r>
        <w:t>trials</w:t>
      </w:r>
      <w:r>
        <w:rPr>
          <w:spacing w:val="-1"/>
        </w:rPr>
        <w:t xml:space="preserve"> </w:t>
      </w:r>
      <w:r>
        <w:t>designed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easure</w:t>
      </w:r>
      <w:r>
        <w:rPr>
          <w:spacing w:val="-1"/>
        </w:rPr>
        <w:t xml:space="preserve"> </w:t>
      </w:r>
      <w:r>
        <w:t>outco</w:t>
      </w:r>
      <w:r>
        <w:rPr>
          <w:spacing w:val="-2"/>
        </w:rPr>
        <w:t>m</w:t>
      </w:r>
      <w:r>
        <w:t>es relevant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hu</w:t>
      </w:r>
      <w:r>
        <w:rPr>
          <w:spacing w:val="-2"/>
        </w:rPr>
        <w:t>m</w:t>
      </w:r>
      <w:r>
        <w:t>an</w:t>
      </w:r>
      <w:r>
        <w:rPr>
          <w:spacing w:val="-1"/>
        </w:rPr>
        <w:t xml:space="preserve"> </w:t>
      </w:r>
      <w:r>
        <w:t>health,</w:t>
      </w:r>
      <w:r>
        <w:rPr>
          <w:spacing w:val="-1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confi</w:t>
      </w:r>
      <w:r>
        <w:rPr>
          <w:spacing w:val="-1"/>
        </w:rPr>
        <w:t>d</w:t>
      </w:r>
      <w:r>
        <w:t>ence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construct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safe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hu</w:t>
      </w:r>
      <w:r>
        <w:rPr>
          <w:spacing w:val="-2"/>
        </w:rPr>
        <w:t>m</w:t>
      </w:r>
      <w:r>
        <w:t>an consu</w:t>
      </w:r>
      <w:r>
        <w:rPr>
          <w:spacing w:val="-2"/>
        </w:rPr>
        <w:t>m</w:t>
      </w:r>
      <w:r>
        <w:t xml:space="preserve">ption.  The toxicity trial cited in the </w:t>
      </w:r>
      <w:r>
        <w:rPr>
          <w:spacing w:val="-1"/>
        </w:rPr>
        <w:t>a</w:t>
      </w:r>
      <w:r>
        <w:t>ssess</w:t>
      </w:r>
      <w:r>
        <w:rPr>
          <w:spacing w:val="-2"/>
        </w:rPr>
        <w:t>m</w:t>
      </w:r>
      <w:r>
        <w:t>ent shows that only a s</w:t>
      </w:r>
      <w:r>
        <w:rPr>
          <w:spacing w:val="-2"/>
        </w:rPr>
        <w:t>m</w:t>
      </w:r>
      <w:r>
        <w:t>all nu</w:t>
      </w:r>
      <w:r>
        <w:rPr>
          <w:spacing w:val="-2"/>
        </w:rPr>
        <w:t>m</w:t>
      </w:r>
      <w:r>
        <w:rPr>
          <w:spacing w:val="1"/>
        </w:rPr>
        <w:t>b</w:t>
      </w:r>
      <w:r>
        <w:t xml:space="preserve">er of </w:t>
      </w:r>
      <w:r>
        <w:rPr>
          <w:spacing w:val="-2"/>
        </w:rPr>
        <w:t>m</w:t>
      </w:r>
      <w:r>
        <w:t>ice</w:t>
      </w:r>
      <w:r>
        <w:rPr>
          <w:spacing w:val="-1"/>
        </w:rPr>
        <w:t xml:space="preserve"> </w:t>
      </w:r>
      <w:r>
        <w:t>were</w:t>
      </w:r>
      <w:r>
        <w:rPr>
          <w:spacing w:val="-1"/>
        </w:rPr>
        <w:t xml:space="preserve"> </w:t>
      </w:r>
      <w:r>
        <w:t>fed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aterial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only</w:t>
      </w:r>
      <w:r>
        <w:rPr>
          <w:spacing w:val="-1"/>
        </w:rPr>
        <w:t xml:space="preserve"> </w:t>
      </w:r>
      <w:r>
        <w:t>two</w:t>
      </w:r>
      <w:r>
        <w:rPr>
          <w:spacing w:val="-1"/>
        </w:rPr>
        <w:t xml:space="preserve"> </w:t>
      </w:r>
      <w:r>
        <w:t>weeks.</w:t>
      </w:r>
    </w:p>
    <w:p w:rsidR="00C95E86" w:rsidRDefault="00C95E8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95E86" w:rsidRDefault="00121801">
      <w:pPr>
        <w:pStyle w:val="BodyText"/>
        <w:numPr>
          <w:ilvl w:val="0"/>
          <w:numId w:val="2"/>
        </w:numPr>
        <w:tabs>
          <w:tab w:val="left" w:pos="478"/>
        </w:tabs>
        <w:kinsoku w:val="0"/>
        <w:overflowPunct w:val="0"/>
        <w:ind w:left="478"/>
      </w:pPr>
      <w:r>
        <w:t xml:space="preserve">It is </w:t>
      </w:r>
      <w:r>
        <w:rPr>
          <w:spacing w:val="-2"/>
        </w:rPr>
        <w:t>d</w:t>
      </w:r>
      <w:r>
        <w:t xml:space="preserve">ifficult to enforce </w:t>
      </w:r>
      <w:r>
        <w:rPr>
          <w:spacing w:val="-2"/>
        </w:rPr>
        <w:t>o</w:t>
      </w:r>
      <w:r>
        <w:t>r co</w:t>
      </w:r>
      <w:r>
        <w:rPr>
          <w:spacing w:val="-2"/>
        </w:rPr>
        <w:t>m</w:t>
      </w:r>
      <w:r>
        <w:t xml:space="preserve">ply </w:t>
      </w:r>
      <w:r>
        <w:rPr>
          <w:spacing w:val="-1"/>
        </w:rPr>
        <w:t>w</w:t>
      </w:r>
      <w:r>
        <w:t>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resources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</w:t>
      </w:r>
    </w:p>
    <w:p w:rsidR="00C95E86" w:rsidRDefault="00C95E8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95E86" w:rsidRDefault="00121801">
      <w:pPr>
        <w:pStyle w:val="BodyText"/>
        <w:kinsoku w:val="0"/>
        <w:overflowPunct w:val="0"/>
        <w:ind w:right="195"/>
      </w:pPr>
      <w:r>
        <w:t xml:space="preserve">It is believed that current </w:t>
      </w:r>
      <w:r>
        <w:rPr>
          <w:spacing w:val="-2"/>
        </w:rPr>
        <w:t>m</w:t>
      </w:r>
      <w:r>
        <w:t xml:space="preserve">onitoring </w:t>
      </w:r>
      <w:r>
        <w:rPr>
          <w:spacing w:val="-1"/>
        </w:rPr>
        <w:t>a</w:t>
      </w:r>
      <w:r>
        <w:t>nd enforce</w:t>
      </w:r>
      <w:r>
        <w:rPr>
          <w:spacing w:val="-2"/>
        </w:rPr>
        <w:t>m</w:t>
      </w:r>
      <w:r>
        <w:t>ent of GM</w:t>
      </w:r>
      <w:r>
        <w:rPr>
          <w:spacing w:val="1"/>
        </w:rPr>
        <w:t xml:space="preserve"> </w:t>
      </w:r>
      <w:r>
        <w:t>food legislation is not adequately</w:t>
      </w:r>
      <w:r>
        <w:rPr>
          <w:spacing w:val="-1"/>
        </w:rPr>
        <w:t xml:space="preserve"> </w:t>
      </w:r>
      <w:r>
        <w:rPr>
          <w:spacing w:val="-2"/>
        </w:rPr>
        <w:t>u</w:t>
      </w:r>
      <w:r>
        <w:t>nderta</w:t>
      </w:r>
      <w:r>
        <w:rPr>
          <w:spacing w:val="-2"/>
        </w:rPr>
        <w:t>k</w:t>
      </w:r>
      <w:r>
        <w:t>en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t>ue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</w:t>
      </w:r>
      <w:r>
        <w:rPr>
          <w:spacing w:val="-1"/>
        </w:rPr>
        <w:t>s</w:t>
      </w:r>
      <w:r>
        <w:t>ts</w:t>
      </w:r>
      <w:r>
        <w:rPr>
          <w:spacing w:val="-1"/>
        </w:rPr>
        <w:t xml:space="preserve"> </w:t>
      </w:r>
      <w:r>
        <w:t>associated</w:t>
      </w:r>
      <w:r>
        <w:rPr>
          <w:spacing w:val="-2"/>
        </w:rPr>
        <w:t xml:space="preserve"> </w:t>
      </w:r>
      <w:r>
        <w:t>with enforce</w:t>
      </w:r>
      <w:r>
        <w:rPr>
          <w:spacing w:val="-2"/>
        </w:rPr>
        <w:t>m</w:t>
      </w:r>
      <w:r>
        <w:t>ent and the lack of resources at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Commonw</w:t>
      </w:r>
      <w:r>
        <w:rPr>
          <w:spacing w:val="1"/>
        </w:rPr>
        <w:t>e</w:t>
      </w:r>
      <w:r>
        <w:t>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t>ta</w:t>
      </w:r>
      <w:r>
        <w:rPr>
          <w:spacing w:val="-2"/>
        </w:rPr>
        <w:t>t</w:t>
      </w:r>
      <w:r>
        <w:t>e</w:t>
      </w:r>
      <w:r>
        <w:rPr>
          <w:spacing w:val="-1"/>
        </w:rPr>
        <w:t xml:space="preserve"> </w:t>
      </w:r>
      <w:r>
        <w:t>level.</w:t>
      </w:r>
      <w:r>
        <w:rPr>
          <w:spacing w:val="59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believed</w:t>
      </w:r>
      <w:r>
        <w:rPr>
          <w:spacing w:val="-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GM foods are of particular concern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community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legislation</w:t>
      </w:r>
      <w:r>
        <w:rPr>
          <w:spacing w:val="-1"/>
        </w:rPr>
        <w:t xml:space="preserve"> </w:t>
      </w:r>
      <w:r>
        <w:t>is too burdenso</w:t>
      </w:r>
      <w:r>
        <w:rPr>
          <w:spacing w:val="-2"/>
        </w:rPr>
        <w:t>m</w:t>
      </w:r>
      <w:r>
        <w:t xml:space="preserve">e to enforce in practice, then a cautionary approach should be taken when </w:t>
      </w:r>
      <w:r>
        <w:rPr>
          <w:spacing w:val="-1"/>
        </w:rPr>
        <w:t>c</w:t>
      </w:r>
      <w:r>
        <w:t xml:space="preserve">onsidering approval of all such applications, and even </w:t>
      </w:r>
      <w:r>
        <w:rPr>
          <w:spacing w:val="-2"/>
        </w:rPr>
        <w:t>m</w:t>
      </w:r>
      <w:r>
        <w:rPr>
          <w:spacing w:val="1"/>
        </w:rPr>
        <w:t>o</w:t>
      </w:r>
      <w:r>
        <w:t>re so in cases such as A580, whe</w:t>
      </w:r>
      <w:r>
        <w:rPr>
          <w:spacing w:val="-1"/>
        </w:rPr>
        <w:t>r</w:t>
      </w:r>
      <w:r>
        <w:t>e the GM corn line was intended for industrial issues.</w:t>
      </w:r>
    </w:p>
    <w:p w:rsidR="00C95E86" w:rsidRDefault="00C95E8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95E86" w:rsidRDefault="00121801">
      <w:pPr>
        <w:pStyle w:val="BodyText"/>
        <w:numPr>
          <w:ilvl w:val="0"/>
          <w:numId w:val="2"/>
        </w:numPr>
        <w:tabs>
          <w:tab w:val="left" w:pos="478"/>
        </w:tabs>
        <w:kinsoku w:val="0"/>
        <w:overflowPunct w:val="0"/>
        <w:ind w:left="478"/>
      </w:pPr>
      <w:r>
        <w:t>It places an unreasona</w:t>
      </w:r>
      <w:r>
        <w:rPr>
          <w:spacing w:val="-2"/>
        </w:rPr>
        <w:t>b</w:t>
      </w:r>
      <w:r>
        <w:rPr>
          <w:spacing w:val="-1"/>
        </w:rPr>
        <w:t>l</w:t>
      </w:r>
      <w:r>
        <w:t>e cost bur</w:t>
      </w:r>
      <w:r>
        <w:rPr>
          <w:spacing w:val="-2"/>
        </w:rPr>
        <w:t>d</w:t>
      </w:r>
      <w:r>
        <w:rPr>
          <w:spacing w:val="-1"/>
        </w:rPr>
        <w:t>e</w:t>
      </w:r>
      <w:r>
        <w:t>n on industry or consumers</w:t>
      </w:r>
    </w:p>
    <w:p w:rsidR="00C95E86" w:rsidRDefault="00C95E8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95E86" w:rsidRDefault="00121801">
      <w:pPr>
        <w:pStyle w:val="BodyText"/>
        <w:kinsoku w:val="0"/>
        <w:overflowPunct w:val="0"/>
        <w:ind w:right="278"/>
      </w:pPr>
      <w:r>
        <w:t>As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m</w:t>
      </w:r>
      <w:r>
        <w:t>ylase-</w:t>
      </w:r>
      <w:r>
        <w:rPr>
          <w:spacing w:val="-2"/>
        </w:rPr>
        <w:t>m</w:t>
      </w:r>
      <w:r>
        <w:t>odified</w:t>
      </w:r>
      <w:r>
        <w:rPr>
          <w:spacing w:val="-1"/>
        </w:rPr>
        <w:t xml:space="preserve"> </w:t>
      </w:r>
      <w:r>
        <w:t>Corn</w:t>
      </w:r>
      <w:r>
        <w:rPr>
          <w:spacing w:val="-1"/>
        </w:rPr>
        <w:t xml:space="preserve"> </w:t>
      </w:r>
      <w:r>
        <w:t>Line</w:t>
      </w:r>
      <w:r>
        <w:rPr>
          <w:spacing w:val="-1"/>
        </w:rPr>
        <w:t xml:space="preserve"> </w:t>
      </w:r>
      <w:r>
        <w:t>3272</w:t>
      </w:r>
      <w:r>
        <w:rPr>
          <w:spacing w:val="-1"/>
        </w:rPr>
        <w:t xml:space="preserve"> </w:t>
      </w:r>
      <w:r>
        <w:t>enters</w:t>
      </w:r>
      <w:r>
        <w:rPr>
          <w:spacing w:val="-1"/>
        </w:rPr>
        <w:t xml:space="preserve"> </w:t>
      </w:r>
      <w:r>
        <w:t xml:space="preserve">the food chain as ingredients (eg. corn starch, flour, syrups) used in the </w:t>
      </w:r>
      <w:r>
        <w:rPr>
          <w:spacing w:val="-2"/>
        </w:rPr>
        <w:t>m</w:t>
      </w:r>
      <w:r>
        <w:t>anufacture of other food products,</w:t>
      </w:r>
      <w:r>
        <w:rPr>
          <w:spacing w:val="-2"/>
        </w:rPr>
        <w:t xml:space="preserve"> </w:t>
      </w:r>
      <w:r>
        <w:t xml:space="preserve">it </w:t>
      </w:r>
      <w:r>
        <w:rPr>
          <w:spacing w:val="-2"/>
        </w:rPr>
        <w:t>m</w:t>
      </w:r>
      <w:r>
        <w:t>ay place an unreas</w:t>
      </w:r>
      <w:r>
        <w:rPr>
          <w:spacing w:val="-2"/>
        </w:rPr>
        <w:t>o</w:t>
      </w:r>
      <w:r>
        <w:t>nable cost</w:t>
      </w:r>
      <w:r>
        <w:rPr>
          <w:spacing w:val="-1"/>
        </w:rPr>
        <w:t xml:space="preserve"> </w:t>
      </w:r>
      <w:r>
        <w:t>burden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due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ide</w:t>
      </w:r>
      <w:r>
        <w:rPr>
          <w:spacing w:val="-1"/>
        </w:rPr>
        <w:t xml:space="preserve"> </w:t>
      </w:r>
      <w:r>
        <w:t>ran</w:t>
      </w:r>
      <w:r>
        <w:rPr>
          <w:spacing w:val="-2"/>
        </w:rPr>
        <w:t>g</w:t>
      </w:r>
      <w:r>
        <w:t xml:space="preserve">e of </w:t>
      </w:r>
      <w:r>
        <w:rPr>
          <w:spacing w:val="-2"/>
        </w:rPr>
        <w:t>m</w:t>
      </w:r>
      <w:r>
        <w:t>anufactured food products that could contain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genetically</w:t>
      </w:r>
      <w:r>
        <w:rPr>
          <w:spacing w:val="-2"/>
        </w:rPr>
        <w:t xml:space="preserve"> </w:t>
      </w:r>
      <w:r>
        <w:t>modified</w:t>
      </w:r>
      <w:r>
        <w:rPr>
          <w:spacing w:val="-1"/>
        </w:rPr>
        <w:t xml:space="preserve"> </w:t>
      </w:r>
      <w:r>
        <w:t>(GM)</w:t>
      </w:r>
      <w:r>
        <w:rPr>
          <w:spacing w:val="-1"/>
        </w:rPr>
        <w:t xml:space="preserve"> </w:t>
      </w:r>
      <w:r>
        <w:t>corn</w:t>
      </w:r>
      <w:r>
        <w:rPr>
          <w:spacing w:val="-1"/>
        </w:rPr>
        <w:t xml:space="preserve"> </w:t>
      </w:r>
      <w:r>
        <w:t>ingredients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potentially affected through a reduction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shelf-life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quality</w:t>
      </w:r>
      <w:r>
        <w:rPr>
          <w:spacing w:val="-1"/>
        </w:rPr>
        <w:t xml:space="preserve"> </w:t>
      </w:r>
      <w:r>
        <w:t>due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presence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ther</w:t>
      </w:r>
      <w:r>
        <w:rPr>
          <w:spacing w:val="-2"/>
        </w:rPr>
        <w:t>m</w:t>
      </w:r>
      <w:r>
        <w:t>ostable a</w:t>
      </w:r>
      <w:r>
        <w:rPr>
          <w:spacing w:val="-2"/>
        </w:rPr>
        <w:t>m</w:t>
      </w:r>
      <w:r>
        <w:t>ylase enzy</w:t>
      </w:r>
      <w:r>
        <w:rPr>
          <w:spacing w:val="-2"/>
        </w:rPr>
        <w:t>m</w:t>
      </w:r>
      <w:r>
        <w:t xml:space="preserve">e (the GM trait inserted to </w:t>
      </w:r>
      <w:r>
        <w:rPr>
          <w:spacing w:val="-1"/>
        </w:rPr>
        <w:t>a</w:t>
      </w:r>
      <w:r>
        <w:t>ssist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ethanol</w:t>
      </w:r>
      <w:r>
        <w:rPr>
          <w:spacing w:val="-1"/>
        </w:rPr>
        <w:t xml:space="preserve"> </w:t>
      </w:r>
      <w:r>
        <w:t>production)</w:t>
      </w:r>
      <w:r>
        <w:rPr>
          <w:spacing w:val="-1"/>
        </w:rPr>
        <w:t xml:space="preserve"> </w:t>
      </w:r>
      <w:r>
        <w:t>contained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 ingredients.</w:t>
      </w:r>
    </w:p>
    <w:p w:rsidR="00C95E86" w:rsidRDefault="00C95E8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95E86" w:rsidRDefault="00121801">
      <w:pPr>
        <w:pStyle w:val="BodyText"/>
        <w:kinsoku w:val="0"/>
        <w:overflowPunct w:val="0"/>
        <w:ind w:right="256"/>
      </w:pPr>
      <w:r>
        <w:t xml:space="preserve">FSANZ has 3 </w:t>
      </w:r>
      <w:r>
        <w:rPr>
          <w:spacing w:val="-2"/>
        </w:rPr>
        <w:t>m</w:t>
      </w:r>
      <w:r>
        <w:t>onths to</w:t>
      </w:r>
      <w:r>
        <w:rPr>
          <w:spacing w:val="-2"/>
        </w:rPr>
        <w:t xml:space="preserve"> </w:t>
      </w:r>
      <w:r>
        <w:t>review t</w:t>
      </w:r>
      <w:r>
        <w:rPr>
          <w:spacing w:val="-2"/>
        </w:rPr>
        <w:t>h</w:t>
      </w:r>
      <w:r>
        <w:t xml:space="preserve">e </w:t>
      </w:r>
      <w:r>
        <w:rPr>
          <w:spacing w:val="-2"/>
        </w:rPr>
        <w:t>d</w:t>
      </w:r>
      <w:r>
        <w:t>raft stan</w:t>
      </w:r>
      <w:r>
        <w:rPr>
          <w:spacing w:val="-2"/>
        </w:rPr>
        <w:t>d</w:t>
      </w:r>
      <w:r>
        <w:t>ard</w:t>
      </w:r>
      <w:r>
        <w:rPr>
          <w:spacing w:val="-2"/>
        </w:rPr>
        <w:t xml:space="preserve"> </w:t>
      </w:r>
      <w:r>
        <w:t>and re-affirm, re-affirm with a</w:t>
      </w:r>
      <w:r>
        <w:rPr>
          <w:spacing w:val="-2"/>
        </w:rPr>
        <w:t>m</w:t>
      </w:r>
      <w:r>
        <w:t>end</w:t>
      </w:r>
      <w:r>
        <w:rPr>
          <w:spacing w:val="-2"/>
        </w:rPr>
        <w:t>m</w:t>
      </w:r>
      <w:r>
        <w:t>ents, or</w:t>
      </w:r>
      <w:r>
        <w:rPr>
          <w:spacing w:val="-1"/>
        </w:rPr>
        <w:t xml:space="preserve"> </w:t>
      </w:r>
      <w:r>
        <w:t>withdraw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approval</w:t>
      </w:r>
      <w:r>
        <w:rPr>
          <w:spacing w:val="-1"/>
        </w:rPr>
        <w:t xml:space="preserve"> </w:t>
      </w:r>
      <w:r>
        <w:t>of the draft standard.</w:t>
      </w:r>
    </w:p>
    <w:p w:rsidR="00C95E86" w:rsidRDefault="00C95E86">
      <w:pPr>
        <w:pStyle w:val="BodyText"/>
        <w:kinsoku w:val="0"/>
        <w:overflowPunct w:val="0"/>
        <w:ind w:right="256"/>
        <w:sectPr w:rsidR="00C95E8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380" w:right="1300" w:bottom="940" w:left="1300" w:header="0" w:footer="758" w:gutter="0"/>
          <w:pgNumType w:start="1"/>
          <w:cols w:space="720"/>
          <w:noEndnote/>
        </w:sectPr>
      </w:pPr>
    </w:p>
    <w:p w:rsidR="00C95E86" w:rsidRDefault="00121801">
      <w:pPr>
        <w:pStyle w:val="BodyText"/>
        <w:kinsoku w:val="0"/>
        <w:overflowPunct w:val="0"/>
      </w:pPr>
      <w:bookmarkStart w:id="0" w:name="_GoBack"/>
      <w:bookmarkEnd w:id="0"/>
      <w:r>
        <w:rPr>
          <w:u w:val="single"/>
        </w:rPr>
        <w:lastRenderedPageBreak/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requesting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1"/>
          <w:u w:val="single"/>
        </w:rPr>
        <w:t xml:space="preserve"> </w:t>
      </w:r>
      <w:r>
        <w:rPr>
          <w:u w:val="single"/>
        </w:rPr>
        <w:t>review</w:t>
      </w:r>
    </w:p>
    <w:p w:rsidR="00C95E86" w:rsidRDefault="00C95E86">
      <w:pPr>
        <w:kinsoku w:val="0"/>
        <w:overflowPunct w:val="0"/>
        <w:spacing w:before="7" w:line="120" w:lineRule="exact"/>
        <w:rPr>
          <w:sz w:val="12"/>
          <w:szCs w:val="12"/>
        </w:rPr>
      </w:pPr>
    </w:p>
    <w:p w:rsidR="00C95E86" w:rsidRDefault="00C95E86">
      <w:pPr>
        <w:kinsoku w:val="0"/>
        <w:overflowPunct w:val="0"/>
        <w:spacing w:line="200" w:lineRule="exact"/>
        <w:rPr>
          <w:sz w:val="20"/>
          <w:szCs w:val="20"/>
        </w:rPr>
      </w:pPr>
    </w:p>
    <w:p w:rsidR="00C95E86" w:rsidRDefault="00121801">
      <w:pPr>
        <w:pStyle w:val="BodyText"/>
        <w:kinsoku w:val="0"/>
        <w:overflowPunct w:val="0"/>
        <w:spacing w:before="69"/>
        <w:ind w:right="135"/>
      </w:pPr>
      <w:r>
        <w:t xml:space="preserve">After Food Standards </w:t>
      </w:r>
      <w:r>
        <w:rPr>
          <w:spacing w:val="-2"/>
        </w:rPr>
        <w:t>A</w:t>
      </w:r>
      <w:r>
        <w:t>ustralia New</w:t>
      </w:r>
      <w:r>
        <w:rPr>
          <w:spacing w:val="-2"/>
        </w:rPr>
        <w:t xml:space="preserve"> </w:t>
      </w:r>
      <w:r>
        <w:t>Zeal</w:t>
      </w:r>
      <w:r>
        <w:rPr>
          <w:spacing w:val="-1"/>
        </w:rPr>
        <w:t>a</w:t>
      </w:r>
      <w:r>
        <w:t>nd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New Zealand Food Regulation Ministe</w:t>
      </w:r>
      <w:r>
        <w:rPr>
          <w:spacing w:val="-2"/>
        </w:rPr>
        <w:t>r</w:t>
      </w:r>
      <w:r>
        <w:t>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(the</w:t>
      </w:r>
      <w:r>
        <w:rPr>
          <w:spacing w:val="-1"/>
        </w:rPr>
        <w:t xml:space="preserve"> </w:t>
      </w:r>
      <w:r>
        <w:t>Council)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r</w:t>
      </w:r>
      <w:r>
        <w:t>aft standard or variation the Council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believes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Criteria/Ground/s set out in 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Regulation</w:t>
      </w:r>
      <w:r>
        <w:rPr>
          <w:spacing w:val="-1"/>
        </w:rPr>
        <w:t xml:space="preserve"> </w:t>
      </w:r>
      <w:r>
        <w:t>Agree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2000</w:t>
      </w:r>
      <w:r>
        <w:rPr>
          <w:spacing w:val="-1"/>
        </w:rPr>
        <w:t xml:space="preserve"> </w:t>
      </w:r>
      <w:r>
        <w:t>(as</w:t>
      </w:r>
      <w:r>
        <w:rPr>
          <w:spacing w:val="-1"/>
        </w:rPr>
        <w:t xml:space="preserve"> </w:t>
      </w:r>
      <w:r>
        <w:t>amended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2002)</w:t>
      </w:r>
      <w:r>
        <w:rPr>
          <w:spacing w:val="-1"/>
        </w:rPr>
        <w:t xml:space="preserve"> </w:t>
      </w:r>
      <w:r>
        <w:t>(the Agree</w:t>
      </w:r>
      <w:r>
        <w:rPr>
          <w:spacing w:val="-2"/>
        </w:rPr>
        <w:t>m</w:t>
      </w:r>
      <w:r>
        <w:t>ent) or the Agree</w:t>
      </w:r>
      <w:r>
        <w:rPr>
          <w:spacing w:val="-2"/>
        </w:rPr>
        <w:t>m</w:t>
      </w:r>
      <w:r>
        <w:t>ent between the Gov</w:t>
      </w:r>
      <w:r>
        <w:rPr>
          <w:spacing w:val="-1"/>
        </w:rPr>
        <w:t>e</w:t>
      </w:r>
      <w:r>
        <w:t>rn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Governmen</w:t>
      </w:r>
      <w:r>
        <w:t>t</w:t>
      </w:r>
      <w:r>
        <w:rPr>
          <w:spacing w:val="-1"/>
        </w:rPr>
        <w:t xml:space="preserve"> of </w:t>
      </w:r>
      <w:r>
        <w:t>New Zealand concerning a Joint Food Standards S</w:t>
      </w:r>
      <w:r>
        <w:rPr>
          <w:spacing w:val="-1"/>
        </w:rPr>
        <w:t>y</w:t>
      </w:r>
      <w:r>
        <w:t>stem</w:t>
      </w:r>
      <w:r>
        <w:rPr>
          <w:spacing w:val="-2"/>
        </w:rPr>
        <w:t xml:space="preserve"> </w:t>
      </w:r>
      <w:r>
        <w:t>(the Treat</w:t>
      </w:r>
      <w:r>
        <w:rPr>
          <w:spacing w:val="-2"/>
        </w:rPr>
        <w:t>y</w:t>
      </w:r>
      <w:r>
        <w:t>) a</w:t>
      </w:r>
      <w:r>
        <w:rPr>
          <w:spacing w:val="-2"/>
        </w:rPr>
        <w:t>p</w:t>
      </w:r>
      <w:r>
        <w:t>plies.</w:t>
      </w:r>
      <w:r>
        <w:rPr>
          <w:spacing w:val="60"/>
        </w:rPr>
        <w:t xml:space="preserve"> </w:t>
      </w:r>
      <w:r>
        <w:t xml:space="preserve">The </w:t>
      </w:r>
      <w:r>
        <w:rPr>
          <w:spacing w:val="-2"/>
        </w:rPr>
        <w:t>C</w:t>
      </w:r>
      <w:r>
        <w:t>riteria / Ground/s set out in t</w:t>
      </w:r>
      <w:r>
        <w:rPr>
          <w:spacing w:val="-2"/>
        </w:rPr>
        <w:t>h</w:t>
      </w:r>
      <w:r>
        <w:t>e Agree</w:t>
      </w:r>
      <w:r>
        <w:rPr>
          <w:spacing w:val="-2"/>
        </w:rPr>
        <w:t>m</w:t>
      </w:r>
      <w:r>
        <w:t>ent and in the Treaty are:</w:t>
      </w:r>
    </w:p>
    <w:p w:rsidR="00C95E86" w:rsidRDefault="00121801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hanging="480"/>
      </w:pPr>
      <w:r>
        <w:t>it is n</w:t>
      </w:r>
      <w:r>
        <w:rPr>
          <w:spacing w:val="-2"/>
        </w:rPr>
        <w:t>o</w:t>
      </w:r>
      <w:r>
        <w:t>t 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 xml:space="preserve">t with </w:t>
      </w:r>
      <w:r>
        <w:rPr>
          <w:spacing w:val="-1"/>
        </w:rPr>
        <w:t>e</w:t>
      </w:r>
      <w:r>
        <w:t>xisting p</w:t>
      </w:r>
      <w:r>
        <w:rPr>
          <w:spacing w:val="-2"/>
        </w:rPr>
        <w:t>o</w:t>
      </w:r>
      <w:r>
        <w:t>l</w:t>
      </w:r>
      <w:r>
        <w:rPr>
          <w:spacing w:val="-1"/>
        </w:rPr>
        <w:t>i</w:t>
      </w:r>
      <w:r>
        <w:t>cy</w:t>
      </w:r>
      <w:r>
        <w:rPr>
          <w:spacing w:val="-1"/>
        </w:rPr>
        <w:t xml:space="preserve"> </w:t>
      </w:r>
      <w:r>
        <w:t>guidelines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t xml:space="preserve">e </w:t>
      </w:r>
      <w:r>
        <w:rPr>
          <w:spacing w:val="-1"/>
        </w:rPr>
        <w:t>M</w:t>
      </w:r>
      <w:r>
        <w:t>iniste</w:t>
      </w:r>
      <w:r>
        <w:rPr>
          <w:spacing w:val="-1"/>
        </w:rPr>
        <w:t>r</w:t>
      </w:r>
      <w:r>
        <w:t>ial C</w:t>
      </w:r>
      <w:r>
        <w:rPr>
          <w:spacing w:val="-2"/>
        </w:rPr>
        <w:t>o</w:t>
      </w:r>
      <w:r>
        <w:t>uncil;</w:t>
      </w:r>
    </w:p>
    <w:p w:rsidR="00C95E86" w:rsidRDefault="00121801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o</w:t>
      </w:r>
      <w:r>
        <w:t>t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>t 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obje</w:t>
      </w:r>
      <w:r>
        <w:rPr>
          <w:spacing w:val="-1"/>
        </w:rPr>
        <w:t>c</w:t>
      </w:r>
      <w:r>
        <w:t>tiv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legi</w:t>
      </w:r>
      <w:r>
        <w:rPr>
          <w:spacing w:val="-1"/>
        </w:rPr>
        <w:t>s</w:t>
      </w:r>
      <w:r>
        <w:t>lation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>b</w:t>
      </w:r>
      <w:r>
        <w:t>lish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FSANZ;</w:t>
      </w:r>
    </w:p>
    <w:p w:rsidR="00C95E86" w:rsidRDefault="00121801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safety;</w:t>
      </w:r>
    </w:p>
    <w:p w:rsidR="00C95E86" w:rsidRDefault="00121801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right="729" w:hanging="480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</w:t>
      </w:r>
      <w:r>
        <w:rPr>
          <w:spacing w:val="-2"/>
        </w:rPr>
        <w:t>m</w:t>
      </w:r>
      <w:r>
        <w:t>ote</w:t>
      </w:r>
      <w:r>
        <w:rPr>
          <w:spacing w:val="-1"/>
        </w:rPr>
        <w:t xml:space="preserve"> </w:t>
      </w:r>
      <w:r>
        <w:t>consistency</w:t>
      </w:r>
      <w:r>
        <w:rPr>
          <w:spacing w:val="-1"/>
        </w:rPr>
        <w:t xml:space="preserve"> </w:t>
      </w:r>
      <w:r>
        <w:t>bet</w:t>
      </w:r>
      <w:r>
        <w:rPr>
          <w:spacing w:val="-2"/>
        </w:rPr>
        <w:t>w</w:t>
      </w:r>
      <w:r>
        <w:t>een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>m</w:t>
      </w:r>
      <w:r>
        <w:t>estic and international food standards where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varia</w:t>
      </w:r>
      <w:r>
        <w:rPr>
          <w:spacing w:val="-2"/>
        </w:rPr>
        <w:t>n</w:t>
      </w:r>
      <w:r>
        <w:t>ce;</w:t>
      </w:r>
    </w:p>
    <w:p w:rsidR="00C95E86" w:rsidRDefault="00121801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d</w:t>
      </w:r>
      <w:r>
        <w:t>e</w:t>
      </w:r>
      <w:r>
        <w:rPr>
          <w:spacing w:val="-2"/>
        </w:rPr>
        <w:t>q</w:t>
      </w:r>
      <w:r>
        <w:t>uate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choice;</w:t>
      </w:r>
    </w:p>
    <w:p w:rsidR="00C95E86" w:rsidRDefault="00121801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 xml:space="preserve">it is </w:t>
      </w:r>
      <w:r>
        <w:rPr>
          <w:spacing w:val="-2"/>
        </w:rPr>
        <w:t>d</w:t>
      </w:r>
      <w:r>
        <w:t>i</w:t>
      </w:r>
      <w:r>
        <w:rPr>
          <w:spacing w:val="-1"/>
        </w:rPr>
        <w:t>ff</w:t>
      </w:r>
      <w:r>
        <w:t>icult to en</w:t>
      </w:r>
      <w:r>
        <w:rPr>
          <w:spacing w:val="-1"/>
        </w:rPr>
        <w:t>f</w:t>
      </w:r>
      <w:r>
        <w:t xml:space="preserve">orce </w:t>
      </w:r>
      <w:r>
        <w:rPr>
          <w:spacing w:val="-2"/>
        </w:rPr>
        <w:t>o</w:t>
      </w:r>
      <w:r>
        <w:t>r co</w:t>
      </w:r>
      <w:r>
        <w:rPr>
          <w:spacing w:val="-2"/>
        </w:rPr>
        <w:t>m</w:t>
      </w:r>
      <w:r>
        <w:t>ply with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s;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or</w:t>
      </w:r>
    </w:p>
    <w:p w:rsidR="00C95E86" w:rsidRDefault="00121801">
      <w:pPr>
        <w:pStyle w:val="BodyText"/>
        <w:numPr>
          <w:ilvl w:val="0"/>
          <w:numId w:val="1"/>
        </w:numPr>
        <w:tabs>
          <w:tab w:val="left" w:pos="592"/>
        </w:tabs>
        <w:kinsoku w:val="0"/>
        <w:overflowPunct w:val="0"/>
        <w:ind w:left="592" w:hanging="474"/>
      </w:pPr>
      <w:r>
        <w:t>it places an unreas</w:t>
      </w:r>
      <w:r>
        <w:rPr>
          <w:spacing w:val="-2"/>
        </w:rPr>
        <w:t>o</w:t>
      </w:r>
      <w:r>
        <w:t>nable co</w:t>
      </w:r>
      <w:r>
        <w:rPr>
          <w:spacing w:val="-1"/>
        </w:rPr>
        <w:t>s</w:t>
      </w:r>
      <w:r>
        <w:t>t burden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ers.</w:t>
      </w:r>
    </w:p>
    <w:p w:rsidR="00C95E86" w:rsidRDefault="00C95E8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95E86" w:rsidRDefault="00121801">
      <w:pPr>
        <w:pStyle w:val="BodyText"/>
        <w:kinsoku w:val="0"/>
        <w:overflowPunct w:val="0"/>
        <w:ind w:right="153"/>
      </w:pPr>
      <w:r>
        <w:t>In exercising this power the</w:t>
      </w:r>
      <w:r>
        <w:rPr>
          <w:spacing w:val="-1"/>
        </w:rPr>
        <w:t xml:space="preserve"> </w:t>
      </w:r>
      <w:r>
        <w:t xml:space="preserve">Council </w:t>
      </w:r>
      <w:r>
        <w:rPr>
          <w:spacing w:val="-2"/>
        </w:rPr>
        <w:t>m</w:t>
      </w:r>
      <w:r>
        <w:t>ust co</w:t>
      </w:r>
      <w:r>
        <w:rPr>
          <w:spacing w:val="-2"/>
        </w:rPr>
        <w:t>m</w:t>
      </w:r>
      <w:r>
        <w:t>p</w:t>
      </w:r>
      <w:r>
        <w:rPr>
          <w:spacing w:val="1"/>
        </w:rPr>
        <w:t>l</w:t>
      </w:r>
      <w:r>
        <w:t>y with the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gree</w:t>
      </w:r>
      <w:r>
        <w:rPr>
          <w:spacing w:val="-2"/>
        </w:rPr>
        <w:t>m</w:t>
      </w:r>
      <w:r>
        <w:t>ent and the Treaty. Under the Agree</w:t>
      </w:r>
      <w:r>
        <w:rPr>
          <w:spacing w:val="-2"/>
        </w:rPr>
        <w:t>m</w:t>
      </w:r>
      <w:r>
        <w:t>ent the Cou</w:t>
      </w:r>
      <w:r>
        <w:rPr>
          <w:spacing w:val="-2"/>
        </w:rPr>
        <w:t>n</w:t>
      </w:r>
      <w:r>
        <w:t>cil will req</w:t>
      </w:r>
      <w:r>
        <w:rPr>
          <w:spacing w:val="-2"/>
        </w:rPr>
        <w:t>u</w:t>
      </w:r>
      <w:r>
        <w:t>est a review if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considers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applies.</w:t>
      </w:r>
      <w:r>
        <w:rPr>
          <w:spacing w:val="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also,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in the process, request a review if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Zealand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concerns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</w:t>
      </w:r>
      <w:r>
        <w:rPr>
          <w:spacing w:val="1"/>
        </w:rPr>
        <w:t>a</w:t>
      </w:r>
      <w:r>
        <w:t>rd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inappropriate</w:t>
      </w:r>
      <w:r>
        <w:rPr>
          <w:spacing w:val="-1"/>
        </w:rPr>
        <w:t xml:space="preserve"> </w:t>
      </w:r>
      <w:r>
        <w:t>for New Zealand (Annex C(2) of the Treaty).</w:t>
      </w:r>
    </w:p>
    <w:p w:rsidR="00C95E86" w:rsidRDefault="00C95E8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C95E86" w:rsidRDefault="00121801">
      <w:pPr>
        <w:pStyle w:val="BodyText"/>
        <w:kinsoku w:val="0"/>
        <w:overflowPunct w:val="0"/>
        <w:ind w:right="129"/>
      </w:pPr>
      <w:r>
        <w:t>If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undertaken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</w:t>
      </w:r>
      <w:r>
        <w:rPr>
          <w:spacing w:val="-1"/>
        </w:rPr>
        <w:t>c</w:t>
      </w:r>
      <w:r>
        <w:t>il receives notice from</w:t>
      </w:r>
      <w:r>
        <w:rPr>
          <w:spacing w:val="-4"/>
        </w:rPr>
        <w:t xml:space="preserve"> </w:t>
      </w:r>
      <w:r>
        <w:t>FSANZ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draft standard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variation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reaffir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(either</w:t>
      </w:r>
      <w:r>
        <w:rPr>
          <w:spacing w:val="-1"/>
        </w:rPr>
        <w:t xml:space="preserve"> </w:t>
      </w:r>
      <w:r>
        <w:t>entirely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 xml:space="preserve">r </w:t>
      </w:r>
      <w:r>
        <w:rPr>
          <w:spacing w:val="-1"/>
        </w:rPr>
        <w:t>s</w:t>
      </w:r>
      <w:r>
        <w:t>ubject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amend</w:t>
      </w:r>
      <w:r>
        <w:rPr>
          <w:spacing w:val="-2"/>
        </w:rPr>
        <w:t>m</w:t>
      </w:r>
      <w:r>
        <w:t>ents)</w:t>
      </w:r>
      <w:r>
        <w:rPr>
          <w:spacing w:val="-1"/>
        </w:rPr>
        <w:t xml:space="preserve"> </w:t>
      </w:r>
      <w:r>
        <w:t>the Council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second</w:t>
      </w:r>
      <w:r>
        <w:rPr>
          <w:spacing w:val="-1"/>
        </w:rPr>
        <w:t xml:space="preserve"> </w:t>
      </w:r>
      <w:r>
        <w:t>review.</w:t>
      </w:r>
      <w:r>
        <w:rPr>
          <w:spacing w:val="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 xml:space="preserve">exercising this power the Council </w:t>
      </w:r>
      <w:r>
        <w:rPr>
          <w:spacing w:val="-2"/>
        </w:rPr>
        <w:t>m</w:t>
      </w:r>
      <w:r>
        <w:t>ust comply with the Agree</w:t>
      </w:r>
      <w:r>
        <w:rPr>
          <w:spacing w:val="-2"/>
        </w:rPr>
        <w:t>m</w:t>
      </w:r>
      <w:r>
        <w:t>ent. Under the Agree</w:t>
      </w:r>
      <w:r>
        <w:rPr>
          <w:spacing w:val="-2"/>
        </w:rPr>
        <w:t>m</w:t>
      </w:r>
      <w:r>
        <w:rPr>
          <w:spacing w:val="1"/>
        </w:rPr>
        <w:t>e</w:t>
      </w:r>
      <w:r>
        <w:t xml:space="preserve">nt the </w:t>
      </w:r>
      <w:r>
        <w:rPr>
          <w:spacing w:val="-1"/>
        </w:rPr>
        <w:t>M</w:t>
      </w:r>
      <w:r>
        <w:t>ini</w:t>
      </w:r>
      <w:r>
        <w:rPr>
          <w:spacing w:val="-1"/>
        </w:rPr>
        <w:t>s</w:t>
      </w:r>
      <w:r>
        <w:rPr>
          <w:spacing w:val="-3"/>
        </w:rPr>
        <w:t>t</w:t>
      </w:r>
      <w:r>
        <w:t>erial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requ</w:t>
      </w:r>
      <w:r>
        <w:rPr>
          <w:spacing w:val="-2"/>
        </w:rPr>
        <w:t>e</w:t>
      </w:r>
      <w:r>
        <w:rPr>
          <w:spacing w:val="-1"/>
        </w:rPr>
        <w:t>s</w:t>
      </w:r>
      <w:r>
        <w:t>t FSANZ to review the draft standard or variation</w:t>
      </w:r>
      <w:r>
        <w:rPr>
          <w:spacing w:val="-1"/>
        </w:rPr>
        <w:t xml:space="preserve"> </w:t>
      </w:r>
      <w:r>
        <w:t>a second ti</w:t>
      </w:r>
      <w:r>
        <w:rPr>
          <w:spacing w:val="-2"/>
        </w:rPr>
        <w:t>m</w:t>
      </w:r>
      <w:r>
        <w:t>e if it is agreed, by</w:t>
      </w:r>
      <w:r>
        <w:rPr>
          <w:spacing w:val="-2"/>
        </w:rPr>
        <w:t xml:space="preserve"> </w:t>
      </w:r>
      <w:r>
        <w:t xml:space="preserve">a </w:t>
      </w:r>
      <w:r>
        <w:rPr>
          <w:spacing w:val="-2"/>
        </w:rPr>
        <w:t>m</w:t>
      </w:r>
      <w:r>
        <w:t>ajority vote, that one or more of the Criteria applies.</w:t>
      </w:r>
    </w:p>
    <w:sectPr w:rsidR="00C95E86">
      <w:pgSz w:w="11900" w:h="16840"/>
      <w:pgMar w:top="1580" w:right="1300" w:bottom="940" w:left="1300" w:header="0" w:footer="75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86" w:rsidRDefault="00121801">
      <w:r>
        <w:separator/>
      </w:r>
    </w:p>
  </w:endnote>
  <w:endnote w:type="continuationSeparator" w:id="0">
    <w:p w:rsidR="00C95E86" w:rsidRDefault="0012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17540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698C" w:rsidRDefault="00AC69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C698C" w:rsidRDefault="00AC69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E86" w:rsidRDefault="00C95E86">
    <w:pPr>
      <w:kinsoku w:val="0"/>
      <w:overflowPunct w:val="0"/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98C" w:rsidRDefault="00AC69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86" w:rsidRDefault="00121801">
      <w:r>
        <w:separator/>
      </w:r>
    </w:p>
  </w:footnote>
  <w:footnote w:type="continuationSeparator" w:id="0">
    <w:p w:rsidR="00C95E86" w:rsidRDefault="00121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98C" w:rsidRDefault="00AC69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98C" w:rsidRDefault="00AC69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98C" w:rsidRDefault="00AC69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lowerRoman"/>
      <w:lvlText w:val="(%1)"/>
      <w:lvlJc w:val="left"/>
      <w:pPr>
        <w:ind w:hanging="4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01"/>
    <w:rsid w:val="00121801"/>
    <w:rsid w:val="009F0074"/>
    <w:rsid w:val="00AC698C"/>
    <w:rsid w:val="00C9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6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C69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8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C69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8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6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C69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8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C69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8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758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 for the publication of details relating to a request for review of an existing standard, a draft standard or a draft variation of a standard by the Australia New Zealand Food Regulation Ministerial Council</vt:lpstr>
    </vt:vector>
  </TitlesOfParts>
  <Company>Dept Health And Ageing</Company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 for the publication of details relating to a request for review of an existing standard, a draft standard or a draft variation of a standard by the Australia New Zealand Food Regulation Ministerial Council</dc:title>
  <dc:subject>food; australia; new zealand</dc:subject>
  <dc:creator>Food Requlations Secretariat</dc:creator>
  <cp:keywords>food, australia, new zealand</cp:keywords>
  <cp:lastModifiedBy>Cornes Sarah</cp:lastModifiedBy>
  <cp:revision>4</cp:revision>
  <dcterms:created xsi:type="dcterms:W3CDTF">2015-11-03T23:08:00Z</dcterms:created>
  <dcterms:modified xsi:type="dcterms:W3CDTF">2015-12-03T02:36:00Z</dcterms:modified>
</cp:coreProperties>
</file>