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FF1DA" w14:textId="77777777" w:rsidR="00C53DC9" w:rsidRDefault="008F7800" w:rsidP="00CE5B67">
      <w:pPr>
        <w:pStyle w:val="Title"/>
      </w:pPr>
      <w:r w:rsidRPr="00C933D4">
        <w:t>National Regulatory Food</w:t>
      </w:r>
    </w:p>
    <w:p w14:paraId="468E0F56" w14:textId="77777777" w:rsidR="008F7800" w:rsidRDefault="008F7800" w:rsidP="00D775E2">
      <w:pPr>
        <w:pStyle w:val="Title"/>
      </w:pPr>
      <w:r w:rsidRPr="00C933D4">
        <w:t>Safety Auditor Guideline</w:t>
      </w:r>
    </w:p>
    <w:p w14:paraId="52EF3999" w14:textId="77777777" w:rsidR="00C933D4" w:rsidRPr="00C933D4" w:rsidRDefault="00C933D4" w:rsidP="00C933D4"/>
    <w:p w14:paraId="3E8176E0" w14:textId="77777777" w:rsidR="008F7800" w:rsidRPr="00B40524" w:rsidRDefault="008F7800" w:rsidP="00B40524">
      <w:pPr>
        <w:rPr>
          <w:rFonts w:ascii="Arial" w:hAnsi="Arial" w:cs="Arial"/>
          <w:b/>
          <w:bCs/>
          <w:sz w:val="72"/>
          <w:szCs w:val="72"/>
        </w:rPr>
      </w:pPr>
      <w:r w:rsidRPr="00B40524">
        <w:rPr>
          <w:rFonts w:ascii="Arial" w:hAnsi="Arial" w:cs="Arial"/>
          <w:b/>
          <w:bCs/>
          <w:sz w:val="72"/>
          <w:szCs w:val="72"/>
        </w:rPr>
        <w:t>Developed by the</w:t>
      </w:r>
    </w:p>
    <w:p w14:paraId="07BA567B" w14:textId="77777777" w:rsidR="008F7800" w:rsidRPr="00B40524" w:rsidRDefault="008F7800" w:rsidP="00B40524">
      <w:pPr>
        <w:rPr>
          <w:rFonts w:ascii="Arial" w:hAnsi="Arial" w:cs="Arial"/>
          <w:b/>
          <w:bCs/>
          <w:sz w:val="72"/>
          <w:szCs w:val="72"/>
        </w:rPr>
      </w:pPr>
      <w:r w:rsidRPr="00B40524">
        <w:rPr>
          <w:rFonts w:ascii="Arial" w:hAnsi="Arial" w:cs="Arial"/>
          <w:b/>
          <w:bCs/>
          <w:sz w:val="72"/>
          <w:szCs w:val="72"/>
        </w:rPr>
        <w:t>Implementation Sub-</w:t>
      </w:r>
    </w:p>
    <w:p w14:paraId="12945DC4" w14:textId="77777777" w:rsidR="008F7800" w:rsidRPr="00B40524" w:rsidRDefault="0088757F" w:rsidP="00B40524">
      <w:pPr>
        <w:rPr>
          <w:rFonts w:ascii="Arial" w:hAnsi="Arial" w:cs="Arial"/>
          <w:b/>
          <w:bCs/>
          <w:sz w:val="72"/>
          <w:szCs w:val="72"/>
        </w:rPr>
      </w:pPr>
      <w:r w:rsidRPr="00B40524">
        <w:rPr>
          <w:rFonts w:ascii="Arial" w:hAnsi="Arial" w:cs="Arial"/>
          <w:b/>
          <w:bCs/>
          <w:sz w:val="72"/>
          <w:szCs w:val="72"/>
        </w:rPr>
        <w:t xml:space="preserve">Committee of the Food Regulation Standing </w:t>
      </w:r>
      <w:r w:rsidR="008F7800" w:rsidRPr="00B40524">
        <w:rPr>
          <w:rFonts w:ascii="Arial" w:hAnsi="Arial" w:cs="Arial"/>
          <w:b/>
          <w:bCs/>
          <w:sz w:val="72"/>
          <w:szCs w:val="72"/>
        </w:rPr>
        <w:t>Committee.</w:t>
      </w:r>
    </w:p>
    <w:p w14:paraId="60DDDAB4" w14:textId="77777777" w:rsidR="00C90B02" w:rsidRPr="00954B2E" w:rsidRDefault="008F7800" w:rsidP="00B40524">
      <w:pPr>
        <w:rPr>
          <w:rFonts w:ascii="Arial" w:hAnsi="Arial" w:cs="Arial"/>
          <w:sz w:val="36"/>
          <w:szCs w:val="36"/>
        </w:rPr>
      </w:pPr>
      <w:r w:rsidRPr="00954B2E">
        <w:rPr>
          <w:rFonts w:ascii="Arial" w:hAnsi="Arial" w:cs="Arial"/>
          <w:sz w:val="36"/>
          <w:szCs w:val="36"/>
        </w:rPr>
        <w:t>Version 1.2 – 9 November</w:t>
      </w:r>
      <w:r w:rsidR="00C53DC9" w:rsidRPr="00954B2E">
        <w:rPr>
          <w:rFonts w:ascii="Arial" w:hAnsi="Arial" w:cs="Arial"/>
          <w:sz w:val="36"/>
          <w:szCs w:val="36"/>
        </w:rPr>
        <w:t xml:space="preserve"> </w:t>
      </w:r>
      <w:r w:rsidRPr="00954B2E">
        <w:rPr>
          <w:rFonts w:ascii="Arial" w:hAnsi="Arial" w:cs="Arial"/>
          <w:sz w:val="36"/>
          <w:szCs w:val="36"/>
        </w:rPr>
        <w:t>2009</w:t>
      </w:r>
    </w:p>
    <w:p w14:paraId="3A1C1591" w14:textId="77777777" w:rsidR="008F7800" w:rsidRDefault="00C90B02" w:rsidP="003644B4">
      <w:pPr>
        <w:pStyle w:val="Heading1"/>
      </w:pPr>
      <w:r>
        <w:rPr>
          <w:sz w:val="72"/>
        </w:rPr>
        <w:br w:type="page"/>
      </w:r>
      <w:bookmarkStart w:id="0" w:name="_Toc142310637"/>
      <w:r w:rsidR="008F7800">
        <w:lastRenderedPageBreak/>
        <w:t>Acknowledgments</w:t>
      </w:r>
      <w:bookmarkEnd w:id="0"/>
    </w:p>
    <w:p w14:paraId="62741DE9" w14:textId="77777777" w:rsidR="008F7800" w:rsidRDefault="008F7800" w:rsidP="00C90B02">
      <w:pPr>
        <w:autoSpaceDE w:val="0"/>
        <w:autoSpaceDN w:val="0"/>
        <w:adjustRightInd w:val="0"/>
        <w:spacing w:after="100" w:afterAutospacing="1"/>
        <w:rPr>
          <w:rFonts w:ascii="Arial" w:hAnsi="Arial" w:cs="Arial"/>
          <w:color w:val="000000"/>
          <w:sz w:val="20"/>
        </w:rPr>
      </w:pPr>
      <w:r>
        <w:rPr>
          <w:rFonts w:ascii="Arial" w:hAnsi="Arial" w:cs="Arial"/>
          <w:color w:val="000000"/>
          <w:sz w:val="20"/>
        </w:rPr>
        <w:t>The Implementation Sub-Committee (ISC) of the Food Regulation Stand</w:t>
      </w:r>
      <w:r w:rsidR="00C90B02">
        <w:rPr>
          <w:rFonts w:ascii="Arial" w:hAnsi="Arial" w:cs="Arial"/>
          <w:color w:val="000000"/>
          <w:sz w:val="20"/>
        </w:rPr>
        <w:t xml:space="preserve">ing Committee (FRSC) would like </w:t>
      </w:r>
      <w:r>
        <w:rPr>
          <w:rFonts w:ascii="Arial" w:hAnsi="Arial" w:cs="Arial"/>
          <w:color w:val="000000"/>
          <w:sz w:val="20"/>
        </w:rPr>
        <w:t>to thank the members of the ISC Audit Policy Implementation Working Gr</w:t>
      </w:r>
      <w:r w:rsidR="00C90B02">
        <w:rPr>
          <w:rFonts w:ascii="Arial" w:hAnsi="Arial" w:cs="Arial"/>
          <w:color w:val="000000"/>
          <w:sz w:val="20"/>
        </w:rPr>
        <w:t xml:space="preserve">oup (APIWG) for finalising this </w:t>
      </w:r>
      <w:r>
        <w:rPr>
          <w:rFonts w:ascii="Arial" w:hAnsi="Arial" w:cs="Arial"/>
          <w:color w:val="000000"/>
          <w:sz w:val="20"/>
        </w:rPr>
        <w:t>Guideline. The following agencies were represented on the ISC APIWG:</w:t>
      </w:r>
    </w:p>
    <w:p w14:paraId="1BAC635D" w14:textId="77777777" w:rsidR="008F7800" w:rsidRPr="00C90B02" w:rsidRDefault="008F7800" w:rsidP="005F3458">
      <w:pPr>
        <w:pStyle w:val="ListParagraph"/>
        <w:numPr>
          <w:ilvl w:val="0"/>
          <w:numId w:val="1"/>
        </w:numPr>
        <w:autoSpaceDE w:val="0"/>
        <w:autoSpaceDN w:val="0"/>
        <w:adjustRightInd w:val="0"/>
        <w:spacing w:after="60"/>
        <w:ind w:left="567" w:hanging="567"/>
        <w:contextualSpacing w:val="0"/>
        <w:rPr>
          <w:rFonts w:ascii="Arial" w:hAnsi="Arial" w:cs="Arial"/>
          <w:color w:val="000000"/>
          <w:sz w:val="20"/>
        </w:rPr>
      </w:pPr>
      <w:r w:rsidRPr="00C90B02">
        <w:rPr>
          <w:rFonts w:ascii="Arial" w:hAnsi="Arial" w:cs="Arial"/>
          <w:color w:val="000000"/>
          <w:sz w:val="20"/>
        </w:rPr>
        <w:t>ACT Health.</w:t>
      </w:r>
    </w:p>
    <w:p w14:paraId="3F6CB9F5" w14:textId="77777777" w:rsidR="008F7800" w:rsidRPr="00C90B02" w:rsidRDefault="008F7800" w:rsidP="005F3458">
      <w:pPr>
        <w:pStyle w:val="ListParagraph"/>
        <w:numPr>
          <w:ilvl w:val="0"/>
          <w:numId w:val="1"/>
        </w:numPr>
        <w:autoSpaceDE w:val="0"/>
        <w:autoSpaceDN w:val="0"/>
        <w:adjustRightInd w:val="0"/>
        <w:spacing w:after="60"/>
        <w:ind w:left="567" w:hanging="567"/>
        <w:contextualSpacing w:val="0"/>
        <w:rPr>
          <w:rFonts w:ascii="Arial" w:hAnsi="Arial" w:cs="Arial"/>
          <w:color w:val="000000"/>
          <w:sz w:val="20"/>
        </w:rPr>
      </w:pPr>
      <w:r w:rsidRPr="00C90B02">
        <w:rPr>
          <w:rFonts w:ascii="Arial" w:hAnsi="Arial" w:cs="Arial"/>
          <w:color w:val="000000"/>
          <w:sz w:val="20"/>
        </w:rPr>
        <w:t>Australian Quarantine and Inspection Service.</w:t>
      </w:r>
    </w:p>
    <w:p w14:paraId="4926B74E" w14:textId="77777777" w:rsidR="008F7800" w:rsidRPr="00C90B02" w:rsidRDefault="008F7800" w:rsidP="005F3458">
      <w:pPr>
        <w:pStyle w:val="ListParagraph"/>
        <w:numPr>
          <w:ilvl w:val="0"/>
          <w:numId w:val="1"/>
        </w:numPr>
        <w:autoSpaceDE w:val="0"/>
        <w:autoSpaceDN w:val="0"/>
        <w:adjustRightInd w:val="0"/>
        <w:spacing w:after="60"/>
        <w:ind w:left="567" w:hanging="567"/>
        <w:contextualSpacing w:val="0"/>
        <w:rPr>
          <w:rFonts w:ascii="Arial" w:hAnsi="Arial" w:cs="Arial"/>
          <w:color w:val="000000"/>
          <w:sz w:val="20"/>
        </w:rPr>
      </w:pPr>
      <w:r w:rsidRPr="00C90B02">
        <w:rPr>
          <w:rFonts w:ascii="Arial" w:hAnsi="Arial" w:cs="Arial"/>
          <w:color w:val="000000"/>
          <w:sz w:val="20"/>
        </w:rPr>
        <w:t>Dairy Food Safety Victoria.</w:t>
      </w:r>
    </w:p>
    <w:p w14:paraId="6D531A3A" w14:textId="77777777" w:rsidR="008F7800" w:rsidRPr="00C90B02" w:rsidRDefault="008F7800" w:rsidP="005F3458">
      <w:pPr>
        <w:pStyle w:val="ListParagraph"/>
        <w:numPr>
          <w:ilvl w:val="0"/>
          <w:numId w:val="1"/>
        </w:numPr>
        <w:autoSpaceDE w:val="0"/>
        <w:autoSpaceDN w:val="0"/>
        <w:adjustRightInd w:val="0"/>
        <w:spacing w:after="60"/>
        <w:ind w:left="567" w:hanging="567"/>
        <w:contextualSpacing w:val="0"/>
        <w:rPr>
          <w:rFonts w:ascii="Arial" w:hAnsi="Arial" w:cs="Arial"/>
          <w:color w:val="000000"/>
          <w:sz w:val="20"/>
        </w:rPr>
      </w:pPr>
      <w:r w:rsidRPr="00C90B02">
        <w:rPr>
          <w:rFonts w:ascii="Arial" w:hAnsi="Arial" w:cs="Arial"/>
          <w:color w:val="000000"/>
          <w:sz w:val="20"/>
        </w:rPr>
        <w:t>Department of Agriculture Fisheries and Forestry.</w:t>
      </w:r>
    </w:p>
    <w:p w14:paraId="28221CAE" w14:textId="77777777" w:rsidR="008F7800" w:rsidRPr="00C90B02" w:rsidRDefault="008F7800" w:rsidP="005F3458">
      <w:pPr>
        <w:pStyle w:val="ListParagraph"/>
        <w:numPr>
          <w:ilvl w:val="0"/>
          <w:numId w:val="1"/>
        </w:numPr>
        <w:autoSpaceDE w:val="0"/>
        <w:autoSpaceDN w:val="0"/>
        <w:adjustRightInd w:val="0"/>
        <w:spacing w:after="60"/>
        <w:ind w:left="567" w:hanging="567"/>
        <w:contextualSpacing w:val="0"/>
        <w:rPr>
          <w:rFonts w:ascii="Arial" w:hAnsi="Arial" w:cs="Arial"/>
          <w:color w:val="000000"/>
          <w:sz w:val="20"/>
        </w:rPr>
      </w:pPr>
      <w:r w:rsidRPr="00C90B02">
        <w:rPr>
          <w:rFonts w:ascii="Arial" w:hAnsi="Arial" w:cs="Arial"/>
          <w:color w:val="000000"/>
          <w:sz w:val="20"/>
        </w:rPr>
        <w:t>Department of Health, South Australia.</w:t>
      </w:r>
    </w:p>
    <w:p w14:paraId="3FB3118F" w14:textId="77777777" w:rsidR="008F7800" w:rsidRPr="00C90B02" w:rsidRDefault="008F7800" w:rsidP="005F3458">
      <w:pPr>
        <w:pStyle w:val="ListParagraph"/>
        <w:numPr>
          <w:ilvl w:val="0"/>
          <w:numId w:val="1"/>
        </w:numPr>
        <w:autoSpaceDE w:val="0"/>
        <w:autoSpaceDN w:val="0"/>
        <w:adjustRightInd w:val="0"/>
        <w:spacing w:after="60"/>
        <w:ind w:left="567" w:hanging="567"/>
        <w:contextualSpacing w:val="0"/>
        <w:rPr>
          <w:rFonts w:ascii="Arial" w:hAnsi="Arial" w:cs="Arial"/>
          <w:color w:val="000000"/>
          <w:sz w:val="20"/>
        </w:rPr>
      </w:pPr>
      <w:r w:rsidRPr="00C90B02">
        <w:rPr>
          <w:rFonts w:ascii="Arial" w:hAnsi="Arial" w:cs="Arial"/>
          <w:color w:val="000000"/>
          <w:sz w:val="20"/>
        </w:rPr>
        <w:t>Department of Human Services – Victoria.</w:t>
      </w:r>
    </w:p>
    <w:p w14:paraId="53B56654" w14:textId="77777777" w:rsidR="008F7800" w:rsidRPr="00C90B02" w:rsidRDefault="008F7800" w:rsidP="005F3458">
      <w:pPr>
        <w:pStyle w:val="ListParagraph"/>
        <w:numPr>
          <w:ilvl w:val="0"/>
          <w:numId w:val="1"/>
        </w:numPr>
        <w:autoSpaceDE w:val="0"/>
        <w:autoSpaceDN w:val="0"/>
        <w:adjustRightInd w:val="0"/>
        <w:spacing w:after="60"/>
        <w:ind w:left="567" w:hanging="567"/>
        <w:contextualSpacing w:val="0"/>
        <w:rPr>
          <w:rFonts w:ascii="Arial" w:hAnsi="Arial" w:cs="Arial"/>
          <w:color w:val="000000"/>
          <w:sz w:val="20"/>
        </w:rPr>
      </w:pPr>
      <w:r w:rsidRPr="00C90B02">
        <w:rPr>
          <w:rFonts w:ascii="Arial" w:hAnsi="Arial" w:cs="Arial"/>
          <w:color w:val="000000"/>
          <w:sz w:val="20"/>
        </w:rPr>
        <w:t>Department of Health – Western Australia.</w:t>
      </w:r>
    </w:p>
    <w:p w14:paraId="71237403" w14:textId="77777777" w:rsidR="008F7800" w:rsidRPr="00C90B02" w:rsidRDefault="008F7800" w:rsidP="005F3458">
      <w:pPr>
        <w:pStyle w:val="ListParagraph"/>
        <w:numPr>
          <w:ilvl w:val="0"/>
          <w:numId w:val="1"/>
        </w:numPr>
        <w:autoSpaceDE w:val="0"/>
        <w:autoSpaceDN w:val="0"/>
        <w:adjustRightInd w:val="0"/>
        <w:spacing w:after="60"/>
        <w:ind w:left="567" w:hanging="567"/>
        <w:contextualSpacing w:val="0"/>
        <w:rPr>
          <w:rFonts w:ascii="Arial" w:hAnsi="Arial" w:cs="Arial"/>
          <w:color w:val="000000"/>
          <w:sz w:val="20"/>
        </w:rPr>
      </w:pPr>
      <w:r w:rsidRPr="00C90B02">
        <w:rPr>
          <w:rFonts w:ascii="Arial" w:hAnsi="Arial" w:cs="Arial"/>
          <w:color w:val="000000"/>
          <w:sz w:val="20"/>
        </w:rPr>
        <w:t>NSW Food Authority.</w:t>
      </w:r>
    </w:p>
    <w:p w14:paraId="78268C93" w14:textId="77777777" w:rsidR="008F7800" w:rsidRPr="00C90B02" w:rsidRDefault="008F7800" w:rsidP="005F3458">
      <w:pPr>
        <w:pStyle w:val="ListParagraph"/>
        <w:numPr>
          <w:ilvl w:val="0"/>
          <w:numId w:val="1"/>
        </w:numPr>
        <w:autoSpaceDE w:val="0"/>
        <w:autoSpaceDN w:val="0"/>
        <w:adjustRightInd w:val="0"/>
        <w:spacing w:after="60"/>
        <w:ind w:left="567" w:hanging="567"/>
        <w:contextualSpacing w:val="0"/>
        <w:rPr>
          <w:rFonts w:ascii="Arial" w:hAnsi="Arial" w:cs="Arial"/>
          <w:color w:val="000000"/>
          <w:sz w:val="20"/>
        </w:rPr>
      </w:pPr>
      <w:r w:rsidRPr="00C90B02">
        <w:rPr>
          <w:rFonts w:ascii="Arial" w:hAnsi="Arial" w:cs="Arial"/>
          <w:color w:val="000000"/>
          <w:sz w:val="20"/>
        </w:rPr>
        <w:t>New Zealand Food Safety Authority.</w:t>
      </w:r>
    </w:p>
    <w:p w14:paraId="79EBDC69" w14:textId="77777777" w:rsidR="008F7800" w:rsidRPr="00C90B02" w:rsidRDefault="008F7800" w:rsidP="005F3458">
      <w:pPr>
        <w:pStyle w:val="ListParagraph"/>
        <w:numPr>
          <w:ilvl w:val="0"/>
          <w:numId w:val="1"/>
        </w:numPr>
        <w:autoSpaceDE w:val="0"/>
        <w:autoSpaceDN w:val="0"/>
        <w:adjustRightInd w:val="0"/>
        <w:spacing w:after="60"/>
        <w:ind w:left="567" w:hanging="567"/>
        <w:contextualSpacing w:val="0"/>
        <w:rPr>
          <w:rFonts w:ascii="Arial" w:hAnsi="Arial" w:cs="Arial"/>
          <w:color w:val="000000"/>
          <w:sz w:val="20"/>
        </w:rPr>
      </w:pPr>
      <w:r w:rsidRPr="00C90B02">
        <w:rPr>
          <w:rFonts w:ascii="Arial" w:hAnsi="Arial" w:cs="Arial"/>
          <w:color w:val="000000"/>
          <w:sz w:val="20"/>
        </w:rPr>
        <w:t>Queensland Health.</w:t>
      </w:r>
    </w:p>
    <w:p w14:paraId="68738F78" w14:textId="77777777" w:rsidR="008F7800" w:rsidRPr="00C90B02" w:rsidRDefault="008F7800" w:rsidP="005F3458">
      <w:pPr>
        <w:pStyle w:val="ListParagraph"/>
        <w:numPr>
          <w:ilvl w:val="0"/>
          <w:numId w:val="1"/>
        </w:numPr>
        <w:autoSpaceDE w:val="0"/>
        <w:autoSpaceDN w:val="0"/>
        <w:adjustRightInd w:val="0"/>
        <w:spacing w:after="60"/>
        <w:ind w:left="567" w:hanging="567"/>
        <w:contextualSpacing w:val="0"/>
        <w:rPr>
          <w:rFonts w:ascii="Arial" w:hAnsi="Arial" w:cs="Arial"/>
          <w:color w:val="000000"/>
          <w:sz w:val="20"/>
        </w:rPr>
      </w:pPr>
      <w:r w:rsidRPr="00C90B02">
        <w:rPr>
          <w:rFonts w:ascii="Arial" w:hAnsi="Arial" w:cs="Arial"/>
          <w:color w:val="000000"/>
          <w:sz w:val="20"/>
        </w:rPr>
        <w:t>Safe Food Production Queensland.</w:t>
      </w:r>
    </w:p>
    <w:p w14:paraId="3453DB04" w14:textId="77777777" w:rsidR="008F7800" w:rsidRPr="00C90B02" w:rsidRDefault="008F7800" w:rsidP="005F3458">
      <w:pPr>
        <w:pStyle w:val="ListParagraph"/>
        <w:numPr>
          <w:ilvl w:val="0"/>
          <w:numId w:val="1"/>
        </w:numPr>
        <w:autoSpaceDE w:val="0"/>
        <w:autoSpaceDN w:val="0"/>
        <w:adjustRightInd w:val="0"/>
        <w:spacing w:after="1080"/>
        <w:ind w:left="567" w:hanging="567"/>
        <w:contextualSpacing w:val="0"/>
        <w:rPr>
          <w:rFonts w:ascii="Arial" w:hAnsi="Arial" w:cs="Arial"/>
          <w:color w:val="000000"/>
          <w:sz w:val="20"/>
        </w:rPr>
      </w:pPr>
      <w:r w:rsidRPr="00C90B02">
        <w:rPr>
          <w:rFonts w:ascii="Arial" w:hAnsi="Arial" w:cs="Arial"/>
          <w:color w:val="000000"/>
          <w:sz w:val="20"/>
        </w:rPr>
        <w:t>Tasmania – Department of Primary Industries, Parks, Water and Environment.</w:t>
      </w:r>
    </w:p>
    <w:p w14:paraId="1005FBED" w14:textId="77777777" w:rsidR="008F7800" w:rsidRDefault="008F7800" w:rsidP="008F7800">
      <w:pPr>
        <w:autoSpaceDE w:val="0"/>
        <w:autoSpaceDN w:val="0"/>
        <w:adjustRightInd w:val="0"/>
        <w:rPr>
          <w:rFonts w:ascii="Arial" w:hAnsi="Arial" w:cs="Arial"/>
          <w:color w:val="000000"/>
          <w:sz w:val="20"/>
        </w:rPr>
      </w:pPr>
      <w:r>
        <w:rPr>
          <w:rFonts w:ascii="Arial" w:hAnsi="Arial" w:cs="Arial"/>
          <w:color w:val="000000"/>
          <w:sz w:val="20"/>
        </w:rPr>
        <w:t>Dr Anne Astin</w:t>
      </w:r>
    </w:p>
    <w:p w14:paraId="509E73E9" w14:textId="77777777" w:rsidR="008F7800" w:rsidRDefault="008F7800" w:rsidP="008F7800">
      <w:pPr>
        <w:autoSpaceDE w:val="0"/>
        <w:autoSpaceDN w:val="0"/>
        <w:adjustRightInd w:val="0"/>
        <w:rPr>
          <w:rFonts w:ascii="Arial" w:hAnsi="Arial" w:cs="Arial"/>
          <w:color w:val="000000"/>
          <w:sz w:val="20"/>
        </w:rPr>
      </w:pPr>
      <w:r>
        <w:rPr>
          <w:rFonts w:ascii="Arial" w:hAnsi="Arial" w:cs="Arial"/>
          <w:color w:val="000000"/>
          <w:sz w:val="20"/>
        </w:rPr>
        <w:t>Chair</w:t>
      </w:r>
    </w:p>
    <w:p w14:paraId="69D1900D" w14:textId="77777777" w:rsidR="00C90B02" w:rsidRDefault="008F7800" w:rsidP="008F7800">
      <w:pPr>
        <w:autoSpaceDE w:val="0"/>
        <w:autoSpaceDN w:val="0"/>
        <w:adjustRightInd w:val="0"/>
        <w:rPr>
          <w:rFonts w:ascii="Arial" w:hAnsi="Arial" w:cs="Arial"/>
          <w:color w:val="000000"/>
          <w:sz w:val="20"/>
        </w:rPr>
      </w:pPr>
      <w:r>
        <w:rPr>
          <w:rFonts w:ascii="Arial" w:hAnsi="Arial" w:cs="Arial"/>
          <w:color w:val="000000"/>
          <w:sz w:val="20"/>
        </w:rPr>
        <w:t>Implementation Sub-Committee</w:t>
      </w:r>
    </w:p>
    <w:p w14:paraId="27903DD5" w14:textId="77777777" w:rsidR="00C90B02" w:rsidRDefault="00C90B02">
      <w:pPr>
        <w:rPr>
          <w:rFonts w:ascii="Arial" w:hAnsi="Arial" w:cs="Arial"/>
          <w:color w:val="000000"/>
          <w:sz w:val="20"/>
        </w:rPr>
      </w:pPr>
      <w:r>
        <w:rPr>
          <w:rFonts w:ascii="Arial" w:hAnsi="Arial" w:cs="Arial"/>
          <w:color w:val="000000"/>
          <w:sz w:val="20"/>
        </w:rPr>
        <w:br w:type="page"/>
      </w:r>
    </w:p>
    <w:p w14:paraId="63A0D890" w14:textId="77777777" w:rsidR="008F7800" w:rsidRDefault="008F7800" w:rsidP="00C86DF1">
      <w:pPr>
        <w:pStyle w:val="Heading2"/>
      </w:pPr>
      <w:bookmarkStart w:id="1" w:name="_Toc142310638"/>
      <w:r>
        <w:lastRenderedPageBreak/>
        <w:t>Table of contents</w:t>
      </w:r>
      <w:bookmarkEnd w:id="1"/>
    </w:p>
    <w:sdt>
      <w:sdtPr>
        <w:rPr>
          <w:rFonts w:ascii="Arial" w:eastAsia="Times New Roman" w:hAnsi="Arial" w:cs="Arial"/>
          <w:b w:val="0"/>
          <w:color w:val="auto"/>
          <w:sz w:val="24"/>
          <w:szCs w:val="20"/>
          <w:lang w:val="en-AU" w:eastAsia="en-AU"/>
        </w:rPr>
        <w:id w:val="-1827821159"/>
        <w:docPartObj>
          <w:docPartGallery w:val="Table of Contents"/>
          <w:docPartUnique/>
        </w:docPartObj>
      </w:sdtPr>
      <w:sdtEndPr>
        <w:rPr>
          <w:rFonts w:ascii="Times New Roman" w:hAnsi="Times New Roman" w:cs="Times New Roman"/>
          <w:bCs/>
          <w:noProof/>
        </w:rPr>
      </w:sdtEndPr>
      <w:sdtContent>
        <w:p w14:paraId="03E796AA" w14:textId="5B6840B2" w:rsidR="00886683" w:rsidRPr="00993E51" w:rsidRDefault="00886683">
          <w:pPr>
            <w:pStyle w:val="TOCHeading"/>
            <w:rPr>
              <w:rFonts w:ascii="Arial" w:hAnsi="Arial" w:cs="Arial"/>
              <w:sz w:val="22"/>
              <w:szCs w:val="22"/>
            </w:rPr>
          </w:pPr>
          <w:r w:rsidRPr="00993E51">
            <w:rPr>
              <w:rFonts w:ascii="Arial" w:hAnsi="Arial" w:cs="Arial"/>
              <w:sz w:val="22"/>
              <w:szCs w:val="22"/>
            </w:rPr>
            <w:t>Table of Contents</w:t>
          </w:r>
        </w:p>
        <w:p w14:paraId="28C19658" w14:textId="0D652DD8" w:rsidR="00993E51" w:rsidRPr="00993E51" w:rsidRDefault="00886683">
          <w:pPr>
            <w:pStyle w:val="TOC1"/>
            <w:tabs>
              <w:tab w:val="right" w:leader="dot" w:pos="9016"/>
            </w:tabs>
            <w:rPr>
              <w:rFonts w:ascii="Arial" w:hAnsi="Arial" w:cs="Arial"/>
              <w:noProof/>
              <w:lang w:val="en-AU" w:eastAsia="en-AU"/>
            </w:rPr>
          </w:pPr>
          <w:r w:rsidRPr="00993E51">
            <w:rPr>
              <w:rFonts w:ascii="Arial" w:hAnsi="Arial" w:cs="Arial"/>
            </w:rPr>
            <w:fldChar w:fldCharType="begin"/>
          </w:r>
          <w:r w:rsidRPr="00993E51">
            <w:rPr>
              <w:rFonts w:ascii="Arial" w:hAnsi="Arial" w:cs="Arial"/>
            </w:rPr>
            <w:instrText xml:space="preserve"> TOC \o "1-3" \h \z \u </w:instrText>
          </w:r>
          <w:r w:rsidRPr="00993E51">
            <w:rPr>
              <w:rFonts w:ascii="Arial" w:hAnsi="Arial" w:cs="Arial"/>
            </w:rPr>
            <w:fldChar w:fldCharType="separate"/>
          </w:r>
          <w:hyperlink w:anchor="_Toc142310637" w:history="1">
            <w:r w:rsidR="00993E51" w:rsidRPr="00993E51">
              <w:rPr>
                <w:rStyle w:val="Hyperlink"/>
                <w:rFonts w:ascii="Arial" w:hAnsi="Arial" w:cs="Arial"/>
                <w:noProof/>
              </w:rPr>
              <w:t>Acknowledgments</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_Toc142310637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2</w:t>
            </w:r>
            <w:r w:rsidR="00993E51" w:rsidRPr="00993E51">
              <w:rPr>
                <w:rFonts w:ascii="Arial" w:hAnsi="Arial" w:cs="Arial"/>
                <w:noProof/>
                <w:webHidden/>
              </w:rPr>
              <w:fldChar w:fldCharType="end"/>
            </w:r>
          </w:hyperlink>
        </w:p>
        <w:p w14:paraId="25B17E4B" w14:textId="535CACA9" w:rsidR="00993E51" w:rsidRPr="00993E51" w:rsidRDefault="00000000">
          <w:pPr>
            <w:pStyle w:val="TOC2"/>
            <w:tabs>
              <w:tab w:val="right" w:leader="dot" w:pos="9016"/>
            </w:tabs>
            <w:rPr>
              <w:rFonts w:ascii="Arial" w:hAnsi="Arial" w:cs="Arial"/>
              <w:noProof/>
              <w:lang w:val="en-AU" w:eastAsia="en-AU"/>
            </w:rPr>
          </w:pPr>
          <w:hyperlink w:anchor="_Toc142310638" w:history="1">
            <w:r w:rsidR="00993E51" w:rsidRPr="00993E51">
              <w:rPr>
                <w:rStyle w:val="Hyperlink"/>
                <w:rFonts w:ascii="Arial" w:hAnsi="Arial" w:cs="Arial"/>
                <w:noProof/>
              </w:rPr>
              <w:t>Table of contents</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_Toc142310638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3</w:t>
            </w:r>
            <w:r w:rsidR="00993E51" w:rsidRPr="00993E51">
              <w:rPr>
                <w:rFonts w:ascii="Arial" w:hAnsi="Arial" w:cs="Arial"/>
                <w:noProof/>
                <w:webHidden/>
              </w:rPr>
              <w:fldChar w:fldCharType="end"/>
            </w:r>
          </w:hyperlink>
        </w:p>
        <w:p w14:paraId="2546D24C" w14:textId="202BA1A0" w:rsidR="00993E51" w:rsidRPr="00993E51" w:rsidRDefault="00000000">
          <w:pPr>
            <w:pStyle w:val="TOC1"/>
            <w:tabs>
              <w:tab w:val="right" w:leader="dot" w:pos="9016"/>
            </w:tabs>
            <w:rPr>
              <w:rFonts w:ascii="Arial" w:hAnsi="Arial" w:cs="Arial"/>
              <w:noProof/>
              <w:lang w:val="en-AU" w:eastAsia="en-AU"/>
            </w:rPr>
          </w:pPr>
          <w:hyperlink w:anchor="_Toc142310639" w:history="1">
            <w:r w:rsidR="00993E51" w:rsidRPr="00993E51">
              <w:rPr>
                <w:rStyle w:val="Hyperlink"/>
                <w:rFonts w:ascii="Arial" w:hAnsi="Arial" w:cs="Arial"/>
                <w:noProof/>
              </w:rPr>
              <w:t>Executive summary</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_Toc142310639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6</w:t>
            </w:r>
            <w:r w:rsidR="00993E51" w:rsidRPr="00993E51">
              <w:rPr>
                <w:rFonts w:ascii="Arial" w:hAnsi="Arial" w:cs="Arial"/>
                <w:noProof/>
                <w:webHidden/>
              </w:rPr>
              <w:fldChar w:fldCharType="end"/>
            </w:r>
          </w:hyperlink>
        </w:p>
        <w:p w14:paraId="28FE794A" w14:textId="1F4EC7DF" w:rsidR="00993E51" w:rsidRPr="00993E51" w:rsidRDefault="00000000">
          <w:pPr>
            <w:pStyle w:val="TOC2"/>
            <w:tabs>
              <w:tab w:val="right" w:leader="dot" w:pos="9016"/>
            </w:tabs>
            <w:rPr>
              <w:rFonts w:ascii="Arial" w:hAnsi="Arial" w:cs="Arial"/>
              <w:noProof/>
              <w:lang w:val="en-AU" w:eastAsia="en-AU"/>
            </w:rPr>
          </w:pPr>
          <w:hyperlink w:anchor="_Toc142310640" w:history="1">
            <w:r w:rsidR="00993E51" w:rsidRPr="00993E51">
              <w:rPr>
                <w:rStyle w:val="Hyperlink"/>
                <w:rFonts w:ascii="Arial" w:hAnsi="Arial" w:cs="Arial"/>
                <w:noProof/>
              </w:rPr>
              <w:t>Chapter 1 Criteria and approval processes for regulatory food safety auditors</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_Toc142310640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6</w:t>
            </w:r>
            <w:r w:rsidR="00993E51" w:rsidRPr="00993E51">
              <w:rPr>
                <w:rFonts w:ascii="Arial" w:hAnsi="Arial" w:cs="Arial"/>
                <w:noProof/>
                <w:webHidden/>
              </w:rPr>
              <w:fldChar w:fldCharType="end"/>
            </w:r>
          </w:hyperlink>
        </w:p>
        <w:p w14:paraId="457FD0E4" w14:textId="17D03687" w:rsidR="00993E51" w:rsidRPr="00993E51" w:rsidRDefault="00000000">
          <w:pPr>
            <w:pStyle w:val="TOC2"/>
            <w:tabs>
              <w:tab w:val="right" w:leader="dot" w:pos="9016"/>
            </w:tabs>
            <w:rPr>
              <w:rFonts w:ascii="Arial" w:hAnsi="Arial" w:cs="Arial"/>
              <w:noProof/>
              <w:lang w:val="en-AU" w:eastAsia="en-AU"/>
            </w:rPr>
          </w:pPr>
          <w:hyperlink w:anchor="_Toc142310641" w:history="1">
            <w:r w:rsidR="00993E51" w:rsidRPr="00993E51">
              <w:rPr>
                <w:rStyle w:val="Hyperlink"/>
                <w:rFonts w:ascii="Arial" w:hAnsi="Arial" w:cs="Arial"/>
                <w:noProof/>
              </w:rPr>
              <w:t>Chapter 2 Managing the audit process</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_Toc142310641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7</w:t>
            </w:r>
            <w:r w:rsidR="00993E51" w:rsidRPr="00993E51">
              <w:rPr>
                <w:rFonts w:ascii="Arial" w:hAnsi="Arial" w:cs="Arial"/>
                <w:noProof/>
                <w:webHidden/>
              </w:rPr>
              <w:fldChar w:fldCharType="end"/>
            </w:r>
          </w:hyperlink>
        </w:p>
        <w:p w14:paraId="537D9FD5" w14:textId="14047A62" w:rsidR="00993E51" w:rsidRPr="00993E51" w:rsidRDefault="00000000">
          <w:pPr>
            <w:pStyle w:val="TOC2"/>
            <w:tabs>
              <w:tab w:val="right" w:leader="dot" w:pos="9016"/>
            </w:tabs>
            <w:rPr>
              <w:rFonts w:ascii="Arial" w:hAnsi="Arial" w:cs="Arial"/>
              <w:noProof/>
              <w:lang w:val="en-AU" w:eastAsia="en-AU"/>
            </w:rPr>
          </w:pPr>
          <w:hyperlink w:anchor="_Toc142310642" w:history="1">
            <w:r w:rsidR="00993E51" w:rsidRPr="00993E51">
              <w:rPr>
                <w:rStyle w:val="Hyperlink"/>
                <w:rFonts w:ascii="Arial" w:hAnsi="Arial" w:cs="Arial"/>
                <w:noProof/>
              </w:rPr>
              <w:t>Chapter 3 Managing approved regulatory food safety auditors</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_Toc142310642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7</w:t>
            </w:r>
            <w:r w:rsidR="00993E51" w:rsidRPr="00993E51">
              <w:rPr>
                <w:rFonts w:ascii="Arial" w:hAnsi="Arial" w:cs="Arial"/>
                <w:noProof/>
                <w:webHidden/>
              </w:rPr>
              <w:fldChar w:fldCharType="end"/>
            </w:r>
          </w:hyperlink>
        </w:p>
        <w:p w14:paraId="15698287" w14:textId="6845D8E3" w:rsidR="00993E51" w:rsidRPr="00993E51" w:rsidRDefault="00000000">
          <w:pPr>
            <w:pStyle w:val="TOC2"/>
            <w:tabs>
              <w:tab w:val="right" w:leader="dot" w:pos="9016"/>
            </w:tabs>
            <w:rPr>
              <w:rFonts w:ascii="Arial" w:hAnsi="Arial" w:cs="Arial"/>
              <w:noProof/>
              <w:lang w:val="en-AU" w:eastAsia="en-AU"/>
            </w:rPr>
          </w:pPr>
          <w:hyperlink w:anchor="_Toc142310643" w:history="1">
            <w:r w:rsidR="00993E51" w:rsidRPr="00993E51">
              <w:rPr>
                <w:rStyle w:val="Hyperlink"/>
                <w:rFonts w:ascii="Arial" w:hAnsi="Arial" w:cs="Arial"/>
                <w:noProof/>
              </w:rPr>
              <w:t>Glossary</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_Toc142310643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7</w:t>
            </w:r>
            <w:r w:rsidR="00993E51" w:rsidRPr="00993E51">
              <w:rPr>
                <w:rFonts w:ascii="Arial" w:hAnsi="Arial" w:cs="Arial"/>
                <w:noProof/>
                <w:webHidden/>
              </w:rPr>
              <w:fldChar w:fldCharType="end"/>
            </w:r>
          </w:hyperlink>
        </w:p>
        <w:p w14:paraId="0BC127D9" w14:textId="0CF259AA" w:rsidR="00993E51" w:rsidRPr="00993E51" w:rsidRDefault="00000000">
          <w:pPr>
            <w:pStyle w:val="TOC2"/>
            <w:tabs>
              <w:tab w:val="right" w:leader="dot" w:pos="9016"/>
            </w:tabs>
            <w:rPr>
              <w:rFonts w:ascii="Arial" w:hAnsi="Arial" w:cs="Arial"/>
              <w:noProof/>
              <w:lang w:val="en-AU" w:eastAsia="en-AU"/>
            </w:rPr>
          </w:pPr>
          <w:hyperlink w:anchor="_Toc142310644" w:history="1">
            <w:r w:rsidR="00993E51" w:rsidRPr="00993E51">
              <w:rPr>
                <w:rStyle w:val="Hyperlink"/>
                <w:rFonts w:ascii="Arial" w:hAnsi="Arial" w:cs="Arial"/>
                <w:noProof/>
              </w:rPr>
              <w:t>Scope and objectives</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_Toc142310644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7</w:t>
            </w:r>
            <w:r w:rsidR="00993E51" w:rsidRPr="00993E51">
              <w:rPr>
                <w:rFonts w:ascii="Arial" w:hAnsi="Arial" w:cs="Arial"/>
                <w:noProof/>
                <w:webHidden/>
              </w:rPr>
              <w:fldChar w:fldCharType="end"/>
            </w:r>
          </w:hyperlink>
        </w:p>
        <w:p w14:paraId="0C226928" w14:textId="4532EA4E" w:rsidR="00993E51" w:rsidRPr="00993E51" w:rsidRDefault="00000000">
          <w:pPr>
            <w:pStyle w:val="TOC2"/>
            <w:tabs>
              <w:tab w:val="right" w:leader="dot" w:pos="9016"/>
            </w:tabs>
            <w:rPr>
              <w:rFonts w:ascii="Arial" w:hAnsi="Arial" w:cs="Arial"/>
              <w:noProof/>
              <w:lang w:val="en-AU" w:eastAsia="en-AU"/>
            </w:rPr>
          </w:pPr>
          <w:hyperlink w:anchor="_Toc142310645" w:history="1">
            <w:r w:rsidR="00993E51" w:rsidRPr="00993E51">
              <w:rPr>
                <w:rStyle w:val="Hyperlink"/>
                <w:rFonts w:ascii="Arial" w:hAnsi="Arial" w:cs="Arial"/>
                <w:noProof/>
              </w:rPr>
              <w:t>Introduction to the regulatory food safety audit system</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_Toc142310645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8</w:t>
            </w:r>
            <w:r w:rsidR="00993E51" w:rsidRPr="00993E51">
              <w:rPr>
                <w:rFonts w:ascii="Arial" w:hAnsi="Arial" w:cs="Arial"/>
                <w:noProof/>
                <w:webHidden/>
              </w:rPr>
              <w:fldChar w:fldCharType="end"/>
            </w:r>
          </w:hyperlink>
        </w:p>
        <w:p w14:paraId="1F28D549" w14:textId="605A59CE" w:rsidR="00993E51" w:rsidRPr="00993E51" w:rsidRDefault="00000000">
          <w:pPr>
            <w:pStyle w:val="TOC2"/>
            <w:tabs>
              <w:tab w:val="right" w:leader="dot" w:pos="9016"/>
            </w:tabs>
            <w:rPr>
              <w:rFonts w:ascii="Arial" w:hAnsi="Arial" w:cs="Arial"/>
              <w:noProof/>
              <w:lang w:val="en-AU" w:eastAsia="en-AU"/>
            </w:rPr>
          </w:pPr>
          <w:hyperlink w:anchor="_Toc142310646" w:history="1">
            <w:r w:rsidR="00993E51" w:rsidRPr="00993E51">
              <w:rPr>
                <w:rStyle w:val="Hyperlink"/>
                <w:rFonts w:ascii="Arial" w:hAnsi="Arial" w:cs="Arial"/>
                <w:noProof/>
              </w:rPr>
              <w:t>Responsibility for food safety and liability</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_Toc142310646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8</w:t>
            </w:r>
            <w:r w:rsidR="00993E51" w:rsidRPr="00993E51">
              <w:rPr>
                <w:rFonts w:ascii="Arial" w:hAnsi="Arial" w:cs="Arial"/>
                <w:noProof/>
                <w:webHidden/>
              </w:rPr>
              <w:fldChar w:fldCharType="end"/>
            </w:r>
          </w:hyperlink>
        </w:p>
        <w:p w14:paraId="7C8B1C5F" w14:textId="07B7B4A6" w:rsidR="00993E51" w:rsidRPr="00993E51" w:rsidRDefault="00000000">
          <w:pPr>
            <w:pStyle w:val="TOC1"/>
            <w:tabs>
              <w:tab w:val="right" w:leader="dot" w:pos="9016"/>
            </w:tabs>
            <w:rPr>
              <w:rFonts w:ascii="Arial" w:hAnsi="Arial" w:cs="Arial"/>
              <w:noProof/>
              <w:lang w:val="en-AU" w:eastAsia="en-AU"/>
            </w:rPr>
          </w:pPr>
          <w:hyperlink w:anchor="_Toc142310647" w:history="1">
            <w:r w:rsidR="00993E51" w:rsidRPr="00993E51">
              <w:rPr>
                <w:rStyle w:val="Hyperlink"/>
                <w:rFonts w:ascii="Arial" w:hAnsi="Arial" w:cs="Arial"/>
                <w:noProof/>
              </w:rPr>
              <w:t>1.0 Criteria and approval processes for regulatory food safety auditors</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_Toc142310647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10</w:t>
            </w:r>
            <w:r w:rsidR="00993E51" w:rsidRPr="00993E51">
              <w:rPr>
                <w:rFonts w:ascii="Arial" w:hAnsi="Arial" w:cs="Arial"/>
                <w:noProof/>
                <w:webHidden/>
              </w:rPr>
              <w:fldChar w:fldCharType="end"/>
            </w:r>
          </w:hyperlink>
        </w:p>
        <w:p w14:paraId="7FCC53F5" w14:textId="1A28FD77" w:rsidR="00993E51" w:rsidRPr="00993E51" w:rsidRDefault="00000000">
          <w:pPr>
            <w:pStyle w:val="TOC2"/>
            <w:tabs>
              <w:tab w:val="right" w:leader="dot" w:pos="9016"/>
            </w:tabs>
            <w:rPr>
              <w:rFonts w:ascii="Arial" w:hAnsi="Arial" w:cs="Arial"/>
              <w:noProof/>
              <w:lang w:val="en-AU" w:eastAsia="en-AU"/>
            </w:rPr>
          </w:pPr>
          <w:hyperlink w:anchor="_Toc142310648" w:history="1">
            <w:r w:rsidR="00993E51" w:rsidRPr="00993E51">
              <w:rPr>
                <w:rStyle w:val="Hyperlink"/>
                <w:rFonts w:ascii="Arial" w:hAnsi="Arial" w:cs="Arial"/>
                <w:noProof/>
              </w:rPr>
              <w:t>1.1 National Regulatory Food Safety Auditor Framework</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_Toc142310648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10</w:t>
            </w:r>
            <w:r w:rsidR="00993E51" w:rsidRPr="00993E51">
              <w:rPr>
                <w:rFonts w:ascii="Arial" w:hAnsi="Arial" w:cs="Arial"/>
                <w:noProof/>
                <w:webHidden/>
              </w:rPr>
              <w:fldChar w:fldCharType="end"/>
            </w:r>
          </w:hyperlink>
        </w:p>
        <w:p w14:paraId="5CBDCA20" w14:textId="2DB416C0" w:rsidR="00993E51" w:rsidRPr="00993E51" w:rsidRDefault="00000000">
          <w:pPr>
            <w:pStyle w:val="TOC3"/>
            <w:tabs>
              <w:tab w:val="right" w:leader="dot" w:pos="9016"/>
            </w:tabs>
            <w:rPr>
              <w:rFonts w:ascii="Arial" w:hAnsi="Arial" w:cs="Arial"/>
              <w:noProof/>
              <w:lang w:val="en-AU" w:eastAsia="en-AU"/>
            </w:rPr>
          </w:pPr>
          <w:hyperlink w:anchor="_Toc142310649" w:history="1">
            <w:r w:rsidR="00993E51" w:rsidRPr="00993E51">
              <w:rPr>
                <w:rStyle w:val="Hyperlink"/>
                <w:rFonts w:ascii="Arial" w:hAnsi="Arial" w:cs="Arial"/>
                <w:noProof/>
              </w:rPr>
              <w:t>Explanatory notes</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_Toc142310649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13</w:t>
            </w:r>
            <w:r w:rsidR="00993E51" w:rsidRPr="00993E51">
              <w:rPr>
                <w:rFonts w:ascii="Arial" w:hAnsi="Arial" w:cs="Arial"/>
                <w:noProof/>
                <w:webHidden/>
              </w:rPr>
              <w:fldChar w:fldCharType="end"/>
            </w:r>
          </w:hyperlink>
        </w:p>
        <w:p w14:paraId="78000BA8" w14:textId="7D3F9736" w:rsidR="00993E51" w:rsidRPr="00993E51" w:rsidRDefault="00000000">
          <w:pPr>
            <w:pStyle w:val="TOC2"/>
            <w:tabs>
              <w:tab w:val="right" w:leader="dot" w:pos="9016"/>
            </w:tabs>
            <w:rPr>
              <w:rFonts w:ascii="Arial" w:hAnsi="Arial" w:cs="Arial"/>
              <w:noProof/>
              <w:lang w:val="en-AU" w:eastAsia="en-AU"/>
            </w:rPr>
          </w:pPr>
          <w:hyperlink w:anchor="_Toc142310650" w:history="1">
            <w:r w:rsidR="00993E51" w:rsidRPr="00993E51">
              <w:rPr>
                <w:rStyle w:val="Hyperlink"/>
                <w:rFonts w:ascii="Arial" w:hAnsi="Arial" w:cs="Arial"/>
                <w:noProof/>
              </w:rPr>
              <w:t>1.2 Approval criteria for regulatory food safety auditor applicants</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_Toc142310650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20</w:t>
            </w:r>
            <w:r w:rsidR="00993E51" w:rsidRPr="00993E51">
              <w:rPr>
                <w:rFonts w:ascii="Arial" w:hAnsi="Arial" w:cs="Arial"/>
                <w:noProof/>
                <w:webHidden/>
              </w:rPr>
              <w:fldChar w:fldCharType="end"/>
            </w:r>
          </w:hyperlink>
        </w:p>
        <w:p w14:paraId="34CC2AA9" w14:textId="2B02035A" w:rsidR="00993E51" w:rsidRPr="00993E51" w:rsidRDefault="00000000">
          <w:pPr>
            <w:pStyle w:val="TOC3"/>
            <w:tabs>
              <w:tab w:val="right" w:leader="dot" w:pos="9016"/>
            </w:tabs>
            <w:rPr>
              <w:rFonts w:ascii="Arial" w:hAnsi="Arial" w:cs="Arial"/>
              <w:noProof/>
              <w:lang w:val="en-AU" w:eastAsia="en-AU"/>
            </w:rPr>
          </w:pPr>
          <w:hyperlink w:anchor="_Toc142310651" w:history="1">
            <w:r w:rsidR="00993E51" w:rsidRPr="00993E51">
              <w:rPr>
                <w:rStyle w:val="Hyperlink"/>
                <w:rFonts w:ascii="Arial" w:hAnsi="Arial" w:cs="Arial"/>
                <w:noProof/>
              </w:rPr>
              <w:t>1.2.1 Training and assessment against the national units of competency</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_Toc142310651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20</w:t>
            </w:r>
            <w:r w:rsidR="00993E51" w:rsidRPr="00993E51">
              <w:rPr>
                <w:rFonts w:ascii="Arial" w:hAnsi="Arial" w:cs="Arial"/>
                <w:noProof/>
                <w:webHidden/>
              </w:rPr>
              <w:fldChar w:fldCharType="end"/>
            </w:r>
          </w:hyperlink>
        </w:p>
        <w:p w14:paraId="178D6E56" w14:textId="5458C2B9" w:rsidR="00993E51" w:rsidRPr="00993E51" w:rsidRDefault="00000000">
          <w:pPr>
            <w:pStyle w:val="TOC3"/>
            <w:tabs>
              <w:tab w:val="right" w:leader="dot" w:pos="9016"/>
            </w:tabs>
            <w:rPr>
              <w:rFonts w:ascii="Arial" w:hAnsi="Arial" w:cs="Arial"/>
              <w:noProof/>
              <w:lang w:val="en-AU" w:eastAsia="en-AU"/>
            </w:rPr>
          </w:pPr>
          <w:hyperlink w:anchor="_Toc142310652" w:history="1">
            <w:r w:rsidR="00993E51" w:rsidRPr="00993E51">
              <w:rPr>
                <w:rStyle w:val="Hyperlink"/>
                <w:rFonts w:ascii="Arial" w:hAnsi="Arial" w:cs="Arial"/>
                <w:noProof/>
              </w:rPr>
              <w:t>1.2.2 Possession of educational and technical qualification for the auditing of medium and high risk levels</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_Toc142310652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21</w:t>
            </w:r>
            <w:r w:rsidR="00993E51" w:rsidRPr="00993E51">
              <w:rPr>
                <w:rFonts w:ascii="Arial" w:hAnsi="Arial" w:cs="Arial"/>
                <w:noProof/>
                <w:webHidden/>
              </w:rPr>
              <w:fldChar w:fldCharType="end"/>
            </w:r>
          </w:hyperlink>
        </w:p>
        <w:p w14:paraId="27CEA406" w14:textId="689FDBBA" w:rsidR="00993E51" w:rsidRPr="00993E51" w:rsidRDefault="00000000">
          <w:pPr>
            <w:pStyle w:val="TOC3"/>
            <w:tabs>
              <w:tab w:val="right" w:leader="dot" w:pos="9016"/>
            </w:tabs>
            <w:rPr>
              <w:rFonts w:ascii="Arial" w:hAnsi="Arial" w:cs="Arial"/>
              <w:noProof/>
              <w:lang w:val="en-AU" w:eastAsia="en-AU"/>
            </w:rPr>
          </w:pPr>
          <w:hyperlink w:anchor="_Toc142310653" w:history="1">
            <w:r w:rsidR="00993E51" w:rsidRPr="00993E51">
              <w:rPr>
                <w:rStyle w:val="Hyperlink"/>
                <w:rFonts w:ascii="Arial" w:hAnsi="Arial" w:cs="Arial"/>
                <w:noProof/>
              </w:rPr>
              <w:t>1.2.3 Possession of appropriate competencies for auditing of high risk activities and complex processes</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_Toc142310653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21</w:t>
            </w:r>
            <w:r w:rsidR="00993E51" w:rsidRPr="00993E51">
              <w:rPr>
                <w:rFonts w:ascii="Arial" w:hAnsi="Arial" w:cs="Arial"/>
                <w:noProof/>
                <w:webHidden/>
              </w:rPr>
              <w:fldChar w:fldCharType="end"/>
            </w:r>
          </w:hyperlink>
        </w:p>
        <w:p w14:paraId="3D77384C" w14:textId="1FEC7ECE" w:rsidR="00993E51" w:rsidRPr="00993E51" w:rsidRDefault="00000000">
          <w:pPr>
            <w:pStyle w:val="TOC3"/>
            <w:tabs>
              <w:tab w:val="right" w:leader="dot" w:pos="9016"/>
            </w:tabs>
            <w:rPr>
              <w:rFonts w:ascii="Arial" w:hAnsi="Arial" w:cs="Arial"/>
              <w:noProof/>
              <w:lang w:val="en-AU" w:eastAsia="en-AU"/>
            </w:rPr>
          </w:pPr>
          <w:hyperlink w:anchor="_Toc142310654" w:history="1">
            <w:r w:rsidR="00993E51" w:rsidRPr="00993E51">
              <w:rPr>
                <w:rStyle w:val="Hyperlink"/>
                <w:rFonts w:ascii="Arial" w:hAnsi="Arial" w:cs="Arial"/>
                <w:noProof/>
              </w:rPr>
              <w:t>1.2.4 Regulatory food safety auditor code of conduct</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_Toc142310654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21</w:t>
            </w:r>
            <w:r w:rsidR="00993E51" w:rsidRPr="00993E51">
              <w:rPr>
                <w:rFonts w:ascii="Arial" w:hAnsi="Arial" w:cs="Arial"/>
                <w:noProof/>
                <w:webHidden/>
              </w:rPr>
              <w:fldChar w:fldCharType="end"/>
            </w:r>
          </w:hyperlink>
        </w:p>
        <w:p w14:paraId="21B78557" w14:textId="3B409300" w:rsidR="00993E51" w:rsidRPr="00993E51" w:rsidRDefault="00000000">
          <w:pPr>
            <w:pStyle w:val="TOC3"/>
            <w:tabs>
              <w:tab w:val="right" w:leader="dot" w:pos="9016"/>
            </w:tabs>
            <w:rPr>
              <w:rFonts w:ascii="Arial" w:hAnsi="Arial" w:cs="Arial"/>
              <w:noProof/>
              <w:lang w:val="en-AU" w:eastAsia="en-AU"/>
            </w:rPr>
          </w:pPr>
          <w:hyperlink w:anchor="_Toc142310655" w:history="1">
            <w:r w:rsidR="00993E51" w:rsidRPr="00993E51">
              <w:rPr>
                <w:rStyle w:val="Hyperlink"/>
                <w:rFonts w:ascii="Arial" w:hAnsi="Arial" w:cs="Arial"/>
                <w:noProof/>
              </w:rPr>
              <w:t>1.2.5 Application of pre-approval additional provisions</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_Toc142310655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21</w:t>
            </w:r>
            <w:r w:rsidR="00993E51" w:rsidRPr="00993E51">
              <w:rPr>
                <w:rFonts w:ascii="Arial" w:hAnsi="Arial" w:cs="Arial"/>
                <w:noProof/>
                <w:webHidden/>
              </w:rPr>
              <w:fldChar w:fldCharType="end"/>
            </w:r>
          </w:hyperlink>
        </w:p>
        <w:p w14:paraId="18832A42" w14:textId="438F101E" w:rsidR="00993E51" w:rsidRPr="00993E51" w:rsidRDefault="00000000">
          <w:pPr>
            <w:pStyle w:val="TOC3"/>
            <w:tabs>
              <w:tab w:val="right" w:leader="dot" w:pos="9016"/>
            </w:tabs>
            <w:rPr>
              <w:rFonts w:ascii="Arial" w:hAnsi="Arial" w:cs="Arial"/>
              <w:noProof/>
              <w:lang w:val="en-AU" w:eastAsia="en-AU"/>
            </w:rPr>
          </w:pPr>
          <w:hyperlink w:anchor="_Toc142310656" w:history="1">
            <w:r w:rsidR="00993E51" w:rsidRPr="00993E51">
              <w:rPr>
                <w:rStyle w:val="Hyperlink"/>
                <w:rFonts w:ascii="Arial" w:hAnsi="Arial" w:cs="Arial"/>
                <w:noProof/>
              </w:rPr>
              <w:t>1.2.6 Food Regulator assessment of auditor competency</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_Toc142310656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22</w:t>
            </w:r>
            <w:r w:rsidR="00993E51" w:rsidRPr="00993E51">
              <w:rPr>
                <w:rFonts w:ascii="Arial" w:hAnsi="Arial" w:cs="Arial"/>
                <w:noProof/>
                <w:webHidden/>
              </w:rPr>
              <w:fldChar w:fldCharType="end"/>
            </w:r>
          </w:hyperlink>
        </w:p>
        <w:p w14:paraId="7AF8DCAC" w14:textId="63F21A68" w:rsidR="00993E51" w:rsidRPr="00993E51" w:rsidRDefault="00000000">
          <w:pPr>
            <w:pStyle w:val="TOC3"/>
            <w:tabs>
              <w:tab w:val="right" w:leader="dot" w:pos="9016"/>
            </w:tabs>
            <w:rPr>
              <w:rFonts w:ascii="Arial" w:hAnsi="Arial" w:cs="Arial"/>
              <w:noProof/>
              <w:lang w:val="en-AU" w:eastAsia="en-AU"/>
            </w:rPr>
          </w:pPr>
          <w:hyperlink w:anchor="_Toc142310657" w:history="1">
            <w:r w:rsidR="00993E51" w:rsidRPr="00993E51">
              <w:rPr>
                <w:rStyle w:val="Hyperlink"/>
                <w:rFonts w:ascii="Arial" w:hAnsi="Arial" w:cs="Arial"/>
                <w:noProof/>
              </w:rPr>
              <w:t>1.2.7 The food safety auditor approval process</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_Toc142310657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23</w:t>
            </w:r>
            <w:r w:rsidR="00993E51" w:rsidRPr="00993E51">
              <w:rPr>
                <w:rFonts w:ascii="Arial" w:hAnsi="Arial" w:cs="Arial"/>
                <w:noProof/>
                <w:webHidden/>
              </w:rPr>
              <w:fldChar w:fldCharType="end"/>
            </w:r>
          </w:hyperlink>
        </w:p>
        <w:p w14:paraId="3836A341" w14:textId="6BCEE962" w:rsidR="00993E51" w:rsidRPr="00993E51" w:rsidRDefault="00000000">
          <w:pPr>
            <w:pStyle w:val="TOC3"/>
            <w:tabs>
              <w:tab w:val="right" w:leader="dot" w:pos="9016"/>
            </w:tabs>
            <w:rPr>
              <w:rFonts w:ascii="Arial" w:hAnsi="Arial" w:cs="Arial"/>
              <w:noProof/>
              <w:lang w:val="en-AU" w:eastAsia="en-AU"/>
            </w:rPr>
          </w:pPr>
          <w:hyperlink w:anchor="_Toc142310658" w:history="1">
            <w:r w:rsidR="00993E51" w:rsidRPr="00993E51">
              <w:rPr>
                <w:rStyle w:val="Hyperlink"/>
                <w:rFonts w:ascii="Arial" w:hAnsi="Arial" w:cs="Arial"/>
                <w:noProof/>
              </w:rPr>
              <w:t>1.2.8 Terms of an auditor’s approval</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_Toc142310658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23</w:t>
            </w:r>
            <w:r w:rsidR="00993E51" w:rsidRPr="00993E51">
              <w:rPr>
                <w:rFonts w:ascii="Arial" w:hAnsi="Arial" w:cs="Arial"/>
                <w:noProof/>
                <w:webHidden/>
              </w:rPr>
              <w:fldChar w:fldCharType="end"/>
            </w:r>
          </w:hyperlink>
        </w:p>
        <w:p w14:paraId="2321B654" w14:textId="1013DDAC" w:rsidR="00993E51" w:rsidRPr="00993E51" w:rsidRDefault="00000000">
          <w:pPr>
            <w:pStyle w:val="TOC2"/>
            <w:tabs>
              <w:tab w:val="right" w:leader="dot" w:pos="9016"/>
            </w:tabs>
            <w:rPr>
              <w:rFonts w:ascii="Arial" w:hAnsi="Arial" w:cs="Arial"/>
              <w:noProof/>
              <w:lang w:val="en-AU" w:eastAsia="en-AU"/>
            </w:rPr>
          </w:pPr>
          <w:hyperlink w:anchor="_Toc142310659" w:history="1">
            <w:r w:rsidR="00993E51" w:rsidRPr="00993E51">
              <w:rPr>
                <w:rStyle w:val="Hyperlink"/>
                <w:rFonts w:ascii="Arial" w:hAnsi="Arial" w:cs="Arial"/>
                <w:noProof/>
              </w:rPr>
              <w:t>1.3 Auditor register</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_Toc142310659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23</w:t>
            </w:r>
            <w:r w:rsidR="00993E51" w:rsidRPr="00993E51">
              <w:rPr>
                <w:rFonts w:ascii="Arial" w:hAnsi="Arial" w:cs="Arial"/>
                <w:noProof/>
                <w:webHidden/>
              </w:rPr>
              <w:fldChar w:fldCharType="end"/>
            </w:r>
          </w:hyperlink>
        </w:p>
        <w:p w14:paraId="5F5C7374" w14:textId="53FB9300" w:rsidR="00993E51" w:rsidRPr="00993E51" w:rsidRDefault="00000000">
          <w:pPr>
            <w:pStyle w:val="TOC2"/>
            <w:tabs>
              <w:tab w:val="right" w:leader="dot" w:pos="9016"/>
            </w:tabs>
            <w:rPr>
              <w:rFonts w:ascii="Arial" w:hAnsi="Arial" w:cs="Arial"/>
              <w:noProof/>
              <w:lang w:val="en-AU" w:eastAsia="en-AU"/>
            </w:rPr>
          </w:pPr>
          <w:hyperlink w:anchor="_Toc142310660" w:history="1">
            <w:r w:rsidR="00993E51" w:rsidRPr="00993E51">
              <w:rPr>
                <w:rStyle w:val="Hyperlink"/>
                <w:rFonts w:ascii="Arial" w:hAnsi="Arial" w:cs="Arial"/>
                <w:noProof/>
              </w:rPr>
              <w:t>1.4 Mutual recognition</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_Toc142310660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24</w:t>
            </w:r>
            <w:r w:rsidR="00993E51" w:rsidRPr="00993E51">
              <w:rPr>
                <w:rFonts w:ascii="Arial" w:hAnsi="Arial" w:cs="Arial"/>
                <w:noProof/>
                <w:webHidden/>
              </w:rPr>
              <w:fldChar w:fldCharType="end"/>
            </w:r>
          </w:hyperlink>
        </w:p>
        <w:p w14:paraId="78C61928" w14:textId="64864CB6" w:rsidR="00993E51" w:rsidRPr="00993E51" w:rsidRDefault="00000000">
          <w:pPr>
            <w:pStyle w:val="TOC1"/>
            <w:tabs>
              <w:tab w:val="right" w:leader="dot" w:pos="9016"/>
            </w:tabs>
            <w:rPr>
              <w:rFonts w:ascii="Arial" w:hAnsi="Arial" w:cs="Arial"/>
              <w:noProof/>
              <w:lang w:val="en-AU" w:eastAsia="en-AU"/>
            </w:rPr>
          </w:pPr>
          <w:hyperlink w:anchor="_Toc142310661" w:history="1">
            <w:r w:rsidR="00993E51" w:rsidRPr="00993E51">
              <w:rPr>
                <w:rStyle w:val="Hyperlink"/>
                <w:rFonts w:ascii="Arial" w:hAnsi="Arial" w:cs="Arial"/>
                <w:noProof/>
              </w:rPr>
              <w:t>2.0 Managing the audit process</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_Toc142310661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25</w:t>
            </w:r>
            <w:r w:rsidR="00993E51" w:rsidRPr="00993E51">
              <w:rPr>
                <w:rFonts w:ascii="Arial" w:hAnsi="Arial" w:cs="Arial"/>
                <w:noProof/>
                <w:webHidden/>
              </w:rPr>
              <w:fldChar w:fldCharType="end"/>
            </w:r>
          </w:hyperlink>
        </w:p>
        <w:p w14:paraId="62C00293" w14:textId="0977973E" w:rsidR="00993E51" w:rsidRPr="00993E51" w:rsidRDefault="00000000">
          <w:pPr>
            <w:pStyle w:val="TOC2"/>
            <w:tabs>
              <w:tab w:val="right" w:leader="dot" w:pos="9016"/>
            </w:tabs>
            <w:rPr>
              <w:rFonts w:ascii="Arial" w:hAnsi="Arial" w:cs="Arial"/>
              <w:noProof/>
              <w:lang w:val="en-AU" w:eastAsia="en-AU"/>
            </w:rPr>
          </w:pPr>
          <w:hyperlink w:anchor="_Toc142310662" w:history="1">
            <w:r w:rsidR="00993E51" w:rsidRPr="00993E51">
              <w:rPr>
                <w:rStyle w:val="Hyperlink"/>
                <w:rFonts w:ascii="Arial" w:hAnsi="Arial" w:cs="Arial"/>
                <w:noProof/>
              </w:rPr>
              <w:t>2.1 Inspection and audit</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_Toc142310662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25</w:t>
            </w:r>
            <w:r w:rsidR="00993E51" w:rsidRPr="00993E51">
              <w:rPr>
                <w:rFonts w:ascii="Arial" w:hAnsi="Arial" w:cs="Arial"/>
                <w:noProof/>
                <w:webHidden/>
              </w:rPr>
              <w:fldChar w:fldCharType="end"/>
            </w:r>
          </w:hyperlink>
        </w:p>
        <w:p w14:paraId="7B2FA2BB" w14:textId="78B99EBF" w:rsidR="00993E51" w:rsidRPr="00993E51" w:rsidRDefault="00000000">
          <w:pPr>
            <w:pStyle w:val="TOC2"/>
            <w:tabs>
              <w:tab w:val="right" w:leader="dot" w:pos="9016"/>
            </w:tabs>
            <w:rPr>
              <w:rFonts w:ascii="Arial" w:hAnsi="Arial" w:cs="Arial"/>
              <w:noProof/>
              <w:lang w:val="en-AU" w:eastAsia="en-AU"/>
            </w:rPr>
          </w:pPr>
          <w:hyperlink w:anchor="_Toc142310663" w:history="1">
            <w:r w:rsidR="00993E51" w:rsidRPr="00993E51">
              <w:rPr>
                <w:rStyle w:val="Hyperlink"/>
                <w:rFonts w:ascii="Arial" w:hAnsi="Arial" w:cs="Arial"/>
                <w:noProof/>
              </w:rPr>
              <w:t>2.2 Duties and reporting requirements of regulatory food safety auditors</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_Toc142310663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25</w:t>
            </w:r>
            <w:r w:rsidR="00993E51" w:rsidRPr="00993E51">
              <w:rPr>
                <w:rFonts w:ascii="Arial" w:hAnsi="Arial" w:cs="Arial"/>
                <w:noProof/>
                <w:webHidden/>
              </w:rPr>
              <w:fldChar w:fldCharType="end"/>
            </w:r>
          </w:hyperlink>
        </w:p>
        <w:p w14:paraId="6D82DE43" w14:textId="026BC2C2" w:rsidR="00993E51" w:rsidRPr="00993E51" w:rsidRDefault="00000000">
          <w:pPr>
            <w:pStyle w:val="TOC3"/>
            <w:tabs>
              <w:tab w:val="right" w:leader="dot" w:pos="9016"/>
            </w:tabs>
            <w:rPr>
              <w:rFonts w:ascii="Arial" w:hAnsi="Arial" w:cs="Arial"/>
              <w:noProof/>
              <w:lang w:val="en-AU" w:eastAsia="en-AU"/>
            </w:rPr>
          </w:pPr>
          <w:hyperlink w:anchor="_Toc142310664" w:history="1">
            <w:r w:rsidR="00993E51" w:rsidRPr="00993E51">
              <w:rPr>
                <w:rStyle w:val="Hyperlink"/>
                <w:rFonts w:ascii="Arial" w:hAnsi="Arial" w:cs="Arial"/>
                <w:noProof/>
              </w:rPr>
              <w:t>2.2.1 Duties of regulatory food safety auditors</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_Toc142310664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25</w:t>
            </w:r>
            <w:r w:rsidR="00993E51" w:rsidRPr="00993E51">
              <w:rPr>
                <w:rFonts w:ascii="Arial" w:hAnsi="Arial" w:cs="Arial"/>
                <w:noProof/>
                <w:webHidden/>
              </w:rPr>
              <w:fldChar w:fldCharType="end"/>
            </w:r>
          </w:hyperlink>
        </w:p>
        <w:p w14:paraId="509593C5" w14:textId="6E55261E" w:rsidR="00993E51" w:rsidRPr="00993E51" w:rsidRDefault="00000000">
          <w:pPr>
            <w:pStyle w:val="TOC3"/>
            <w:tabs>
              <w:tab w:val="right" w:leader="dot" w:pos="9016"/>
            </w:tabs>
            <w:rPr>
              <w:rFonts w:ascii="Arial" w:hAnsi="Arial" w:cs="Arial"/>
              <w:noProof/>
              <w:lang w:val="en-AU" w:eastAsia="en-AU"/>
            </w:rPr>
          </w:pPr>
          <w:hyperlink w:anchor="_Toc142310665" w:history="1">
            <w:r w:rsidR="00993E51" w:rsidRPr="00993E51">
              <w:rPr>
                <w:rStyle w:val="Hyperlink"/>
                <w:rFonts w:ascii="Arial" w:hAnsi="Arial" w:cs="Arial"/>
                <w:noProof/>
              </w:rPr>
              <w:t>2.2.2 Reporting requirements for regulatory food safety auditors</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_Toc142310665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25</w:t>
            </w:r>
            <w:r w:rsidR="00993E51" w:rsidRPr="00993E51">
              <w:rPr>
                <w:rFonts w:ascii="Arial" w:hAnsi="Arial" w:cs="Arial"/>
                <w:noProof/>
                <w:webHidden/>
              </w:rPr>
              <w:fldChar w:fldCharType="end"/>
            </w:r>
          </w:hyperlink>
        </w:p>
        <w:p w14:paraId="1552C7E8" w14:textId="41E3E402" w:rsidR="00993E51" w:rsidRPr="00993E51" w:rsidRDefault="00000000">
          <w:pPr>
            <w:pStyle w:val="TOC2"/>
            <w:tabs>
              <w:tab w:val="right" w:leader="dot" w:pos="9016"/>
            </w:tabs>
            <w:rPr>
              <w:rFonts w:ascii="Arial" w:hAnsi="Arial" w:cs="Arial"/>
              <w:noProof/>
              <w:lang w:val="en-AU" w:eastAsia="en-AU"/>
            </w:rPr>
          </w:pPr>
          <w:hyperlink w:anchor="_Toc142310666" w:history="1">
            <w:r w:rsidR="00993E51" w:rsidRPr="00993E51">
              <w:rPr>
                <w:rStyle w:val="Hyperlink"/>
                <w:rFonts w:ascii="Arial" w:hAnsi="Arial" w:cs="Arial"/>
                <w:noProof/>
              </w:rPr>
              <w:t>2.3 The audit process</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_Toc142310666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27</w:t>
            </w:r>
            <w:r w:rsidR="00993E51" w:rsidRPr="00993E51">
              <w:rPr>
                <w:rFonts w:ascii="Arial" w:hAnsi="Arial" w:cs="Arial"/>
                <w:noProof/>
                <w:webHidden/>
              </w:rPr>
              <w:fldChar w:fldCharType="end"/>
            </w:r>
          </w:hyperlink>
        </w:p>
        <w:p w14:paraId="23CBD2DE" w14:textId="2BB9949F" w:rsidR="00993E51" w:rsidRPr="00993E51" w:rsidRDefault="00000000">
          <w:pPr>
            <w:pStyle w:val="TOC3"/>
            <w:tabs>
              <w:tab w:val="right" w:leader="dot" w:pos="9016"/>
            </w:tabs>
            <w:rPr>
              <w:rFonts w:ascii="Arial" w:hAnsi="Arial" w:cs="Arial"/>
              <w:noProof/>
              <w:lang w:val="en-AU" w:eastAsia="en-AU"/>
            </w:rPr>
          </w:pPr>
          <w:hyperlink w:anchor="_Toc142310667" w:history="1">
            <w:r w:rsidR="00993E51" w:rsidRPr="00993E51">
              <w:rPr>
                <w:rStyle w:val="Hyperlink"/>
                <w:rFonts w:ascii="Arial" w:hAnsi="Arial" w:cs="Arial"/>
                <w:noProof/>
              </w:rPr>
              <w:t>2.3.1 Documentation review</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_Toc142310667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27</w:t>
            </w:r>
            <w:r w:rsidR="00993E51" w:rsidRPr="00993E51">
              <w:rPr>
                <w:rFonts w:ascii="Arial" w:hAnsi="Arial" w:cs="Arial"/>
                <w:noProof/>
                <w:webHidden/>
              </w:rPr>
              <w:fldChar w:fldCharType="end"/>
            </w:r>
          </w:hyperlink>
        </w:p>
        <w:p w14:paraId="5D656258" w14:textId="00EC8827" w:rsidR="00993E51" w:rsidRPr="00993E51" w:rsidRDefault="00000000">
          <w:pPr>
            <w:pStyle w:val="TOC3"/>
            <w:tabs>
              <w:tab w:val="right" w:leader="dot" w:pos="9016"/>
            </w:tabs>
            <w:rPr>
              <w:rFonts w:ascii="Arial" w:hAnsi="Arial" w:cs="Arial"/>
              <w:noProof/>
              <w:lang w:val="en-AU" w:eastAsia="en-AU"/>
            </w:rPr>
          </w:pPr>
          <w:hyperlink w:anchor="_Toc142310668" w:history="1">
            <w:r w:rsidR="00993E51" w:rsidRPr="00993E51">
              <w:rPr>
                <w:rStyle w:val="Hyperlink"/>
                <w:rFonts w:ascii="Arial" w:hAnsi="Arial" w:cs="Arial"/>
                <w:noProof/>
              </w:rPr>
              <w:t>2.3.2 Planning the audit</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_Toc142310668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27</w:t>
            </w:r>
            <w:r w:rsidR="00993E51" w:rsidRPr="00993E51">
              <w:rPr>
                <w:rFonts w:ascii="Arial" w:hAnsi="Arial" w:cs="Arial"/>
                <w:noProof/>
                <w:webHidden/>
              </w:rPr>
              <w:fldChar w:fldCharType="end"/>
            </w:r>
          </w:hyperlink>
        </w:p>
        <w:p w14:paraId="157A9FB1" w14:textId="280B2DC2" w:rsidR="00993E51" w:rsidRPr="00993E51" w:rsidRDefault="00000000">
          <w:pPr>
            <w:pStyle w:val="TOC3"/>
            <w:tabs>
              <w:tab w:val="right" w:leader="dot" w:pos="9016"/>
            </w:tabs>
            <w:rPr>
              <w:rFonts w:ascii="Arial" w:hAnsi="Arial" w:cs="Arial"/>
              <w:noProof/>
              <w:lang w:val="en-AU" w:eastAsia="en-AU"/>
            </w:rPr>
          </w:pPr>
          <w:hyperlink w:anchor="_Toc142310669" w:history="1">
            <w:r w:rsidR="00993E51" w:rsidRPr="00993E51">
              <w:rPr>
                <w:rStyle w:val="Hyperlink"/>
                <w:rFonts w:ascii="Arial" w:hAnsi="Arial" w:cs="Arial"/>
                <w:noProof/>
              </w:rPr>
              <w:t>2.3.3 Conduct the audit</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_Toc142310669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28</w:t>
            </w:r>
            <w:r w:rsidR="00993E51" w:rsidRPr="00993E51">
              <w:rPr>
                <w:rFonts w:ascii="Arial" w:hAnsi="Arial" w:cs="Arial"/>
                <w:noProof/>
                <w:webHidden/>
              </w:rPr>
              <w:fldChar w:fldCharType="end"/>
            </w:r>
          </w:hyperlink>
        </w:p>
        <w:p w14:paraId="1C4CF4FD" w14:textId="503C1625" w:rsidR="00993E51" w:rsidRPr="00993E51" w:rsidRDefault="00000000">
          <w:pPr>
            <w:pStyle w:val="TOC3"/>
            <w:tabs>
              <w:tab w:val="right" w:leader="dot" w:pos="9016"/>
            </w:tabs>
            <w:rPr>
              <w:rFonts w:ascii="Arial" w:hAnsi="Arial" w:cs="Arial"/>
              <w:noProof/>
              <w:lang w:val="en-AU" w:eastAsia="en-AU"/>
            </w:rPr>
          </w:pPr>
          <w:hyperlink w:anchor="_Toc142310670" w:history="1">
            <w:r w:rsidR="00993E51" w:rsidRPr="00993E51">
              <w:rPr>
                <w:rStyle w:val="Hyperlink"/>
                <w:rFonts w:ascii="Arial" w:hAnsi="Arial" w:cs="Arial"/>
                <w:noProof/>
              </w:rPr>
              <w:t>2.3.4 Reporting of audit outcomes</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_Toc142310670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29</w:t>
            </w:r>
            <w:r w:rsidR="00993E51" w:rsidRPr="00993E51">
              <w:rPr>
                <w:rFonts w:ascii="Arial" w:hAnsi="Arial" w:cs="Arial"/>
                <w:noProof/>
                <w:webHidden/>
              </w:rPr>
              <w:fldChar w:fldCharType="end"/>
            </w:r>
          </w:hyperlink>
        </w:p>
        <w:p w14:paraId="4F5F3D6A" w14:textId="1FBA95C9" w:rsidR="00993E51" w:rsidRPr="00993E51" w:rsidRDefault="00000000">
          <w:pPr>
            <w:pStyle w:val="TOC3"/>
            <w:tabs>
              <w:tab w:val="right" w:leader="dot" w:pos="9016"/>
            </w:tabs>
            <w:rPr>
              <w:rFonts w:ascii="Arial" w:hAnsi="Arial" w:cs="Arial"/>
              <w:noProof/>
              <w:lang w:val="en-AU" w:eastAsia="en-AU"/>
            </w:rPr>
          </w:pPr>
          <w:hyperlink w:anchor="_Toc142310671" w:history="1">
            <w:r w:rsidR="00993E51" w:rsidRPr="00993E51">
              <w:rPr>
                <w:rStyle w:val="Hyperlink"/>
                <w:rFonts w:ascii="Arial" w:hAnsi="Arial" w:cs="Arial"/>
                <w:noProof/>
              </w:rPr>
              <w:t>2.3.5 Non-conformance categories and reporting</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_Toc142310671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29</w:t>
            </w:r>
            <w:r w:rsidR="00993E51" w:rsidRPr="00993E51">
              <w:rPr>
                <w:rFonts w:ascii="Arial" w:hAnsi="Arial" w:cs="Arial"/>
                <w:noProof/>
                <w:webHidden/>
              </w:rPr>
              <w:fldChar w:fldCharType="end"/>
            </w:r>
          </w:hyperlink>
        </w:p>
        <w:p w14:paraId="13C3EB7E" w14:textId="5C4F6E4E" w:rsidR="00993E51" w:rsidRPr="00993E51" w:rsidRDefault="00000000">
          <w:pPr>
            <w:pStyle w:val="TOC3"/>
            <w:tabs>
              <w:tab w:val="right" w:leader="dot" w:pos="9016"/>
            </w:tabs>
            <w:rPr>
              <w:rFonts w:ascii="Arial" w:hAnsi="Arial" w:cs="Arial"/>
              <w:noProof/>
              <w:lang w:val="en-AU" w:eastAsia="en-AU"/>
            </w:rPr>
          </w:pPr>
          <w:hyperlink w:anchor="_Toc142310672" w:history="1">
            <w:r w:rsidR="00993E51" w:rsidRPr="00993E51">
              <w:rPr>
                <w:rStyle w:val="Hyperlink"/>
                <w:rFonts w:ascii="Arial" w:hAnsi="Arial" w:cs="Arial"/>
                <w:noProof/>
              </w:rPr>
              <w:t>2.3.6 Completion of regulatory audits</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_Toc142310672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30</w:t>
            </w:r>
            <w:r w:rsidR="00993E51" w:rsidRPr="00993E51">
              <w:rPr>
                <w:rFonts w:ascii="Arial" w:hAnsi="Arial" w:cs="Arial"/>
                <w:noProof/>
                <w:webHidden/>
              </w:rPr>
              <w:fldChar w:fldCharType="end"/>
            </w:r>
          </w:hyperlink>
        </w:p>
        <w:p w14:paraId="5E2E0E66" w14:textId="459BC2D6" w:rsidR="00993E51" w:rsidRPr="00993E51" w:rsidRDefault="00000000">
          <w:pPr>
            <w:pStyle w:val="TOC2"/>
            <w:tabs>
              <w:tab w:val="right" w:leader="dot" w:pos="9016"/>
            </w:tabs>
            <w:rPr>
              <w:rFonts w:ascii="Arial" w:hAnsi="Arial" w:cs="Arial"/>
              <w:noProof/>
              <w:lang w:val="en-AU" w:eastAsia="en-AU"/>
            </w:rPr>
          </w:pPr>
          <w:hyperlink w:anchor="_Toc142310673" w:history="1">
            <w:r w:rsidR="00993E51" w:rsidRPr="00993E51">
              <w:rPr>
                <w:rStyle w:val="Hyperlink"/>
                <w:rFonts w:ascii="Arial" w:hAnsi="Arial" w:cs="Arial"/>
                <w:noProof/>
              </w:rPr>
              <w:t>2.4 Audit teams</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_Toc142310673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30</w:t>
            </w:r>
            <w:r w:rsidR="00993E51" w:rsidRPr="00993E51">
              <w:rPr>
                <w:rFonts w:ascii="Arial" w:hAnsi="Arial" w:cs="Arial"/>
                <w:noProof/>
                <w:webHidden/>
              </w:rPr>
              <w:fldChar w:fldCharType="end"/>
            </w:r>
          </w:hyperlink>
        </w:p>
        <w:p w14:paraId="27EB3FCA" w14:textId="6943DA5F" w:rsidR="00993E51" w:rsidRPr="00993E51" w:rsidRDefault="00000000">
          <w:pPr>
            <w:pStyle w:val="TOC2"/>
            <w:tabs>
              <w:tab w:val="right" w:leader="dot" w:pos="9016"/>
            </w:tabs>
            <w:rPr>
              <w:rFonts w:ascii="Arial" w:hAnsi="Arial" w:cs="Arial"/>
              <w:noProof/>
              <w:lang w:val="en-AU" w:eastAsia="en-AU"/>
            </w:rPr>
          </w:pPr>
          <w:hyperlink w:anchor="_Toc142310674" w:history="1">
            <w:r w:rsidR="00993E51" w:rsidRPr="00993E51">
              <w:rPr>
                <w:rStyle w:val="Hyperlink"/>
                <w:rFonts w:ascii="Arial" w:hAnsi="Arial" w:cs="Arial"/>
                <w:noProof/>
              </w:rPr>
              <w:t>2.5 Audit allocation</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_Toc142310674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30</w:t>
            </w:r>
            <w:r w:rsidR="00993E51" w:rsidRPr="00993E51">
              <w:rPr>
                <w:rFonts w:ascii="Arial" w:hAnsi="Arial" w:cs="Arial"/>
                <w:noProof/>
                <w:webHidden/>
              </w:rPr>
              <w:fldChar w:fldCharType="end"/>
            </w:r>
          </w:hyperlink>
        </w:p>
        <w:p w14:paraId="06FAEEF8" w14:textId="66BDF512" w:rsidR="00993E51" w:rsidRPr="00993E51" w:rsidRDefault="00000000">
          <w:pPr>
            <w:pStyle w:val="TOC2"/>
            <w:tabs>
              <w:tab w:val="right" w:leader="dot" w:pos="9016"/>
            </w:tabs>
            <w:rPr>
              <w:rFonts w:ascii="Arial" w:hAnsi="Arial" w:cs="Arial"/>
              <w:noProof/>
              <w:lang w:val="en-AU" w:eastAsia="en-AU"/>
            </w:rPr>
          </w:pPr>
          <w:hyperlink w:anchor="_Toc142310675" w:history="1">
            <w:r w:rsidR="00993E51" w:rsidRPr="00993E51">
              <w:rPr>
                <w:rStyle w:val="Hyperlink"/>
                <w:rFonts w:ascii="Arial" w:hAnsi="Arial" w:cs="Arial"/>
                <w:noProof/>
              </w:rPr>
              <w:t>2.6 The role of the food regulator in the audit process</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_Toc142310675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30</w:t>
            </w:r>
            <w:r w:rsidR="00993E51" w:rsidRPr="00993E51">
              <w:rPr>
                <w:rFonts w:ascii="Arial" w:hAnsi="Arial" w:cs="Arial"/>
                <w:noProof/>
                <w:webHidden/>
              </w:rPr>
              <w:fldChar w:fldCharType="end"/>
            </w:r>
          </w:hyperlink>
        </w:p>
        <w:p w14:paraId="63AE579D" w14:textId="4D4FD3A9" w:rsidR="00993E51" w:rsidRPr="00993E51" w:rsidRDefault="00000000">
          <w:pPr>
            <w:pStyle w:val="TOC2"/>
            <w:tabs>
              <w:tab w:val="right" w:leader="dot" w:pos="9016"/>
            </w:tabs>
            <w:rPr>
              <w:rFonts w:ascii="Arial" w:hAnsi="Arial" w:cs="Arial"/>
              <w:noProof/>
              <w:lang w:val="en-AU" w:eastAsia="en-AU"/>
            </w:rPr>
          </w:pPr>
          <w:hyperlink w:anchor="_Toc142310676" w:history="1">
            <w:r w:rsidR="00993E51" w:rsidRPr="00993E51">
              <w:rPr>
                <w:rStyle w:val="Hyperlink"/>
                <w:rFonts w:ascii="Arial" w:hAnsi="Arial" w:cs="Arial"/>
                <w:noProof/>
              </w:rPr>
              <w:t>2.7 Risk priority classification and audit frequency</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_Toc142310676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31</w:t>
            </w:r>
            <w:r w:rsidR="00993E51" w:rsidRPr="00993E51">
              <w:rPr>
                <w:rFonts w:ascii="Arial" w:hAnsi="Arial" w:cs="Arial"/>
                <w:noProof/>
                <w:webHidden/>
              </w:rPr>
              <w:fldChar w:fldCharType="end"/>
            </w:r>
          </w:hyperlink>
        </w:p>
        <w:p w14:paraId="326412BA" w14:textId="672989FA" w:rsidR="00993E51" w:rsidRPr="00993E51" w:rsidRDefault="00000000">
          <w:pPr>
            <w:pStyle w:val="TOC1"/>
            <w:tabs>
              <w:tab w:val="right" w:leader="dot" w:pos="9016"/>
            </w:tabs>
            <w:rPr>
              <w:rFonts w:ascii="Arial" w:hAnsi="Arial" w:cs="Arial"/>
              <w:noProof/>
              <w:lang w:val="en-AU" w:eastAsia="en-AU"/>
            </w:rPr>
          </w:pPr>
          <w:hyperlink w:anchor="_Toc142310677" w:history="1">
            <w:r w:rsidR="00993E51" w:rsidRPr="00993E51">
              <w:rPr>
                <w:rStyle w:val="Hyperlink"/>
                <w:rFonts w:ascii="Arial" w:hAnsi="Arial" w:cs="Arial"/>
                <w:noProof/>
              </w:rPr>
              <w:t>3.0 Managing the approved regulatory food safety auditor</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_Toc142310677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33</w:t>
            </w:r>
            <w:r w:rsidR="00993E51" w:rsidRPr="00993E51">
              <w:rPr>
                <w:rFonts w:ascii="Arial" w:hAnsi="Arial" w:cs="Arial"/>
                <w:noProof/>
                <w:webHidden/>
              </w:rPr>
              <w:fldChar w:fldCharType="end"/>
            </w:r>
          </w:hyperlink>
        </w:p>
        <w:p w14:paraId="442F4A9A" w14:textId="57CE0C87" w:rsidR="00993E51" w:rsidRPr="00993E51" w:rsidRDefault="00000000">
          <w:pPr>
            <w:pStyle w:val="TOC2"/>
            <w:tabs>
              <w:tab w:val="right" w:leader="dot" w:pos="9016"/>
            </w:tabs>
            <w:rPr>
              <w:rFonts w:ascii="Arial" w:hAnsi="Arial" w:cs="Arial"/>
              <w:noProof/>
              <w:lang w:val="en-AU" w:eastAsia="en-AU"/>
            </w:rPr>
          </w:pPr>
          <w:hyperlink w:anchor="_Toc142310678" w:history="1">
            <w:r w:rsidR="00993E51" w:rsidRPr="00993E51">
              <w:rPr>
                <w:rStyle w:val="Hyperlink"/>
                <w:rFonts w:ascii="Arial" w:hAnsi="Arial" w:cs="Arial"/>
                <w:noProof/>
              </w:rPr>
              <w:t>3.1 Maintain the requirements for approval</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_Toc142310678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33</w:t>
            </w:r>
            <w:r w:rsidR="00993E51" w:rsidRPr="00993E51">
              <w:rPr>
                <w:rFonts w:ascii="Arial" w:hAnsi="Arial" w:cs="Arial"/>
                <w:noProof/>
                <w:webHidden/>
              </w:rPr>
              <w:fldChar w:fldCharType="end"/>
            </w:r>
          </w:hyperlink>
        </w:p>
        <w:p w14:paraId="654DD866" w14:textId="7CE2F808" w:rsidR="00993E51" w:rsidRPr="00993E51" w:rsidRDefault="00000000">
          <w:pPr>
            <w:pStyle w:val="TOC2"/>
            <w:tabs>
              <w:tab w:val="right" w:leader="dot" w:pos="9016"/>
            </w:tabs>
            <w:rPr>
              <w:rFonts w:ascii="Arial" w:hAnsi="Arial" w:cs="Arial"/>
              <w:noProof/>
              <w:lang w:val="en-AU" w:eastAsia="en-AU"/>
            </w:rPr>
          </w:pPr>
          <w:hyperlink w:anchor="_Toc142310679" w:history="1">
            <w:r w:rsidR="00993E51" w:rsidRPr="00993E51">
              <w:rPr>
                <w:rStyle w:val="Hyperlink"/>
                <w:rFonts w:ascii="Arial" w:hAnsi="Arial" w:cs="Arial"/>
                <w:noProof/>
              </w:rPr>
              <w:t>3.2 Conflict of interest</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_Toc142310679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34</w:t>
            </w:r>
            <w:r w:rsidR="00993E51" w:rsidRPr="00993E51">
              <w:rPr>
                <w:rFonts w:ascii="Arial" w:hAnsi="Arial" w:cs="Arial"/>
                <w:noProof/>
                <w:webHidden/>
              </w:rPr>
              <w:fldChar w:fldCharType="end"/>
            </w:r>
          </w:hyperlink>
        </w:p>
        <w:p w14:paraId="7673B4D1" w14:textId="753E4B27" w:rsidR="00993E51" w:rsidRPr="00993E51" w:rsidRDefault="00000000">
          <w:pPr>
            <w:pStyle w:val="TOC2"/>
            <w:tabs>
              <w:tab w:val="right" w:leader="dot" w:pos="9016"/>
            </w:tabs>
            <w:rPr>
              <w:rFonts w:ascii="Arial" w:hAnsi="Arial" w:cs="Arial"/>
              <w:noProof/>
              <w:lang w:val="en-AU" w:eastAsia="en-AU"/>
            </w:rPr>
          </w:pPr>
          <w:hyperlink w:anchor="_Toc142310680" w:history="1">
            <w:r w:rsidR="00993E51" w:rsidRPr="00993E51">
              <w:rPr>
                <w:rStyle w:val="Hyperlink"/>
                <w:rFonts w:ascii="Arial" w:hAnsi="Arial" w:cs="Arial"/>
                <w:noProof/>
              </w:rPr>
              <w:t>3.3 Confidentiality</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_Toc142310680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34</w:t>
            </w:r>
            <w:r w:rsidR="00993E51" w:rsidRPr="00993E51">
              <w:rPr>
                <w:rFonts w:ascii="Arial" w:hAnsi="Arial" w:cs="Arial"/>
                <w:noProof/>
                <w:webHidden/>
              </w:rPr>
              <w:fldChar w:fldCharType="end"/>
            </w:r>
          </w:hyperlink>
        </w:p>
        <w:p w14:paraId="4FECA81E" w14:textId="13B37C1E" w:rsidR="00993E51" w:rsidRPr="00993E51" w:rsidRDefault="00000000">
          <w:pPr>
            <w:pStyle w:val="TOC2"/>
            <w:tabs>
              <w:tab w:val="right" w:leader="dot" w:pos="9016"/>
            </w:tabs>
            <w:rPr>
              <w:rFonts w:ascii="Arial" w:hAnsi="Arial" w:cs="Arial"/>
              <w:noProof/>
              <w:lang w:val="en-AU" w:eastAsia="en-AU"/>
            </w:rPr>
          </w:pPr>
          <w:hyperlink w:anchor="_Toc142310681" w:history="1">
            <w:r w:rsidR="00993E51" w:rsidRPr="00993E51">
              <w:rPr>
                <w:rStyle w:val="Hyperlink"/>
                <w:rFonts w:ascii="Arial" w:hAnsi="Arial" w:cs="Arial"/>
                <w:noProof/>
              </w:rPr>
              <w:t>3.4 Monitoring the activity of approved regulatory food safety auditors</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_Toc142310681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35</w:t>
            </w:r>
            <w:r w:rsidR="00993E51" w:rsidRPr="00993E51">
              <w:rPr>
                <w:rFonts w:ascii="Arial" w:hAnsi="Arial" w:cs="Arial"/>
                <w:noProof/>
                <w:webHidden/>
              </w:rPr>
              <w:fldChar w:fldCharType="end"/>
            </w:r>
          </w:hyperlink>
        </w:p>
        <w:p w14:paraId="44FA59D8" w14:textId="67CFFEA5" w:rsidR="00993E51" w:rsidRPr="00993E51" w:rsidRDefault="00000000">
          <w:pPr>
            <w:pStyle w:val="TOC2"/>
            <w:tabs>
              <w:tab w:val="right" w:leader="dot" w:pos="9016"/>
            </w:tabs>
            <w:rPr>
              <w:rFonts w:ascii="Arial" w:hAnsi="Arial" w:cs="Arial"/>
              <w:noProof/>
              <w:lang w:val="en-AU" w:eastAsia="en-AU"/>
            </w:rPr>
          </w:pPr>
          <w:hyperlink w:anchor="_Toc142310682" w:history="1">
            <w:r w:rsidR="00993E51" w:rsidRPr="00993E51">
              <w:rPr>
                <w:rStyle w:val="Hyperlink"/>
                <w:rFonts w:ascii="Arial" w:hAnsi="Arial" w:cs="Arial"/>
                <w:noProof/>
              </w:rPr>
              <w:t>3.5 Appeals, complaints and disputes</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_Toc142310682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36</w:t>
            </w:r>
            <w:r w:rsidR="00993E51" w:rsidRPr="00993E51">
              <w:rPr>
                <w:rFonts w:ascii="Arial" w:hAnsi="Arial" w:cs="Arial"/>
                <w:noProof/>
                <w:webHidden/>
              </w:rPr>
              <w:fldChar w:fldCharType="end"/>
            </w:r>
          </w:hyperlink>
        </w:p>
        <w:p w14:paraId="5355903B" w14:textId="3CAA1B99" w:rsidR="00993E51" w:rsidRPr="00993E51" w:rsidRDefault="00000000">
          <w:pPr>
            <w:pStyle w:val="TOC2"/>
            <w:tabs>
              <w:tab w:val="right" w:leader="dot" w:pos="9016"/>
            </w:tabs>
            <w:rPr>
              <w:rFonts w:ascii="Arial" w:hAnsi="Arial" w:cs="Arial"/>
              <w:noProof/>
              <w:lang w:val="en-AU" w:eastAsia="en-AU"/>
            </w:rPr>
          </w:pPr>
          <w:hyperlink w:anchor="_Toc142310683" w:history="1">
            <w:r w:rsidR="00993E51" w:rsidRPr="00993E51">
              <w:rPr>
                <w:rStyle w:val="Hyperlink"/>
                <w:rFonts w:ascii="Arial" w:hAnsi="Arial" w:cs="Arial"/>
                <w:noProof/>
              </w:rPr>
              <w:t>3.6 Auditor disciplinary procedures</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_Toc142310683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37</w:t>
            </w:r>
            <w:r w:rsidR="00993E51" w:rsidRPr="00993E51">
              <w:rPr>
                <w:rFonts w:ascii="Arial" w:hAnsi="Arial" w:cs="Arial"/>
                <w:noProof/>
                <w:webHidden/>
              </w:rPr>
              <w:fldChar w:fldCharType="end"/>
            </w:r>
          </w:hyperlink>
        </w:p>
        <w:p w14:paraId="148AFC55" w14:textId="01390A11" w:rsidR="00993E51" w:rsidRPr="00993E51" w:rsidRDefault="00000000">
          <w:pPr>
            <w:pStyle w:val="TOC2"/>
            <w:tabs>
              <w:tab w:val="right" w:leader="dot" w:pos="9016"/>
            </w:tabs>
            <w:rPr>
              <w:rFonts w:ascii="Arial" w:hAnsi="Arial" w:cs="Arial"/>
              <w:noProof/>
              <w:lang w:val="en-AU" w:eastAsia="en-AU"/>
            </w:rPr>
          </w:pPr>
          <w:hyperlink w:anchor="_Toc142310684" w:history="1">
            <w:r w:rsidR="00993E51" w:rsidRPr="00993E51">
              <w:rPr>
                <w:rStyle w:val="Hyperlink"/>
                <w:rFonts w:ascii="Arial" w:hAnsi="Arial" w:cs="Arial"/>
                <w:noProof/>
              </w:rPr>
              <w:t>3.7 Insurance and indemnity</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_Toc142310684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37</w:t>
            </w:r>
            <w:r w:rsidR="00993E51" w:rsidRPr="00993E51">
              <w:rPr>
                <w:rFonts w:ascii="Arial" w:hAnsi="Arial" w:cs="Arial"/>
                <w:noProof/>
                <w:webHidden/>
              </w:rPr>
              <w:fldChar w:fldCharType="end"/>
            </w:r>
          </w:hyperlink>
        </w:p>
        <w:p w14:paraId="32FEF4A3" w14:textId="3A123266" w:rsidR="00993E51" w:rsidRPr="00993E51" w:rsidRDefault="00000000">
          <w:pPr>
            <w:pStyle w:val="TOC2"/>
            <w:tabs>
              <w:tab w:val="right" w:leader="dot" w:pos="9016"/>
            </w:tabs>
            <w:rPr>
              <w:rFonts w:ascii="Arial" w:hAnsi="Arial" w:cs="Arial"/>
              <w:noProof/>
              <w:lang w:val="en-AU" w:eastAsia="en-AU"/>
            </w:rPr>
          </w:pPr>
          <w:hyperlink w:anchor="_Toc142310685" w:history="1">
            <w:r w:rsidR="00993E51" w:rsidRPr="00993E51">
              <w:rPr>
                <w:rStyle w:val="Hyperlink"/>
                <w:rFonts w:ascii="Arial" w:hAnsi="Arial" w:cs="Arial"/>
                <w:noProof/>
              </w:rPr>
              <w:t>3.8 Certificates of approval</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_Toc142310685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38</w:t>
            </w:r>
            <w:r w:rsidR="00993E51" w:rsidRPr="00993E51">
              <w:rPr>
                <w:rFonts w:ascii="Arial" w:hAnsi="Arial" w:cs="Arial"/>
                <w:noProof/>
                <w:webHidden/>
              </w:rPr>
              <w:fldChar w:fldCharType="end"/>
            </w:r>
          </w:hyperlink>
        </w:p>
        <w:p w14:paraId="79FBEE0C" w14:textId="38EE70E1" w:rsidR="00993E51" w:rsidRPr="00993E51" w:rsidRDefault="00000000">
          <w:pPr>
            <w:pStyle w:val="TOC2"/>
            <w:tabs>
              <w:tab w:val="right" w:leader="dot" w:pos="9016"/>
            </w:tabs>
            <w:rPr>
              <w:rFonts w:ascii="Arial" w:hAnsi="Arial" w:cs="Arial"/>
              <w:noProof/>
              <w:lang w:val="en-AU" w:eastAsia="en-AU"/>
            </w:rPr>
          </w:pPr>
          <w:hyperlink w:anchor="_Toc142310686" w:history="1">
            <w:r w:rsidR="00993E51" w:rsidRPr="00993E51">
              <w:rPr>
                <w:rStyle w:val="Hyperlink"/>
                <w:rFonts w:ascii="Arial" w:hAnsi="Arial" w:cs="Arial"/>
                <w:noProof/>
              </w:rPr>
              <w:t>3.9 Auditing of food businesses that operate from more than one site</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_Toc142310686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38</w:t>
            </w:r>
            <w:r w:rsidR="00993E51" w:rsidRPr="00993E51">
              <w:rPr>
                <w:rFonts w:ascii="Arial" w:hAnsi="Arial" w:cs="Arial"/>
                <w:noProof/>
                <w:webHidden/>
              </w:rPr>
              <w:fldChar w:fldCharType="end"/>
            </w:r>
          </w:hyperlink>
        </w:p>
        <w:p w14:paraId="50E84496" w14:textId="2B3D44D2" w:rsidR="00993E51" w:rsidRPr="00993E51" w:rsidRDefault="00000000">
          <w:pPr>
            <w:pStyle w:val="TOC1"/>
            <w:tabs>
              <w:tab w:val="right" w:leader="dot" w:pos="9016"/>
            </w:tabs>
            <w:rPr>
              <w:rFonts w:ascii="Arial" w:hAnsi="Arial" w:cs="Arial"/>
              <w:noProof/>
              <w:lang w:val="en-AU" w:eastAsia="en-AU"/>
            </w:rPr>
          </w:pPr>
          <w:hyperlink w:anchor="_Toc142310687" w:history="1">
            <w:r w:rsidR="00993E51" w:rsidRPr="00993E51">
              <w:rPr>
                <w:rStyle w:val="Hyperlink"/>
                <w:rFonts w:ascii="Arial" w:hAnsi="Arial" w:cs="Arial"/>
                <w:noProof/>
              </w:rPr>
              <w:t>4.0 Summary</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_Toc142310687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39</w:t>
            </w:r>
            <w:r w:rsidR="00993E51" w:rsidRPr="00993E51">
              <w:rPr>
                <w:rFonts w:ascii="Arial" w:hAnsi="Arial" w:cs="Arial"/>
                <w:noProof/>
                <w:webHidden/>
              </w:rPr>
              <w:fldChar w:fldCharType="end"/>
            </w:r>
          </w:hyperlink>
        </w:p>
        <w:p w14:paraId="799BFCA4" w14:textId="682BFE7A" w:rsidR="00993E51" w:rsidRPr="00993E51" w:rsidRDefault="00000000">
          <w:pPr>
            <w:pStyle w:val="TOC1"/>
            <w:tabs>
              <w:tab w:val="right" w:leader="dot" w:pos="9016"/>
            </w:tabs>
            <w:rPr>
              <w:rFonts w:ascii="Arial" w:hAnsi="Arial" w:cs="Arial"/>
              <w:noProof/>
              <w:lang w:val="en-AU" w:eastAsia="en-AU"/>
            </w:rPr>
          </w:pPr>
          <w:hyperlink w:anchor="_Toc142310688" w:history="1">
            <w:r w:rsidR="00993E51" w:rsidRPr="00993E51">
              <w:rPr>
                <w:rStyle w:val="Hyperlink"/>
                <w:rFonts w:ascii="Arial" w:hAnsi="Arial" w:cs="Arial"/>
                <w:noProof/>
              </w:rPr>
              <w:t>Appendix A – Example of a National Regulatory Food Safety Auditor Code of Conduct</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_Toc142310688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40</w:t>
            </w:r>
            <w:r w:rsidR="00993E51" w:rsidRPr="00993E51">
              <w:rPr>
                <w:rFonts w:ascii="Arial" w:hAnsi="Arial" w:cs="Arial"/>
                <w:noProof/>
                <w:webHidden/>
              </w:rPr>
              <w:fldChar w:fldCharType="end"/>
            </w:r>
          </w:hyperlink>
        </w:p>
        <w:p w14:paraId="70380AB9" w14:textId="199C007D" w:rsidR="00993E51" w:rsidRPr="00993E51" w:rsidRDefault="00000000">
          <w:pPr>
            <w:pStyle w:val="TOC2"/>
            <w:tabs>
              <w:tab w:val="right" w:leader="dot" w:pos="9016"/>
            </w:tabs>
            <w:rPr>
              <w:rFonts w:ascii="Arial" w:hAnsi="Arial" w:cs="Arial"/>
              <w:noProof/>
              <w:lang w:val="en-AU" w:eastAsia="en-AU"/>
            </w:rPr>
          </w:pPr>
          <w:hyperlink w:anchor="_Toc142310689" w:history="1">
            <w:r w:rsidR="00993E51" w:rsidRPr="00993E51">
              <w:rPr>
                <w:rStyle w:val="Hyperlink"/>
                <w:rFonts w:ascii="Arial" w:hAnsi="Arial" w:cs="Arial"/>
                <w:noProof/>
              </w:rPr>
              <w:t>1.0 Purpose and application of the Code</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_Toc142310689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41</w:t>
            </w:r>
            <w:r w:rsidR="00993E51" w:rsidRPr="00993E51">
              <w:rPr>
                <w:rFonts w:ascii="Arial" w:hAnsi="Arial" w:cs="Arial"/>
                <w:noProof/>
                <w:webHidden/>
              </w:rPr>
              <w:fldChar w:fldCharType="end"/>
            </w:r>
          </w:hyperlink>
        </w:p>
        <w:p w14:paraId="310051D2" w14:textId="31511DF8" w:rsidR="00993E51" w:rsidRPr="00993E51" w:rsidRDefault="00000000">
          <w:pPr>
            <w:pStyle w:val="TOC3"/>
            <w:tabs>
              <w:tab w:val="right" w:leader="dot" w:pos="9016"/>
            </w:tabs>
            <w:rPr>
              <w:rFonts w:ascii="Arial" w:hAnsi="Arial" w:cs="Arial"/>
              <w:noProof/>
              <w:lang w:val="en-AU" w:eastAsia="en-AU"/>
            </w:rPr>
          </w:pPr>
          <w:hyperlink w:anchor="_Toc142310690" w:history="1">
            <w:r w:rsidR="00993E51" w:rsidRPr="00993E51">
              <w:rPr>
                <w:rStyle w:val="Hyperlink"/>
                <w:rFonts w:ascii="Arial" w:hAnsi="Arial" w:cs="Arial"/>
                <w:noProof/>
              </w:rPr>
              <w:t>1.0.1 Purpose</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_Toc142310690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41</w:t>
            </w:r>
            <w:r w:rsidR="00993E51" w:rsidRPr="00993E51">
              <w:rPr>
                <w:rFonts w:ascii="Arial" w:hAnsi="Arial" w:cs="Arial"/>
                <w:noProof/>
                <w:webHidden/>
              </w:rPr>
              <w:fldChar w:fldCharType="end"/>
            </w:r>
          </w:hyperlink>
        </w:p>
        <w:p w14:paraId="744FAD71" w14:textId="34C153C6" w:rsidR="00993E51" w:rsidRPr="00993E51" w:rsidRDefault="00000000">
          <w:pPr>
            <w:pStyle w:val="TOC3"/>
            <w:tabs>
              <w:tab w:val="right" w:leader="dot" w:pos="9016"/>
            </w:tabs>
            <w:rPr>
              <w:rFonts w:ascii="Arial" w:hAnsi="Arial" w:cs="Arial"/>
              <w:noProof/>
              <w:lang w:val="en-AU" w:eastAsia="en-AU"/>
            </w:rPr>
          </w:pPr>
          <w:hyperlink w:anchor="_Toc142310691" w:history="1">
            <w:r w:rsidR="00993E51" w:rsidRPr="00993E51">
              <w:rPr>
                <w:rStyle w:val="Hyperlink"/>
                <w:rFonts w:ascii="Arial" w:hAnsi="Arial" w:cs="Arial"/>
                <w:noProof/>
              </w:rPr>
              <w:t>1.0.2 Application</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_Toc142310691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41</w:t>
            </w:r>
            <w:r w:rsidR="00993E51" w:rsidRPr="00993E51">
              <w:rPr>
                <w:rFonts w:ascii="Arial" w:hAnsi="Arial" w:cs="Arial"/>
                <w:noProof/>
                <w:webHidden/>
              </w:rPr>
              <w:fldChar w:fldCharType="end"/>
            </w:r>
          </w:hyperlink>
        </w:p>
        <w:p w14:paraId="2FBDC52F" w14:textId="3DBDACD2" w:rsidR="00993E51" w:rsidRPr="00993E51" w:rsidRDefault="00000000">
          <w:pPr>
            <w:pStyle w:val="TOC2"/>
            <w:tabs>
              <w:tab w:val="right" w:leader="dot" w:pos="9016"/>
            </w:tabs>
            <w:rPr>
              <w:rFonts w:ascii="Arial" w:hAnsi="Arial" w:cs="Arial"/>
              <w:noProof/>
              <w:lang w:val="en-AU" w:eastAsia="en-AU"/>
            </w:rPr>
          </w:pPr>
          <w:hyperlink w:anchor="_Toc142310692" w:history="1">
            <w:r w:rsidR="00993E51" w:rsidRPr="00993E51">
              <w:rPr>
                <w:rStyle w:val="Hyperlink"/>
                <w:rFonts w:ascii="Arial" w:hAnsi="Arial" w:cs="Arial"/>
                <w:noProof/>
              </w:rPr>
              <w:t>2.0 Definitions</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_Toc142310692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41</w:t>
            </w:r>
            <w:r w:rsidR="00993E51" w:rsidRPr="00993E51">
              <w:rPr>
                <w:rFonts w:ascii="Arial" w:hAnsi="Arial" w:cs="Arial"/>
                <w:noProof/>
                <w:webHidden/>
              </w:rPr>
              <w:fldChar w:fldCharType="end"/>
            </w:r>
          </w:hyperlink>
        </w:p>
        <w:p w14:paraId="1E425CBD" w14:textId="2262D595" w:rsidR="00993E51" w:rsidRPr="00993E51" w:rsidRDefault="00000000">
          <w:pPr>
            <w:pStyle w:val="TOC2"/>
            <w:tabs>
              <w:tab w:val="right" w:leader="dot" w:pos="9016"/>
            </w:tabs>
            <w:rPr>
              <w:rFonts w:ascii="Arial" w:hAnsi="Arial" w:cs="Arial"/>
              <w:noProof/>
              <w:lang w:val="en-AU" w:eastAsia="en-AU"/>
            </w:rPr>
          </w:pPr>
          <w:hyperlink w:anchor="_Toc142310693" w:history="1">
            <w:r w:rsidR="00993E51" w:rsidRPr="00993E51">
              <w:rPr>
                <w:rStyle w:val="Hyperlink"/>
                <w:rFonts w:ascii="Arial" w:hAnsi="Arial" w:cs="Arial"/>
                <w:noProof/>
              </w:rPr>
              <w:t>3.0 Underlying Conduct Provisions</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_Toc142310693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43</w:t>
            </w:r>
            <w:r w:rsidR="00993E51" w:rsidRPr="00993E51">
              <w:rPr>
                <w:rFonts w:ascii="Arial" w:hAnsi="Arial" w:cs="Arial"/>
                <w:noProof/>
                <w:webHidden/>
              </w:rPr>
              <w:fldChar w:fldCharType="end"/>
            </w:r>
          </w:hyperlink>
        </w:p>
        <w:p w14:paraId="72EC8F21" w14:textId="473C2B84" w:rsidR="00993E51" w:rsidRPr="00993E51" w:rsidRDefault="00000000">
          <w:pPr>
            <w:pStyle w:val="TOC2"/>
            <w:tabs>
              <w:tab w:val="right" w:leader="dot" w:pos="9016"/>
            </w:tabs>
            <w:rPr>
              <w:rFonts w:ascii="Arial" w:hAnsi="Arial" w:cs="Arial"/>
              <w:noProof/>
              <w:lang w:val="en-AU" w:eastAsia="en-AU"/>
            </w:rPr>
          </w:pPr>
          <w:hyperlink w:anchor="_Toc142310694" w:history="1">
            <w:r w:rsidR="00993E51" w:rsidRPr="00993E51">
              <w:rPr>
                <w:rStyle w:val="Hyperlink"/>
                <w:rFonts w:ascii="Arial" w:hAnsi="Arial" w:cs="Arial"/>
                <w:noProof/>
              </w:rPr>
              <w:t>4.0 Ethical obligations</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_Toc142310694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43</w:t>
            </w:r>
            <w:r w:rsidR="00993E51" w:rsidRPr="00993E51">
              <w:rPr>
                <w:rFonts w:ascii="Arial" w:hAnsi="Arial" w:cs="Arial"/>
                <w:noProof/>
                <w:webHidden/>
              </w:rPr>
              <w:fldChar w:fldCharType="end"/>
            </w:r>
          </w:hyperlink>
        </w:p>
        <w:p w14:paraId="783BE856" w14:textId="1330ABE5" w:rsidR="00993E51" w:rsidRPr="00993E51" w:rsidRDefault="00000000">
          <w:pPr>
            <w:pStyle w:val="TOC3"/>
            <w:tabs>
              <w:tab w:val="right" w:leader="dot" w:pos="9016"/>
            </w:tabs>
            <w:rPr>
              <w:rFonts w:ascii="Arial" w:hAnsi="Arial" w:cs="Arial"/>
              <w:noProof/>
              <w:lang w:val="en-AU" w:eastAsia="en-AU"/>
            </w:rPr>
          </w:pPr>
          <w:hyperlink w:anchor="_Toc142310695" w:history="1">
            <w:r w:rsidR="00993E51" w:rsidRPr="00993E51">
              <w:rPr>
                <w:rStyle w:val="Hyperlink"/>
                <w:rFonts w:ascii="Arial" w:hAnsi="Arial" w:cs="Arial"/>
                <w:noProof/>
              </w:rPr>
              <w:t>4.0.1 Respect for persons</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_Toc142310695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43</w:t>
            </w:r>
            <w:r w:rsidR="00993E51" w:rsidRPr="00993E51">
              <w:rPr>
                <w:rFonts w:ascii="Arial" w:hAnsi="Arial" w:cs="Arial"/>
                <w:noProof/>
                <w:webHidden/>
              </w:rPr>
              <w:fldChar w:fldCharType="end"/>
            </w:r>
          </w:hyperlink>
        </w:p>
        <w:p w14:paraId="2D4D151E" w14:textId="187CEB4F" w:rsidR="00993E51" w:rsidRPr="00993E51" w:rsidRDefault="00000000">
          <w:pPr>
            <w:pStyle w:val="TOC3"/>
            <w:tabs>
              <w:tab w:val="right" w:leader="dot" w:pos="9016"/>
            </w:tabs>
            <w:rPr>
              <w:rFonts w:ascii="Arial" w:hAnsi="Arial" w:cs="Arial"/>
              <w:noProof/>
              <w:lang w:val="en-AU" w:eastAsia="en-AU"/>
            </w:rPr>
          </w:pPr>
          <w:hyperlink w:anchor="_Toc142310696" w:history="1">
            <w:r w:rsidR="00993E51" w:rsidRPr="00993E51">
              <w:rPr>
                <w:rStyle w:val="Hyperlink"/>
                <w:rFonts w:ascii="Arial" w:hAnsi="Arial" w:cs="Arial"/>
                <w:noProof/>
              </w:rPr>
              <w:t>4.0.2 Respect for the dignity, rights and views of others</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_Toc142310696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43</w:t>
            </w:r>
            <w:r w:rsidR="00993E51" w:rsidRPr="00993E51">
              <w:rPr>
                <w:rFonts w:ascii="Arial" w:hAnsi="Arial" w:cs="Arial"/>
                <w:noProof/>
                <w:webHidden/>
              </w:rPr>
              <w:fldChar w:fldCharType="end"/>
            </w:r>
          </w:hyperlink>
        </w:p>
        <w:p w14:paraId="012FECB4" w14:textId="4271FBF1" w:rsidR="00993E51" w:rsidRPr="00993E51" w:rsidRDefault="00000000">
          <w:pPr>
            <w:pStyle w:val="TOC3"/>
            <w:tabs>
              <w:tab w:val="right" w:leader="dot" w:pos="9016"/>
            </w:tabs>
            <w:rPr>
              <w:rFonts w:ascii="Arial" w:hAnsi="Arial" w:cs="Arial"/>
              <w:noProof/>
              <w:lang w:val="en-AU" w:eastAsia="en-AU"/>
            </w:rPr>
          </w:pPr>
          <w:hyperlink w:anchor="_Toc142310697" w:history="1">
            <w:r w:rsidR="00993E51" w:rsidRPr="00993E51">
              <w:rPr>
                <w:rStyle w:val="Hyperlink"/>
                <w:rFonts w:ascii="Arial" w:hAnsi="Arial" w:cs="Arial"/>
                <w:noProof/>
              </w:rPr>
              <w:t>4.0.3 Natural justice</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_Toc142310697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44</w:t>
            </w:r>
            <w:r w:rsidR="00993E51" w:rsidRPr="00993E51">
              <w:rPr>
                <w:rFonts w:ascii="Arial" w:hAnsi="Arial" w:cs="Arial"/>
                <w:noProof/>
                <w:webHidden/>
              </w:rPr>
              <w:fldChar w:fldCharType="end"/>
            </w:r>
          </w:hyperlink>
        </w:p>
        <w:p w14:paraId="26986FD6" w14:textId="51DA1104" w:rsidR="00993E51" w:rsidRPr="00993E51" w:rsidRDefault="00000000">
          <w:pPr>
            <w:pStyle w:val="TOC3"/>
            <w:tabs>
              <w:tab w:val="right" w:leader="dot" w:pos="9016"/>
            </w:tabs>
            <w:rPr>
              <w:rFonts w:ascii="Arial" w:hAnsi="Arial" w:cs="Arial"/>
              <w:noProof/>
              <w:lang w:val="en-AU" w:eastAsia="en-AU"/>
            </w:rPr>
          </w:pPr>
          <w:hyperlink w:anchor="_Toc142310698" w:history="1">
            <w:r w:rsidR="00993E51" w:rsidRPr="00993E51">
              <w:rPr>
                <w:rStyle w:val="Hyperlink"/>
                <w:rFonts w:ascii="Arial" w:hAnsi="Arial" w:cs="Arial"/>
                <w:noProof/>
              </w:rPr>
              <w:t>4.0.4 Health, welfare and safety concerns</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_Toc142310698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44</w:t>
            </w:r>
            <w:r w:rsidR="00993E51" w:rsidRPr="00993E51">
              <w:rPr>
                <w:rFonts w:ascii="Arial" w:hAnsi="Arial" w:cs="Arial"/>
                <w:noProof/>
                <w:webHidden/>
              </w:rPr>
              <w:fldChar w:fldCharType="end"/>
            </w:r>
          </w:hyperlink>
        </w:p>
        <w:p w14:paraId="4107324B" w14:textId="596263D7" w:rsidR="00993E51" w:rsidRPr="00993E51" w:rsidRDefault="00000000">
          <w:pPr>
            <w:pStyle w:val="TOC3"/>
            <w:tabs>
              <w:tab w:val="right" w:leader="dot" w:pos="9016"/>
            </w:tabs>
            <w:rPr>
              <w:rFonts w:ascii="Arial" w:hAnsi="Arial" w:cs="Arial"/>
              <w:noProof/>
              <w:lang w:val="en-AU" w:eastAsia="en-AU"/>
            </w:rPr>
          </w:pPr>
          <w:hyperlink w:anchor="_Toc142310699" w:history="1">
            <w:r w:rsidR="00993E51" w:rsidRPr="00993E51">
              <w:rPr>
                <w:rStyle w:val="Hyperlink"/>
                <w:rFonts w:ascii="Arial" w:hAnsi="Arial" w:cs="Arial"/>
                <w:noProof/>
              </w:rPr>
              <w:t>4.0.5 Equal Employment Opportunity (EEO)</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_Toc142310699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44</w:t>
            </w:r>
            <w:r w:rsidR="00993E51" w:rsidRPr="00993E51">
              <w:rPr>
                <w:rFonts w:ascii="Arial" w:hAnsi="Arial" w:cs="Arial"/>
                <w:noProof/>
                <w:webHidden/>
              </w:rPr>
              <w:fldChar w:fldCharType="end"/>
            </w:r>
          </w:hyperlink>
        </w:p>
        <w:p w14:paraId="4C214C83" w14:textId="6C8A313A" w:rsidR="00993E51" w:rsidRPr="00993E51" w:rsidRDefault="00000000">
          <w:pPr>
            <w:pStyle w:val="TOC3"/>
            <w:tabs>
              <w:tab w:val="right" w:leader="dot" w:pos="9016"/>
            </w:tabs>
            <w:rPr>
              <w:rFonts w:ascii="Arial" w:hAnsi="Arial" w:cs="Arial"/>
              <w:noProof/>
              <w:lang w:val="en-AU" w:eastAsia="en-AU"/>
            </w:rPr>
          </w:pPr>
          <w:hyperlink w:anchor="_Toc142310700" w:history="1">
            <w:r w:rsidR="00993E51" w:rsidRPr="00993E51">
              <w:rPr>
                <w:rStyle w:val="Hyperlink"/>
                <w:rFonts w:ascii="Arial" w:hAnsi="Arial" w:cs="Arial"/>
                <w:noProof/>
              </w:rPr>
              <w:t>4.0.6 Discrimination</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_Toc142310700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44</w:t>
            </w:r>
            <w:r w:rsidR="00993E51" w:rsidRPr="00993E51">
              <w:rPr>
                <w:rFonts w:ascii="Arial" w:hAnsi="Arial" w:cs="Arial"/>
                <w:noProof/>
                <w:webHidden/>
              </w:rPr>
              <w:fldChar w:fldCharType="end"/>
            </w:r>
          </w:hyperlink>
        </w:p>
        <w:p w14:paraId="348116E8" w14:textId="29C7003D" w:rsidR="00993E51" w:rsidRPr="00993E51" w:rsidRDefault="00000000">
          <w:pPr>
            <w:pStyle w:val="TOC3"/>
            <w:tabs>
              <w:tab w:val="right" w:leader="dot" w:pos="9016"/>
            </w:tabs>
            <w:rPr>
              <w:rFonts w:ascii="Arial" w:hAnsi="Arial" w:cs="Arial"/>
              <w:noProof/>
              <w:lang w:val="en-AU" w:eastAsia="en-AU"/>
            </w:rPr>
          </w:pPr>
          <w:hyperlink w:anchor="_Toc142310701" w:history="1">
            <w:r w:rsidR="00993E51" w:rsidRPr="00993E51">
              <w:rPr>
                <w:rStyle w:val="Hyperlink"/>
                <w:rFonts w:ascii="Arial" w:hAnsi="Arial" w:cs="Arial"/>
                <w:noProof/>
              </w:rPr>
              <w:t>4.0.7 Sexual harassment</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_Toc142310701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44</w:t>
            </w:r>
            <w:r w:rsidR="00993E51" w:rsidRPr="00993E51">
              <w:rPr>
                <w:rFonts w:ascii="Arial" w:hAnsi="Arial" w:cs="Arial"/>
                <w:noProof/>
                <w:webHidden/>
              </w:rPr>
              <w:fldChar w:fldCharType="end"/>
            </w:r>
          </w:hyperlink>
        </w:p>
        <w:p w14:paraId="57588989" w14:textId="3BB0ECFD" w:rsidR="00993E51" w:rsidRPr="00993E51" w:rsidRDefault="00000000">
          <w:pPr>
            <w:pStyle w:val="TOC3"/>
            <w:tabs>
              <w:tab w:val="right" w:leader="dot" w:pos="9016"/>
            </w:tabs>
            <w:rPr>
              <w:rFonts w:ascii="Arial" w:hAnsi="Arial" w:cs="Arial"/>
              <w:noProof/>
              <w:lang w:val="en-AU" w:eastAsia="en-AU"/>
            </w:rPr>
          </w:pPr>
          <w:hyperlink w:anchor="_Toc142310702" w:history="1">
            <w:r w:rsidR="00993E51" w:rsidRPr="00993E51">
              <w:rPr>
                <w:rStyle w:val="Hyperlink"/>
                <w:rFonts w:ascii="Arial" w:hAnsi="Arial" w:cs="Arial"/>
                <w:noProof/>
              </w:rPr>
              <w:t>4.0.8 Workplace harassm</w:t>
            </w:r>
            <w:r w:rsidR="00993E51" w:rsidRPr="00993E51">
              <w:rPr>
                <w:rStyle w:val="Hyperlink"/>
                <w:rFonts w:ascii="Arial" w:hAnsi="Arial" w:cs="Arial"/>
                <w:noProof/>
              </w:rPr>
              <w:t>e</w:t>
            </w:r>
            <w:r w:rsidR="00993E51" w:rsidRPr="00993E51">
              <w:rPr>
                <w:rStyle w:val="Hyperlink"/>
                <w:rFonts w:ascii="Arial" w:hAnsi="Arial" w:cs="Arial"/>
                <w:noProof/>
              </w:rPr>
              <w:t>nt</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_Toc142310702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44</w:t>
            </w:r>
            <w:r w:rsidR="00993E51" w:rsidRPr="00993E51">
              <w:rPr>
                <w:rFonts w:ascii="Arial" w:hAnsi="Arial" w:cs="Arial"/>
                <w:noProof/>
                <w:webHidden/>
              </w:rPr>
              <w:fldChar w:fldCharType="end"/>
            </w:r>
          </w:hyperlink>
        </w:p>
        <w:p w14:paraId="7AA14301" w14:textId="430D9032" w:rsidR="00993E51" w:rsidRPr="00993E51" w:rsidRDefault="00000000">
          <w:pPr>
            <w:pStyle w:val="TOC3"/>
            <w:tabs>
              <w:tab w:val="right" w:leader="dot" w:pos="9016"/>
            </w:tabs>
            <w:rPr>
              <w:rFonts w:ascii="Arial" w:hAnsi="Arial" w:cs="Arial"/>
              <w:noProof/>
              <w:lang w:val="en-AU" w:eastAsia="en-AU"/>
            </w:rPr>
          </w:pPr>
          <w:hyperlink w:anchor="_Toc142310703" w:history="1">
            <w:r w:rsidR="00993E51" w:rsidRPr="00993E51">
              <w:rPr>
                <w:rStyle w:val="Hyperlink"/>
                <w:rFonts w:ascii="Arial" w:hAnsi="Arial" w:cs="Arial"/>
                <w:noProof/>
              </w:rPr>
              <w:t>4.0.9 Confidentiality</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_Toc142310703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45</w:t>
            </w:r>
            <w:r w:rsidR="00993E51" w:rsidRPr="00993E51">
              <w:rPr>
                <w:rFonts w:ascii="Arial" w:hAnsi="Arial" w:cs="Arial"/>
                <w:noProof/>
                <w:webHidden/>
              </w:rPr>
              <w:fldChar w:fldCharType="end"/>
            </w:r>
          </w:hyperlink>
        </w:p>
        <w:p w14:paraId="17946F55" w14:textId="30227181" w:rsidR="00993E51" w:rsidRPr="00993E51" w:rsidRDefault="00000000">
          <w:pPr>
            <w:pStyle w:val="TOC3"/>
            <w:tabs>
              <w:tab w:val="right" w:leader="dot" w:pos="9016"/>
            </w:tabs>
            <w:rPr>
              <w:rFonts w:ascii="Arial" w:hAnsi="Arial" w:cs="Arial"/>
              <w:noProof/>
              <w:lang w:val="en-AU" w:eastAsia="en-AU"/>
            </w:rPr>
          </w:pPr>
          <w:hyperlink w:anchor="_Toc142310704" w:history="1">
            <w:r w:rsidR="00993E51" w:rsidRPr="00993E51">
              <w:rPr>
                <w:rStyle w:val="Hyperlink"/>
                <w:rFonts w:ascii="Arial" w:hAnsi="Arial" w:cs="Arial"/>
                <w:noProof/>
              </w:rPr>
              <w:t>4.0.10 Victimisation or reprisal</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_Toc142310704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45</w:t>
            </w:r>
            <w:r w:rsidR="00993E51" w:rsidRPr="00993E51">
              <w:rPr>
                <w:rFonts w:ascii="Arial" w:hAnsi="Arial" w:cs="Arial"/>
                <w:noProof/>
                <w:webHidden/>
              </w:rPr>
              <w:fldChar w:fldCharType="end"/>
            </w:r>
          </w:hyperlink>
        </w:p>
        <w:p w14:paraId="347FCDFF" w14:textId="78706E5C" w:rsidR="00993E51" w:rsidRPr="00993E51" w:rsidRDefault="00000000">
          <w:pPr>
            <w:pStyle w:val="TOC2"/>
            <w:tabs>
              <w:tab w:val="right" w:leader="dot" w:pos="9016"/>
            </w:tabs>
            <w:rPr>
              <w:rFonts w:ascii="Arial" w:hAnsi="Arial" w:cs="Arial"/>
              <w:noProof/>
              <w:lang w:val="en-AU" w:eastAsia="en-AU"/>
            </w:rPr>
          </w:pPr>
          <w:hyperlink w:anchor="_Toc142310705" w:history="1">
            <w:r w:rsidR="00993E51" w:rsidRPr="00993E51">
              <w:rPr>
                <w:rStyle w:val="Hyperlink"/>
                <w:rFonts w:ascii="Arial" w:hAnsi="Arial" w:cs="Arial"/>
                <w:noProof/>
              </w:rPr>
              <w:t>5.0 Behaviour and attitude</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_Toc142310705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45</w:t>
            </w:r>
            <w:r w:rsidR="00993E51" w:rsidRPr="00993E51">
              <w:rPr>
                <w:rFonts w:ascii="Arial" w:hAnsi="Arial" w:cs="Arial"/>
                <w:noProof/>
                <w:webHidden/>
              </w:rPr>
              <w:fldChar w:fldCharType="end"/>
            </w:r>
          </w:hyperlink>
        </w:p>
        <w:p w14:paraId="260E795E" w14:textId="5922CE2E" w:rsidR="00993E51" w:rsidRPr="00993E51" w:rsidRDefault="00000000">
          <w:pPr>
            <w:pStyle w:val="TOC2"/>
            <w:tabs>
              <w:tab w:val="right" w:leader="dot" w:pos="9016"/>
            </w:tabs>
            <w:rPr>
              <w:rFonts w:ascii="Arial" w:hAnsi="Arial" w:cs="Arial"/>
              <w:noProof/>
              <w:lang w:val="en-AU" w:eastAsia="en-AU"/>
            </w:rPr>
          </w:pPr>
          <w:hyperlink w:anchor="_Toc142310706" w:history="1">
            <w:r w:rsidR="00993E51" w:rsidRPr="00993E51">
              <w:rPr>
                <w:rStyle w:val="Hyperlink"/>
                <w:rFonts w:ascii="Arial" w:hAnsi="Arial" w:cs="Arial"/>
                <w:noProof/>
              </w:rPr>
              <w:t>6.0 Dress standards</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_Toc142310706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45</w:t>
            </w:r>
            <w:r w:rsidR="00993E51" w:rsidRPr="00993E51">
              <w:rPr>
                <w:rFonts w:ascii="Arial" w:hAnsi="Arial" w:cs="Arial"/>
                <w:noProof/>
                <w:webHidden/>
              </w:rPr>
              <w:fldChar w:fldCharType="end"/>
            </w:r>
          </w:hyperlink>
        </w:p>
        <w:p w14:paraId="1452DACD" w14:textId="2362339E" w:rsidR="00993E51" w:rsidRPr="00993E51" w:rsidRDefault="00000000">
          <w:pPr>
            <w:pStyle w:val="TOC2"/>
            <w:tabs>
              <w:tab w:val="right" w:leader="dot" w:pos="9016"/>
            </w:tabs>
            <w:rPr>
              <w:rFonts w:ascii="Arial" w:hAnsi="Arial" w:cs="Arial"/>
              <w:noProof/>
              <w:lang w:val="en-AU" w:eastAsia="en-AU"/>
            </w:rPr>
          </w:pPr>
          <w:hyperlink w:anchor="_Toc142310707" w:history="1">
            <w:r w:rsidR="00993E51" w:rsidRPr="00993E51">
              <w:rPr>
                <w:rStyle w:val="Hyperlink"/>
                <w:rFonts w:ascii="Arial" w:hAnsi="Arial" w:cs="Arial"/>
                <w:noProof/>
              </w:rPr>
              <w:t>7.0 Alcohol and drugs</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_Toc142310707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45</w:t>
            </w:r>
            <w:r w:rsidR="00993E51" w:rsidRPr="00993E51">
              <w:rPr>
                <w:rFonts w:ascii="Arial" w:hAnsi="Arial" w:cs="Arial"/>
                <w:noProof/>
                <w:webHidden/>
              </w:rPr>
              <w:fldChar w:fldCharType="end"/>
            </w:r>
          </w:hyperlink>
        </w:p>
        <w:p w14:paraId="49A0A12C" w14:textId="71F075DD" w:rsidR="00993E51" w:rsidRPr="00993E51" w:rsidRDefault="00000000">
          <w:pPr>
            <w:pStyle w:val="TOC2"/>
            <w:tabs>
              <w:tab w:val="right" w:leader="dot" w:pos="9016"/>
            </w:tabs>
            <w:rPr>
              <w:rFonts w:ascii="Arial" w:hAnsi="Arial" w:cs="Arial"/>
              <w:noProof/>
              <w:lang w:val="en-AU" w:eastAsia="en-AU"/>
            </w:rPr>
          </w:pPr>
          <w:hyperlink w:anchor="_Toc142310708" w:history="1">
            <w:r w:rsidR="00993E51" w:rsidRPr="00993E51">
              <w:rPr>
                <w:rStyle w:val="Hyperlink"/>
                <w:rFonts w:ascii="Arial" w:hAnsi="Arial" w:cs="Arial"/>
                <w:noProof/>
              </w:rPr>
              <w:t>8.0 Conflicts of interest</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_Toc142310708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46</w:t>
            </w:r>
            <w:r w:rsidR="00993E51" w:rsidRPr="00993E51">
              <w:rPr>
                <w:rFonts w:ascii="Arial" w:hAnsi="Arial" w:cs="Arial"/>
                <w:noProof/>
                <w:webHidden/>
              </w:rPr>
              <w:fldChar w:fldCharType="end"/>
            </w:r>
          </w:hyperlink>
        </w:p>
        <w:p w14:paraId="3253DF64" w14:textId="4854A464" w:rsidR="00993E51" w:rsidRPr="00993E51" w:rsidRDefault="00000000">
          <w:pPr>
            <w:pStyle w:val="TOC2"/>
            <w:tabs>
              <w:tab w:val="right" w:leader="dot" w:pos="9016"/>
            </w:tabs>
            <w:rPr>
              <w:rFonts w:ascii="Arial" w:hAnsi="Arial" w:cs="Arial"/>
              <w:noProof/>
              <w:lang w:val="en-AU" w:eastAsia="en-AU"/>
            </w:rPr>
          </w:pPr>
          <w:hyperlink w:anchor="_Toc142310709" w:history="1">
            <w:r w:rsidR="00993E51" w:rsidRPr="00993E51">
              <w:rPr>
                <w:rStyle w:val="Hyperlink"/>
                <w:rFonts w:ascii="Arial" w:hAnsi="Arial" w:cs="Arial"/>
                <w:noProof/>
              </w:rPr>
              <w:t>9.0 Acceptance of benefits</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_Toc142310709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46</w:t>
            </w:r>
            <w:r w:rsidR="00993E51" w:rsidRPr="00993E51">
              <w:rPr>
                <w:rFonts w:ascii="Arial" w:hAnsi="Arial" w:cs="Arial"/>
                <w:noProof/>
                <w:webHidden/>
              </w:rPr>
              <w:fldChar w:fldCharType="end"/>
            </w:r>
          </w:hyperlink>
        </w:p>
        <w:p w14:paraId="56ADC0F7" w14:textId="50ED561D" w:rsidR="00993E51" w:rsidRPr="00993E51" w:rsidRDefault="00000000">
          <w:pPr>
            <w:pStyle w:val="TOC2"/>
            <w:tabs>
              <w:tab w:val="right" w:leader="dot" w:pos="9016"/>
            </w:tabs>
            <w:rPr>
              <w:rFonts w:ascii="Arial" w:hAnsi="Arial" w:cs="Arial"/>
              <w:noProof/>
              <w:lang w:val="en-AU" w:eastAsia="en-AU"/>
            </w:rPr>
          </w:pPr>
          <w:hyperlink w:anchor="_Toc142310710" w:history="1">
            <w:r w:rsidR="00993E51" w:rsidRPr="00993E51">
              <w:rPr>
                <w:rStyle w:val="Hyperlink"/>
                <w:rFonts w:ascii="Arial" w:hAnsi="Arial" w:cs="Arial"/>
                <w:noProof/>
              </w:rPr>
              <w:t>10.0 Official information and public comment</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_Toc142310710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47</w:t>
            </w:r>
            <w:r w:rsidR="00993E51" w:rsidRPr="00993E51">
              <w:rPr>
                <w:rFonts w:ascii="Arial" w:hAnsi="Arial" w:cs="Arial"/>
                <w:noProof/>
                <w:webHidden/>
              </w:rPr>
              <w:fldChar w:fldCharType="end"/>
            </w:r>
          </w:hyperlink>
        </w:p>
        <w:p w14:paraId="62D0A210" w14:textId="4901638D" w:rsidR="00993E51" w:rsidRPr="00993E51" w:rsidRDefault="00000000">
          <w:pPr>
            <w:pStyle w:val="TOC2"/>
            <w:tabs>
              <w:tab w:val="right" w:leader="dot" w:pos="9016"/>
            </w:tabs>
            <w:rPr>
              <w:rFonts w:ascii="Arial" w:hAnsi="Arial" w:cs="Arial"/>
              <w:noProof/>
              <w:lang w:val="en-AU" w:eastAsia="en-AU"/>
            </w:rPr>
          </w:pPr>
          <w:hyperlink w:anchor="_Toc142310711" w:history="1">
            <w:r w:rsidR="00993E51" w:rsidRPr="00993E51">
              <w:rPr>
                <w:rStyle w:val="Hyperlink"/>
                <w:rFonts w:ascii="Arial" w:hAnsi="Arial" w:cs="Arial"/>
                <w:noProof/>
              </w:rPr>
              <w:t>11.0 Falsification of results</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_Toc142310711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47</w:t>
            </w:r>
            <w:r w:rsidR="00993E51" w:rsidRPr="00993E51">
              <w:rPr>
                <w:rFonts w:ascii="Arial" w:hAnsi="Arial" w:cs="Arial"/>
                <w:noProof/>
                <w:webHidden/>
              </w:rPr>
              <w:fldChar w:fldCharType="end"/>
            </w:r>
          </w:hyperlink>
        </w:p>
        <w:p w14:paraId="78E633F3" w14:textId="71E22EE1" w:rsidR="00993E51" w:rsidRPr="00993E51" w:rsidRDefault="00000000">
          <w:pPr>
            <w:pStyle w:val="TOC2"/>
            <w:tabs>
              <w:tab w:val="right" w:leader="dot" w:pos="9016"/>
            </w:tabs>
            <w:rPr>
              <w:rFonts w:ascii="Arial" w:hAnsi="Arial" w:cs="Arial"/>
              <w:noProof/>
              <w:lang w:val="en-AU" w:eastAsia="en-AU"/>
            </w:rPr>
          </w:pPr>
          <w:hyperlink w:anchor="_Toc142310712" w:history="1">
            <w:r w:rsidR="00993E51" w:rsidRPr="00993E51">
              <w:rPr>
                <w:rStyle w:val="Hyperlink"/>
                <w:rFonts w:ascii="Arial" w:hAnsi="Arial" w:cs="Arial"/>
                <w:noProof/>
              </w:rPr>
              <w:t>12.0 Declaration of compliance with, and understanding of, the National Food Safety Auditor Code of Conduct</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_Toc142310712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47</w:t>
            </w:r>
            <w:r w:rsidR="00993E51" w:rsidRPr="00993E51">
              <w:rPr>
                <w:rFonts w:ascii="Arial" w:hAnsi="Arial" w:cs="Arial"/>
                <w:noProof/>
                <w:webHidden/>
              </w:rPr>
              <w:fldChar w:fldCharType="end"/>
            </w:r>
          </w:hyperlink>
        </w:p>
        <w:p w14:paraId="3263DFF3" w14:textId="00BCF03B" w:rsidR="00993E51" w:rsidRPr="00993E51" w:rsidRDefault="00000000">
          <w:pPr>
            <w:pStyle w:val="TOC1"/>
            <w:tabs>
              <w:tab w:val="right" w:leader="dot" w:pos="9016"/>
            </w:tabs>
            <w:rPr>
              <w:rFonts w:ascii="Arial" w:hAnsi="Arial" w:cs="Arial"/>
              <w:noProof/>
              <w:lang w:val="en-AU" w:eastAsia="en-AU"/>
            </w:rPr>
          </w:pPr>
          <w:hyperlink w:anchor="_Toc142310713" w:history="1">
            <w:r w:rsidR="00993E51" w:rsidRPr="00993E51">
              <w:rPr>
                <w:rStyle w:val="Hyperlink"/>
                <w:rFonts w:ascii="Arial" w:hAnsi="Arial" w:cs="Arial"/>
                <w:noProof/>
              </w:rPr>
              <w:t>Appendix B - Sample application form for approval as a regulatory food safety</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_Toc142310713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48</w:t>
            </w:r>
            <w:r w:rsidR="00993E51" w:rsidRPr="00993E51">
              <w:rPr>
                <w:rFonts w:ascii="Arial" w:hAnsi="Arial" w:cs="Arial"/>
                <w:noProof/>
                <w:webHidden/>
              </w:rPr>
              <w:fldChar w:fldCharType="end"/>
            </w:r>
          </w:hyperlink>
        </w:p>
        <w:p w14:paraId="3C932BB1" w14:textId="407D4E05" w:rsidR="00993E51" w:rsidRPr="00993E51" w:rsidRDefault="00000000">
          <w:pPr>
            <w:pStyle w:val="TOC1"/>
            <w:tabs>
              <w:tab w:val="right" w:leader="dot" w:pos="9016"/>
            </w:tabs>
            <w:rPr>
              <w:rFonts w:ascii="Arial" w:hAnsi="Arial" w:cs="Arial"/>
              <w:noProof/>
              <w:lang w:val="en-AU" w:eastAsia="en-AU"/>
            </w:rPr>
          </w:pPr>
          <w:hyperlink w:anchor="_Toc142310714" w:history="1">
            <w:r w:rsidR="00993E51" w:rsidRPr="00993E51">
              <w:rPr>
                <w:rStyle w:val="Hyperlink"/>
                <w:rFonts w:ascii="Arial" w:hAnsi="Arial" w:cs="Arial"/>
                <w:noProof/>
              </w:rPr>
              <w:t>auditor</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_Toc142310714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48</w:t>
            </w:r>
            <w:r w:rsidR="00993E51" w:rsidRPr="00993E51">
              <w:rPr>
                <w:rFonts w:ascii="Arial" w:hAnsi="Arial" w:cs="Arial"/>
                <w:noProof/>
                <w:webHidden/>
              </w:rPr>
              <w:fldChar w:fldCharType="end"/>
            </w:r>
          </w:hyperlink>
        </w:p>
        <w:p w14:paraId="75000AE7" w14:textId="3156F689" w:rsidR="00993E51" w:rsidRPr="00993E51" w:rsidRDefault="00000000">
          <w:pPr>
            <w:pStyle w:val="TOC1"/>
            <w:tabs>
              <w:tab w:val="right" w:leader="dot" w:pos="9016"/>
            </w:tabs>
            <w:rPr>
              <w:rFonts w:ascii="Arial" w:hAnsi="Arial" w:cs="Arial"/>
              <w:noProof/>
              <w:lang w:val="en-AU" w:eastAsia="en-AU"/>
            </w:rPr>
          </w:pPr>
          <w:hyperlink w:anchor="_Toc142310715" w:history="1">
            <w:r w:rsidR="00993E51" w:rsidRPr="00993E51">
              <w:rPr>
                <w:rStyle w:val="Hyperlink"/>
                <w:rFonts w:ascii="Arial" w:hAnsi="Arial" w:cs="Arial"/>
                <w:noProof/>
              </w:rPr>
              <w:t>Appendix C – Glossary of key ISC terms</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_Toc142310715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55</w:t>
            </w:r>
            <w:r w:rsidR="00993E51" w:rsidRPr="00993E51">
              <w:rPr>
                <w:rFonts w:ascii="Arial" w:hAnsi="Arial" w:cs="Arial"/>
                <w:noProof/>
                <w:webHidden/>
              </w:rPr>
              <w:fldChar w:fldCharType="end"/>
            </w:r>
          </w:hyperlink>
        </w:p>
        <w:p w14:paraId="1DAF2573" w14:textId="3E887724" w:rsidR="00993E51" w:rsidRPr="00993E51" w:rsidRDefault="00000000">
          <w:pPr>
            <w:pStyle w:val="TOC1"/>
            <w:tabs>
              <w:tab w:val="right" w:leader="dot" w:pos="9016"/>
            </w:tabs>
            <w:rPr>
              <w:rFonts w:ascii="Arial" w:hAnsi="Arial" w:cs="Arial"/>
              <w:noProof/>
              <w:lang w:val="en-AU" w:eastAsia="en-AU"/>
            </w:rPr>
          </w:pPr>
          <w:hyperlink w:anchor="_Toc142310716" w:history="1">
            <w:r w:rsidR="00993E51" w:rsidRPr="00993E51">
              <w:rPr>
                <w:rStyle w:val="Hyperlink"/>
                <w:rFonts w:ascii="Arial" w:hAnsi="Arial" w:cs="Arial"/>
                <w:noProof/>
              </w:rPr>
              <w:t>Appendix D – Audit a food safety program guideline competency standard</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_Toc142310716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58</w:t>
            </w:r>
            <w:r w:rsidR="00993E51" w:rsidRPr="00993E51">
              <w:rPr>
                <w:rFonts w:ascii="Arial" w:hAnsi="Arial" w:cs="Arial"/>
                <w:noProof/>
                <w:webHidden/>
              </w:rPr>
              <w:fldChar w:fldCharType="end"/>
            </w:r>
          </w:hyperlink>
        </w:p>
        <w:p w14:paraId="633C650C" w14:textId="64B52840" w:rsidR="00993E51" w:rsidRPr="00993E51" w:rsidRDefault="00000000">
          <w:pPr>
            <w:pStyle w:val="TOC2"/>
            <w:tabs>
              <w:tab w:val="right" w:leader="dot" w:pos="9016"/>
            </w:tabs>
            <w:rPr>
              <w:rFonts w:ascii="Arial" w:hAnsi="Arial" w:cs="Arial"/>
              <w:noProof/>
              <w:lang w:val="en-AU" w:eastAsia="en-AU"/>
            </w:rPr>
          </w:pPr>
          <w:hyperlink w:anchor="_Toc142310717" w:history="1">
            <w:r w:rsidR="00993E51" w:rsidRPr="00993E51">
              <w:rPr>
                <w:rStyle w:val="Hyperlink"/>
                <w:rFonts w:ascii="Arial" w:hAnsi="Arial" w:cs="Arial"/>
                <w:noProof/>
              </w:rPr>
              <w:t>Range of variables</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_Toc142310717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58</w:t>
            </w:r>
            <w:r w:rsidR="00993E51" w:rsidRPr="00993E51">
              <w:rPr>
                <w:rFonts w:ascii="Arial" w:hAnsi="Arial" w:cs="Arial"/>
                <w:noProof/>
                <w:webHidden/>
              </w:rPr>
              <w:fldChar w:fldCharType="end"/>
            </w:r>
          </w:hyperlink>
        </w:p>
        <w:p w14:paraId="1EFD6703" w14:textId="0F1A2432" w:rsidR="00993E51" w:rsidRPr="00993E51" w:rsidRDefault="00000000">
          <w:pPr>
            <w:pStyle w:val="TOC2"/>
            <w:tabs>
              <w:tab w:val="right" w:leader="dot" w:pos="9016"/>
            </w:tabs>
            <w:rPr>
              <w:rFonts w:ascii="Arial" w:hAnsi="Arial" w:cs="Arial"/>
              <w:noProof/>
              <w:lang w:val="en-AU" w:eastAsia="en-AU"/>
            </w:rPr>
          </w:pPr>
          <w:hyperlink w:anchor="_Toc142310718" w:history="1">
            <w:r w:rsidR="00993E51" w:rsidRPr="00993E51">
              <w:rPr>
                <w:rStyle w:val="Hyperlink"/>
                <w:rFonts w:ascii="Arial" w:hAnsi="Arial" w:cs="Arial"/>
                <w:noProof/>
              </w:rPr>
              <w:t>Evidence guide</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_Toc142310718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58</w:t>
            </w:r>
            <w:r w:rsidR="00993E51" w:rsidRPr="00993E51">
              <w:rPr>
                <w:rFonts w:ascii="Arial" w:hAnsi="Arial" w:cs="Arial"/>
                <w:noProof/>
                <w:webHidden/>
              </w:rPr>
              <w:fldChar w:fldCharType="end"/>
            </w:r>
          </w:hyperlink>
        </w:p>
        <w:p w14:paraId="7A6595E8" w14:textId="305F39BB" w:rsidR="00993E51" w:rsidRPr="00993E51" w:rsidRDefault="00000000">
          <w:pPr>
            <w:pStyle w:val="TOC2"/>
            <w:tabs>
              <w:tab w:val="right" w:leader="dot" w:pos="9016"/>
            </w:tabs>
            <w:rPr>
              <w:rFonts w:ascii="Arial" w:hAnsi="Arial" w:cs="Arial"/>
              <w:noProof/>
              <w:lang w:val="en-AU" w:eastAsia="en-AU"/>
            </w:rPr>
          </w:pPr>
          <w:hyperlink w:anchor="_Toc142310719" w:history="1">
            <w:r w:rsidR="00993E51" w:rsidRPr="00993E51">
              <w:rPr>
                <w:rStyle w:val="Hyperlink"/>
                <w:rFonts w:ascii="Arial" w:hAnsi="Arial" w:cs="Arial"/>
                <w:noProof/>
              </w:rPr>
              <w:t>Underpinning knowledge</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_Toc142310719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59</w:t>
            </w:r>
            <w:r w:rsidR="00993E51" w:rsidRPr="00993E51">
              <w:rPr>
                <w:rFonts w:ascii="Arial" w:hAnsi="Arial" w:cs="Arial"/>
                <w:noProof/>
                <w:webHidden/>
              </w:rPr>
              <w:fldChar w:fldCharType="end"/>
            </w:r>
          </w:hyperlink>
        </w:p>
        <w:p w14:paraId="2634F1D9" w14:textId="76EE36A2" w:rsidR="00993E51" w:rsidRPr="00993E51" w:rsidRDefault="00000000">
          <w:pPr>
            <w:pStyle w:val="TOC3"/>
            <w:tabs>
              <w:tab w:val="right" w:leader="dot" w:pos="9016"/>
            </w:tabs>
            <w:rPr>
              <w:rFonts w:ascii="Arial" w:hAnsi="Arial" w:cs="Arial"/>
              <w:noProof/>
              <w:lang w:val="en-AU" w:eastAsia="en-AU"/>
            </w:rPr>
          </w:pPr>
          <w:hyperlink w:anchor="_Toc142310720" w:history="1">
            <w:r w:rsidR="00993E51" w:rsidRPr="00993E51">
              <w:rPr>
                <w:rStyle w:val="Hyperlink"/>
                <w:rFonts w:ascii="Arial" w:hAnsi="Arial" w:cs="Arial"/>
                <w:noProof/>
              </w:rPr>
              <w:t>Legal requirements</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_Toc142310720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59</w:t>
            </w:r>
            <w:r w:rsidR="00993E51" w:rsidRPr="00993E51">
              <w:rPr>
                <w:rFonts w:ascii="Arial" w:hAnsi="Arial" w:cs="Arial"/>
                <w:noProof/>
                <w:webHidden/>
              </w:rPr>
              <w:fldChar w:fldCharType="end"/>
            </w:r>
          </w:hyperlink>
        </w:p>
        <w:p w14:paraId="582EE261" w14:textId="351A535F" w:rsidR="00993E51" w:rsidRPr="00993E51" w:rsidRDefault="00000000">
          <w:pPr>
            <w:pStyle w:val="TOC3"/>
            <w:tabs>
              <w:tab w:val="right" w:leader="dot" w:pos="9016"/>
            </w:tabs>
            <w:rPr>
              <w:rFonts w:ascii="Arial" w:hAnsi="Arial" w:cs="Arial"/>
              <w:noProof/>
              <w:lang w:val="en-AU" w:eastAsia="en-AU"/>
            </w:rPr>
          </w:pPr>
          <w:hyperlink w:anchor="_Toc142310721" w:history="1">
            <w:r w:rsidR="00993E51" w:rsidRPr="00993E51">
              <w:rPr>
                <w:rStyle w:val="Hyperlink"/>
                <w:rFonts w:ascii="Arial" w:hAnsi="Arial" w:cs="Arial"/>
                <w:noProof/>
              </w:rPr>
              <w:t>Audit roles and responsibilities</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_Toc142310721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59</w:t>
            </w:r>
            <w:r w:rsidR="00993E51" w:rsidRPr="00993E51">
              <w:rPr>
                <w:rFonts w:ascii="Arial" w:hAnsi="Arial" w:cs="Arial"/>
                <w:noProof/>
                <w:webHidden/>
              </w:rPr>
              <w:fldChar w:fldCharType="end"/>
            </w:r>
          </w:hyperlink>
        </w:p>
        <w:p w14:paraId="19AF8732" w14:textId="08416013" w:rsidR="00993E51" w:rsidRPr="00993E51" w:rsidRDefault="00000000">
          <w:pPr>
            <w:pStyle w:val="TOC3"/>
            <w:tabs>
              <w:tab w:val="right" w:leader="dot" w:pos="9016"/>
            </w:tabs>
            <w:rPr>
              <w:rFonts w:ascii="Arial" w:hAnsi="Arial" w:cs="Arial"/>
              <w:noProof/>
              <w:lang w:val="en-AU" w:eastAsia="en-AU"/>
            </w:rPr>
          </w:pPr>
          <w:hyperlink w:anchor="_Toc142310722" w:history="1">
            <w:r w:rsidR="00993E51" w:rsidRPr="00993E51">
              <w:rPr>
                <w:rStyle w:val="Hyperlink"/>
                <w:rFonts w:ascii="Arial" w:hAnsi="Arial" w:cs="Arial"/>
                <w:noProof/>
              </w:rPr>
              <w:t>Audit procedures and techniques</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_Toc142310722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60</w:t>
            </w:r>
            <w:r w:rsidR="00993E51" w:rsidRPr="00993E51">
              <w:rPr>
                <w:rFonts w:ascii="Arial" w:hAnsi="Arial" w:cs="Arial"/>
                <w:noProof/>
                <w:webHidden/>
              </w:rPr>
              <w:fldChar w:fldCharType="end"/>
            </w:r>
          </w:hyperlink>
        </w:p>
        <w:p w14:paraId="7DE2487A" w14:textId="217030A3" w:rsidR="00993E51" w:rsidRPr="00993E51" w:rsidRDefault="00000000">
          <w:pPr>
            <w:pStyle w:val="TOC3"/>
            <w:tabs>
              <w:tab w:val="right" w:leader="dot" w:pos="9016"/>
            </w:tabs>
            <w:rPr>
              <w:rFonts w:ascii="Arial" w:hAnsi="Arial" w:cs="Arial"/>
              <w:noProof/>
              <w:lang w:val="en-AU" w:eastAsia="en-AU"/>
            </w:rPr>
          </w:pPr>
          <w:hyperlink w:anchor="_Toc142310723" w:history="1">
            <w:r w:rsidR="00993E51" w:rsidRPr="00993E51">
              <w:rPr>
                <w:rStyle w:val="Hyperlink"/>
                <w:rFonts w:ascii="Arial" w:hAnsi="Arial" w:cs="Arial"/>
                <w:noProof/>
              </w:rPr>
              <w:t>Specialist food safety and industry knowledge</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_Toc142310723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60</w:t>
            </w:r>
            <w:r w:rsidR="00993E51" w:rsidRPr="00993E51">
              <w:rPr>
                <w:rFonts w:ascii="Arial" w:hAnsi="Arial" w:cs="Arial"/>
                <w:noProof/>
                <w:webHidden/>
              </w:rPr>
              <w:fldChar w:fldCharType="end"/>
            </w:r>
          </w:hyperlink>
        </w:p>
        <w:p w14:paraId="6D035CD0" w14:textId="0B47B8DC" w:rsidR="00993E51" w:rsidRPr="00993E51" w:rsidRDefault="00000000">
          <w:pPr>
            <w:pStyle w:val="TOC2"/>
            <w:tabs>
              <w:tab w:val="right" w:leader="dot" w:pos="9016"/>
            </w:tabs>
            <w:rPr>
              <w:rFonts w:ascii="Arial" w:hAnsi="Arial" w:cs="Arial"/>
              <w:noProof/>
              <w:lang w:val="en-AU" w:eastAsia="en-AU"/>
            </w:rPr>
          </w:pPr>
          <w:hyperlink w:anchor="_Toc142310724" w:history="1">
            <w:r w:rsidR="00993E51" w:rsidRPr="00993E51">
              <w:rPr>
                <w:rStyle w:val="Hyperlink"/>
                <w:rFonts w:ascii="Arial" w:hAnsi="Arial" w:cs="Arial"/>
                <w:noProof/>
              </w:rPr>
              <w:t>Assessment guide</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_Toc142310724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60</w:t>
            </w:r>
            <w:r w:rsidR="00993E51" w:rsidRPr="00993E51">
              <w:rPr>
                <w:rFonts w:ascii="Arial" w:hAnsi="Arial" w:cs="Arial"/>
                <w:noProof/>
                <w:webHidden/>
              </w:rPr>
              <w:fldChar w:fldCharType="end"/>
            </w:r>
          </w:hyperlink>
        </w:p>
        <w:p w14:paraId="350C985D" w14:textId="2D42CCEB" w:rsidR="00993E51" w:rsidRPr="00993E51" w:rsidRDefault="00000000">
          <w:pPr>
            <w:pStyle w:val="TOC2"/>
            <w:tabs>
              <w:tab w:val="right" w:leader="dot" w:pos="9016"/>
            </w:tabs>
            <w:rPr>
              <w:rFonts w:ascii="Arial" w:hAnsi="Arial" w:cs="Arial"/>
              <w:noProof/>
              <w:lang w:val="en-AU" w:eastAsia="en-AU"/>
            </w:rPr>
          </w:pPr>
          <w:hyperlink w:anchor="_Toc142310725" w:history="1">
            <w:r w:rsidR="00993E51" w:rsidRPr="00993E51">
              <w:rPr>
                <w:rStyle w:val="Hyperlink"/>
                <w:rFonts w:ascii="Arial" w:hAnsi="Arial" w:cs="Arial"/>
                <w:noProof/>
              </w:rPr>
              <w:t>Assessment context</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_Toc142310725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61</w:t>
            </w:r>
            <w:r w:rsidR="00993E51" w:rsidRPr="00993E51">
              <w:rPr>
                <w:rFonts w:ascii="Arial" w:hAnsi="Arial" w:cs="Arial"/>
                <w:noProof/>
                <w:webHidden/>
              </w:rPr>
              <w:fldChar w:fldCharType="end"/>
            </w:r>
          </w:hyperlink>
        </w:p>
        <w:p w14:paraId="3F3E0AEA" w14:textId="7DAFE7FB" w:rsidR="00993E51" w:rsidRPr="00993E51" w:rsidRDefault="00000000">
          <w:pPr>
            <w:pStyle w:val="TOC2"/>
            <w:tabs>
              <w:tab w:val="right" w:leader="dot" w:pos="9016"/>
            </w:tabs>
            <w:rPr>
              <w:rFonts w:ascii="Arial" w:hAnsi="Arial" w:cs="Arial"/>
              <w:noProof/>
              <w:lang w:val="en-AU" w:eastAsia="en-AU"/>
            </w:rPr>
          </w:pPr>
          <w:hyperlink w:anchor="_Toc142310726" w:history="1">
            <w:r w:rsidR="00993E51" w:rsidRPr="00993E51">
              <w:rPr>
                <w:rStyle w:val="Hyperlink"/>
                <w:rFonts w:ascii="Arial" w:hAnsi="Arial" w:cs="Arial"/>
                <w:noProof/>
              </w:rPr>
              <w:t>Key competencies</w:t>
            </w:r>
            <w:r w:rsidR="00993E51" w:rsidRPr="00993E51">
              <w:rPr>
                <w:rFonts w:ascii="Arial" w:hAnsi="Arial" w:cs="Arial"/>
                <w:noProof/>
                <w:webHidden/>
              </w:rPr>
              <w:tab/>
            </w:r>
            <w:r w:rsidR="00993E51" w:rsidRPr="00993E51">
              <w:rPr>
                <w:rFonts w:ascii="Arial" w:hAnsi="Arial" w:cs="Arial"/>
                <w:noProof/>
                <w:webHidden/>
              </w:rPr>
              <w:fldChar w:fldCharType="begin"/>
            </w:r>
            <w:r w:rsidR="00993E51" w:rsidRPr="00993E51">
              <w:rPr>
                <w:rFonts w:ascii="Arial" w:hAnsi="Arial" w:cs="Arial"/>
                <w:noProof/>
                <w:webHidden/>
              </w:rPr>
              <w:instrText xml:space="preserve"> PAGEREF _Toc142310726 \h </w:instrText>
            </w:r>
            <w:r w:rsidR="00993E51" w:rsidRPr="00993E51">
              <w:rPr>
                <w:rFonts w:ascii="Arial" w:hAnsi="Arial" w:cs="Arial"/>
                <w:noProof/>
                <w:webHidden/>
              </w:rPr>
            </w:r>
            <w:r w:rsidR="00993E51" w:rsidRPr="00993E51">
              <w:rPr>
                <w:rFonts w:ascii="Arial" w:hAnsi="Arial" w:cs="Arial"/>
                <w:noProof/>
                <w:webHidden/>
              </w:rPr>
              <w:fldChar w:fldCharType="separate"/>
            </w:r>
            <w:r w:rsidR="00E301E9">
              <w:rPr>
                <w:rFonts w:ascii="Arial" w:hAnsi="Arial" w:cs="Arial"/>
                <w:noProof/>
                <w:webHidden/>
              </w:rPr>
              <w:t>61</w:t>
            </w:r>
            <w:r w:rsidR="00993E51" w:rsidRPr="00993E51">
              <w:rPr>
                <w:rFonts w:ascii="Arial" w:hAnsi="Arial" w:cs="Arial"/>
                <w:noProof/>
                <w:webHidden/>
              </w:rPr>
              <w:fldChar w:fldCharType="end"/>
            </w:r>
          </w:hyperlink>
        </w:p>
        <w:p w14:paraId="668BABAE" w14:textId="4A3598C3" w:rsidR="00886683" w:rsidRDefault="00886683">
          <w:r w:rsidRPr="00993E51">
            <w:rPr>
              <w:rFonts w:ascii="Arial" w:hAnsi="Arial" w:cs="Arial"/>
              <w:b/>
              <w:bCs/>
              <w:noProof/>
              <w:sz w:val="22"/>
              <w:szCs w:val="22"/>
            </w:rPr>
            <w:fldChar w:fldCharType="end"/>
          </w:r>
        </w:p>
      </w:sdtContent>
    </w:sdt>
    <w:p w14:paraId="0FED40CE" w14:textId="77777777" w:rsidR="00500865" w:rsidRDefault="00500865">
      <w:pPr>
        <w:rPr>
          <w:rFonts w:ascii="Arial" w:hAnsi="Arial" w:cs="Arial"/>
          <w:b/>
          <w:bCs/>
          <w:color w:val="000000"/>
          <w:szCs w:val="24"/>
        </w:rPr>
      </w:pPr>
      <w:r>
        <w:rPr>
          <w:rFonts w:ascii="Arial" w:hAnsi="Arial" w:cs="Arial"/>
          <w:b/>
          <w:bCs/>
          <w:color w:val="000000"/>
          <w:szCs w:val="24"/>
        </w:rPr>
        <w:br w:type="page"/>
      </w:r>
    </w:p>
    <w:p w14:paraId="1BDBE6FF" w14:textId="77777777" w:rsidR="008F7800" w:rsidRPr="00F17A94" w:rsidRDefault="008F7800" w:rsidP="00675629">
      <w:pPr>
        <w:pStyle w:val="Heading1"/>
      </w:pPr>
      <w:bookmarkStart w:id="2" w:name="_Toc142310639"/>
      <w:r w:rsidRPr="00F17A94">
        <w:lastRenderedPageBreak/>
        <w:t>Executive summary</w:t>
      </w:r>
      <w:bookmarkEnd w:id="2"/>
    </w:p>
    <w:p w14:paraId="5E39750A" w14:textId="77777777" w:rsidR="008F7800" w:rsidRDefault="008F7800" w:rsidP="00EE4778">
      <w:pPr>
        <w:autoSpaceDE w:val="0"/>
        <w:autoSpaceDN w:val="0"/>
        <w:adjustRightInd w:val="0"/>
        <w:spacing w:after="240"/>
        <w:rPr>
          <w:rFonts w:ascii="Arial" w:hAnsi="Arial" w:cs="Arial"/>
          <w:color w:val="000000"/>
          <w:sz w:val="20"/>
        </w:rPr>
      </w:pPr>
      <w:r>
        <w:rPr>
          <w:rFonts w:ascii="Arial" w:hAnsi="Arial" w:cs="Arial"/>
          <w:color w:val="000000"/>
          <w:sz w:val="20"/>
        </w:rPr>
        <w:t xml:space="preserve">The </w:t>
      </w:r>
      <w:r>
        <w:rPr>
          <w:rFonts w:ascii="Arial" w:hAnsi="Arial" w:cs="Arial"/>
          <w:i/>
          <w:iCs/>
          <w:color w:val="000000"/>
          <w:sz w:val="20"/>
        </w:rPr>
        <w:t xml:space="preserve">National Regulatory Food Safety Auditor Guideline </w:t>
      </w:r>
      <w:r>
        <w:rPr>
          <w:rFonts w:ascii="Arial" w:hAnsi="Arial" w:cs="Arial"/>
          <w:color w:val="000000"/>
          <w:sz w:val="20"/>
        </w:rPr>
        <w:t>(the Guideline) has been developed to provide</w:t>
      </w:r>
      <w:r w:rsidR="00EE4778">
        <w:rPr>
          <w:rFonts w:ascii="Arial" w:hAnsi="Arial" w:cs="Arial"/>
          <w:color w:val="000000"/>
          <w:sz w:val="20"/>
        </w:rPr>
        <w:t xml:space="preserve"> </w:t>
      </w:r>
      <w:r>
        <w:rPr>
          <w:rFonts w:ascii="Arial" w:hAnsi="Arial" w:cs="Arial"/>
          <w:color w:val="000000"/>
          <w:sz w:val="20"/>
        </w:rPr>
        <w:t>guidance to food regulators</w:t>
      </w:r>
      <w:r w:rsidR="00C16D00" w:rsidRPr="00947DEE">
        <w:rPr>
          <w:rStyle w:val="FootnoteReference"/>
          <w:rFonts w:ascii="Arial" w:hAnsi="Arial" w:cs="Arial"/>
          <w:color w:val="000000"/>
          <w:sz w:val="22"/>
          <w:szCs w:val="13"/>
        </w:rPr>
        <w:footnoteReference w:id="1"/>
      </w:r>
      <w:r w:rsidRPr="00947DEE">
        <w:rPr>
          <w:rFonts w:ascii="Arial" w:hAnsi="Arial" w:cs="Arial"/>
          <w:color w:val="000000"/>
          <w:sz w:val="15"/>
          <w:szCs w:val="13"/>
        </w:rPr>
        <w:t xml:space="preserve"> </w:t>
      </w:r>
      <w:r>
        <w:rPr>
          <w:rFonts w:ascii="Arial" w:hAnsi="Arial" w:cs="Arial"/>
          <w:color w:val="000000"/>
          <w:sz w:val="20"/>
        </w:rPr>
        <w:t xml:space="preserve">in how to implement the </w:t>
      </w:r>
      <w:r>
        <w:rPr>
          <w:rFonts w:ascii="Arial" w:hAnsi="Arial" w:cs="Arial"/>
          <w:i/>
          <w:iCs/>
          <w:color w:val="000000"/>
          <w:sz w:val="20"/>
        </w:rPr>
        <w:t xml:space="preserve">National Food Safety Audit Policy </w:t>
      </w:r>
      <w:r w:rsidR="00EE4778">
        <w:rPr>
          <w:rFonts w:ascii="Arial" w:hAnsi="Arial" w:cs="Arial"/>
          <w:i/>
          <w:iCs/>
          <w:color w:val="000000"/>
          <w:sz w:val="20"/>
        </w:rPr>
        <w:br/>
      </w:r>
      <w:r>
        <w:rPr>
          <w:rFonts w:ascii="Arial" w:hAnsi="Arial" w:cs="Arial"/>
          <w:color w:val="000000"/>
          <w:sz w:val="20"/>
        </w:rPr>
        <w:t>(the Policy).</w:t>
      </w:r>
    </w:p>
    <w:p w14:paraId="5D4BE782" w14:textId="77777777" w:rsidR="008F7800" w:rsidRDefault="008F7800" w:rsidP="00EE4778">
      <w:pPr>
        <w:autoSpaceDE w:val="0"/>
        <w:autoSpaceDN w:val="0"/>
        <w:adjustRightInd w:val="0"/>
        <w:spacing w:after="240"/>
        <w:rPr>
          <w:rFonts w:ascii="Arial" w:hAnsi="Arial" w:cs="Arial"/>
          <w:color w:val="000000"/>
          <w:sz w:val="20"/>
        </w:rPr>
      </w:pPr>
      <w:r>
        <w:rPr>
          <w:rFonts w:ascii="Arial" w:hAnsi="Arial" w:cs="Arial"/>
          <w:color w:val="000000"/>
          <w:sz w:val="20"/>
        </w:rPr>
        <w:t>The Policy was endorsed by the Australia New Zealand Food Regulation</w:t>
      </w:r>
      <w:r w:rsidR="00EE4778">
        <w:rPr>
          <w:rFonts w:ascii="Arial" w:hAnsi="Arial" w:cs="Arial"/>
          <w:color w:val="000000"/>
          <w:sz w:val="20"/>
        </w:rPr>
        <w:t xml:space="preserve"> Ministerial Council in October </w:t>
      </w:r>
      <w:r>
        <w:rPr>
          <w:rFonts w:ascii="Arial" w:hAnsi="Arial" w:cs="Arial"/>
          <w:color w:val="000000"/>
          <w:sz w:val="20"/>
        </w:rPr>
        <w:t xml:space="preserve">2006, with food regulators given five years to implement it. The Policy </w:t>
      </w:r>
      <w:r w:rsidR="00EE4778">
        <w:rPr>
          <w:rFonts w:ascii="Arial" w:hAnsi="Arial" w:cs="Arial"/>
          <w:color w:val="000000"/>
          <w:sz w:val="20"/>
        </w:rPr>
        <w:t xml:space="preserve">may be downloaded from the </w:t>
      </w:r>
      <w:hyperlink r:id="rId8" w:history="1">
        <w:r w:rsidR="00EE4778" w:rsidRPr="00EE4778">
          <w:rPr>
            <w:rStyle w:val="Hyperlink"/>
            <w:rFonts w:ascii="Arial" w:hAnsi="Arial" w:cs="Arial"/>
            <w:sz w:val="20"/>
          </w:rPr>
          <w:t xml:space="preserve">Food </w:t>
        </w:r>
        <w:r w:rsidRPr="00EE4778">
          <w:rPr>
            <w:rStyle w:val="Hyperlink"/>
            <w:rFonts w:ascii="Arial" w:hAnsi="Arial" w:cs="Arial"/>
            <w:sz w:val="20"/>
          </w:rPr>
          <w:t>Regulation Secretariat website</w:t>
        </w:r>
      </w:hyperlink>
      <w:r>
        <w:rPr>
          <w:rFonts w:ascii="Arial" w:hAnsi="Arial" w:cs="Arial"/>
          <w:color w:val="000000"/>
          <w:sz w:val="20"/>
        </w:rPr>
        <w:t>. All f</w:t>
      </w:r>
      <w:r w:rsidR="00EE4778">
        <w:rPr>
          <w:rFonts w:ascii="Arial" w:hAnsi="Arial" w:cs="Arial"/>
          <w:color w:val="000000"/>
          <w:sz w:val="20"/>
        </w:rPr>
        <w:t xml:space="preserve">ood regulators will be required </w:t>
      </w:r>
      <w:r>
        <w:rPr>
          <w:rFonts w:ascii="Arial" w:hAnsi="Arial" w:cs="Arial"/>
          <w:color w:val="000000"/>
          <w:sz w:val="20"/>
        </w:rPr>
        <w:t>to establish processes and procedures to meet the requirements of the Policy by 25 October 2011.</w:t>
      </w:r>
    </w:p>
    <w:p w14:paraId="43FD4F20" w14:textId="77777777" w:rsidR="008F7800" w:rsidRDefault="008F7800" w:rsidP="00C16D00">
      <w:pPr>
        <w:autoSpaceDE w:val="0"/>
        <w:autoSpaceDN w:val="0"/>
        <w:adjustRightInd w:val="0"/>
        <w:spacing w:after="240"/>
        <w:rPr>
          <w:rFonts w:ascii="Arial" w:hAnsi="Arial" w:cs="Arial"/>
          <w:color w:val="000000"/>
          <w:sz w:val="20"/>
        </w:rPr>
      </w:pPr>
      <w:r>
        <w:rPr>
          <w:rFonts w:ascii="Arial" w:hAnsi="Arial" w:cs="Arial"/>
          <w:color w:val="000000"/>
          <w:sz w:val="20"/>
        </w:rPr>
        <w:t>The Guideline aligns elements of the Policy with the industry Nati</w:t>
      </w:r>
      <w:r w:rsidR="00C16D00">
        <w:rPr>
          <w:rFonts w:ascii="Arial" w:hAnsi="Arial" w:cs="Arial"/>
          <w:color w:val="000000"/>
          <w:sz w:val="20"/>
        </w:rPr>
        <w:t xml:space="preserve">onal Food Safety Auditor (NFSA) </w:t>
      </w:r>
      <w:r>
        <w:rPr>
          <w:rFonts w:ascii="Arial" w:hAnsi="Arial" w:cs="Arial"/>
          <w:color w:val="000000"/>
          <w:sz w:val="20"/>
        </w:rPr>
        <w:t>Scheme. It does not reflect the Policy in its entirety.</w:t>
      </w:r>
    </w:p>
    <w:p w14:paraId="67D163DA" w14:textId="77777777" w:rsidR="008F7800" w:rsidRDefault="008F7800" w:rsidP="00C16D00">
      <w:pPr>
        <w:autoSpaceDE w:val="0"/>
        <w:autoSpaceDN w:val="0"/>
        <w:adjustRightInd w:val="0"/>
        <w:rPr>
          <w:rFonts w:ascii="Arial" w:hAnsi="Arial" w:cs="Arial"/>
          <w:color w:val="000000"/>
          <w:sz w:val="20"/>
        </w:rPr>
      </w:pPr>
      <w:r>
        <w:rPr>
          <w:rFonts w:ascii="Arial" w:hAnsi="Arial" w:cs="Arial"/>
          <w:color w:val="000000"/>
          <w:sz w:val="20"/>
        </w:rPr>
        <w:t>The Guideline is a ‘living document’ because it outlines the re</w:t>
      </w:r>
      <w:r w:rsidR="00C16D00">
        <w:rPr>
          <w:rFonts w:ascii="Arial" w:hAnsi="Arial" w:cs="Arial"/>
          <w:color w:val="000000"/>
          <w:sz w:val="20"/>
        </w:rPr>
        <w:t xml:space="preserve">commended minimum elements of a </w:t>
      </w:r>
      <w:r>
        <w:rPr>
          <w:rFonts w:ascii="Arial" w:hAnsi="Arial" w:cs="Arial"/>
          <w:color w:val="000000"/>
          <w:sz w:val="20"/>
        </w:rPr>
        <w:t xml:space="preserve">regulatory audit system to demonstrate compliance with the Policy. Food </w:t>
      </w:r>
      <w:r w:rsidR="00EE4778">
        <w:rPr>
          <w:rFonts w:ascii="Arial" w:hAnsi="Arial" w:cs="Arial"/>
          <w:color w:val="000000"/>
          <w:sz w:val="20"/>
        </w:rPr>
        <w:t xml:space="preserve">regulators are advised that the </w:t>
      </w:r>
      <w:r>
        <w:rPr>
          <w:rFonts w:ascii="Arial" w:hAnsi="Arial" w:cs="Arial"/>
          <w:color w:val="000000"/>
          <w:sz w:val="20"/>
        </w:rPr>
        <w:t xml:space="preserve">Guideline will be periodically updated as new information comes to light. </w:t>
      </w:r>
      <w:r w:rsidR="00EE4778">
        <w:rPr>
          <w:rFonts w:ascii="Arial" w:hAnsi="Arial" w:cs="Arial"/>
          <w:color w:val="000000"/>
          <w:sz w:val="20"/>
        </w:rPr>
        <w:t xml:space="preserve">Regulators using this guideline </w:t>
      </w:r>
      <w:r>
        <w:rPr>
          <w:rFonts w:ascii="Arial" w:hAnsi="Arial" w:cs="Arial"/>
          <w:color w:val="000000"/>
          <w:sz w:val="20"/>
        </w:rPr>
        <w:t>to inform their regulatory audit systems are urged to ensure they are referring to the latest version.</w:t>
      </w:r>
    </w:p>
    <w:p w14:paraId="164758A8" w14:textId="77777777" w:rsidR="00C434B6" w:rsidRDefault="00C434B6" w:rsidP="00A17C0B">
      <w:pPr>
        <w:autoSpaceDE w:val="0"/>
        <w:autoSpaceDN w:val="0"/>
        <w:adjustRightInd w:val="0"/>
        <w:rPr>
          <w:rFonts w:ascii="Arial" w:hAnsi="Arial" w:cs="Arial"/>
          <w:color w:val="000000"/>
          <w:sz w:val="20"/>
        </w:rPr>
      </w:pPr>
    </w:p>
    <w:p w14:paraId="719FB677" w14:textId="77777777" w:rsidR="006539CE" w:rsidRDefault="008F7800" w:rsidP="006539CE">
      <w:pPr>
        <w:autoSpaceDE w:val="0"/>
        <w:autoSpaceDN w:val="0"/>
        <w:adjustRightInd w:val="0"/>
        <w:rPr>
          <w:rFonts w:ascii="Arial" w:hAnsi="Arial" w:cs="Arial"/>
          <w:color w:val="000000"/>
          <w:sz w:val="20"/>
        </w:rPr>
      </w:pPr>
      <w:r>
        <w:rPr>
          <w:rFonts w:ascii="Arial" w:hAnsi="Arial" w:cs="Arial"/>
          <w:color w:val="000000"/>
          <w:sz w:val="20"/>
        </w:rPr>
        <w:t>Food regulators may choose to implement arrangements beyond those ou</w:t>
      </w:r>
      <w:r w:rsidR="00EE4778">
        <w:rPr>
          <w:rFonts w:ascii="Arial" w:hAnsi="Arial" w:cs="Arial"/>
          <w:color w:val="000000"/>
          <w:sz w:val="20"/>
        </w:rPr>
        <w:t xml:space="preserve">tlined in the Guideline or vary </w:t>
      </w:r>
      <w:r>
        <w:rPr>
          <w:rFonts w:ascii="Arial" w:hAnsi="Arial" w:cs="Arial"/>
          <w:color w:val="000000"/>
          <w:sz w:val="20"/>
        </w:rPr>
        <w:t>methodologies to better suit their existing audit management systems. However, regulators are</w:t>
      </w:r>
      <w:r w:rsidR="00A17C0B">
        <w:rPr>
          <w:rFonts w:ascii="Arial" w:hAnsi="Arial" w:cs="Arial"/>
          <w:color w:val="000000"/>
          <w:sz w:val="20"/>
        </w:rPr>
        <w:t xml:space="preserve"> </w:t>
      </w:r>
      <w:r>
        <w:rPr>
          <w:rFonts w:ascii="Arial" w:hAnsi="Arial" w:cs="Arial"/>
          <w:color w:val="000000"/>
          <w:sz w:val="20"/>
        </w:rPr>
        <w:t>recommended to not go below the outcomes outlined in this Guideline.</w:t>
      </w:r>
    </w:p>
    <w:p w14:paraId="707F546B" w14:textId="77777777" w:rsidR="006539CE" w:rsidRDefault="006539CE" w:rsidP="006539CE">
      <w:pPr>
        <w:autoSpaceDE w:val="0"/>
        <w:autoSpaceDN w:val="0"/>
        <w:adjustRightInd w:val="0"/>
        <w:rPr>
          <w:rFonts w:ascii="Arial" w:hAnsi="Arial" w:cs="Arial"/>
          <w:color w:val="000000"/>
          <w:sz w:val="20"/>
        </w:rPr>
      </w:pPr>
    </w:p>
    <w:p w14:paraId="351ABCB0" w14:textId="1727E4C0" w:rsidR="008F7800" w:rsidRDefault="008F7800" w:rsidP="006539CE">
      <w:pPr>
        <w:autoSpaceDE w:val="0"/>
        <w:autoSpaceDN w:val="0"/>
        <w:adjustRightInd w:val="0"/>
        <w:rPr>
          <w:rFonts w:ascii="Arial" w:hAnsi="Arial" w:cs="Arial"/>
          <w:color w:val="000000"/>
          <w:sz w:val="20"/>
        </w:rPr>
      </w:pPr>
      <w:r>
        <w:rPr>
          <w:rFonts w:ascii="Arial" w:hAnsi="Arial" w:cs="Arial"/>
          <w:color w:val="000000"/>
          <w:sz w:val="20"/>
        </w:rPr>
        <w:t>The Guideline is divided into three chapters as follows.</w:t>
      </w:r>
    </w:p>
    <w:p w14:paraId="4079B711" w14:textId="77777777" w:rsidR="006539CE" w:rsidRDefault="006539CE" w:rsidP="006539CE">
      <w:pPr>
        <w:autoSpaceDE w:val="0"/>
        <w:autoSpaceDN w:val="0"/>
        <w:adjustRightInd w:val="0"/>
        <w:rPr>
          <w:rFonts w:ascii="Arial" w:hAnsi="Arial" w:cs="Arial"/>
          <w:color w:val="000000"/>
          <w:sz w:val="20"/>
        </w:rPr>
      </w:pPr>
    </w:p>
    <w:p w14:paraId="5DC58CBE" w14:textId="77777777" w:rsidR="008F7800" w:rsidRPr="00034A7C" w:rsidRDefault="008F7800" w:rsidP="00D04135">
      <w:pPr>
        <w:pStyle w:val="Heading2"/>
      </w:pPr>
      <w:bookmarkStart w:id="3" w:name="_Toc142310640"/>
      <w:r w:rsidRPr="00034A7C">
        <w:t>Chapter 1 Criteria and approval processes for regulatory food safety auditors</w:t>
      </w:r>
      <w:bookmarkEnd w:id="3"/>
    </w:p>
    <w:p w14:paraId="7EB548EF" w14:textId="77777777" w:rsidR="008F7800" w:rsidRDefault="008F7800" w:rsidP="00EE4778">
      <w:pPr>
        <w:autoSpaceDE w:val="0"/>
        <w:autoSpaceDN w:val="0"/>
        <w:adjustRightInd w:val="0"/>
        <w:spacing w:after="120"/>
        <w:rPr>
          <w:rFonts w:ascii="Arial" w:hAnsi="Arial" w:cs="Arial"/>
          <w:color w:val="000000"/>
          <w:sz w:val="20"/>
        </w:rPr>
      </w:pPr>
      <w:r>
        <w:rPr>
          <w:rFonts w:ascii="Arial" w:hAnsi="Arial" w:cs="Arial"/>
          <w:color w:val="000000"/>
          <w:sz w:val="20"/>
        </w:rPr>
        <w:t>This chapter outlines recommended criteria and approval processes fo</w:t>
      </w:r>
      <w:r w:rsidR="00EE4778">
        <w:rPr>
          <w:rFonts w:ascii="Arial" w:hAnsi="Arial" w:cs="Arial"/>
          <w:color w:val="000000"/>
          <w:sz w:val="20"/>
        </w:rPr>
        <w:t xml:space="preserve">r assessing persons who wish to </w:t>
      </w:r>
      <w:r>
        <w:rPr>
          <w:rFonts w:ascii="Arial" w:hAnsi="Arial" w:cs="Arial"/>
          <w:color w:val="000000"/>
          <w:sz w:val="20"/>
        </w:rPr>
        <w:t>become regulatory food safety auditors. It covers:</w:t>
      </w:r>
    </w:p>
    <w:p w14:paraId="0BBBF8F5" w14:textId="77777777" w:rsidR="008F7800" w:rsidRPr="00C16D00" w:rsidRDefault="008F7800" w:rsidP="005F3458">
      <w:pPr>
        <w:pStyle w:val="ListParagraph"/>
        <w:numPr>
          <w:ilvl w:val="0"/>
          <w:numId w:val="2"/>
        </w:numPr>
        <w:autoSpaceDE w:val="0"/>
        <w:autoSpaceDN w:val="0"/>
        <w:adjustRightInd w:val="0"/>
        <w:spacing w:after="60"/>
        <w:ind w:left="567" w:hanging="567"/>
        <w:contextualSpacing w:val="0"/>
        <w:rPr>
          <w:rFonts w:ascii="Arial" w:hAnsi="Arial" w:cs="Arial"/>
          <w:color w:val="000000"/>
          <w:sz w:val="20"/>
        </w:rPr>
      </w:pPr>
      <w:r w:rsidRPr="00C16D00">
        <w:rPr>
          <w:rFonts w:ascii="Arial" w:hAnsi="Arial" w:cs="Arial"/>
          <w:color w:val="000000"/>
          <w:sz w:val="20"/>
        </w:rPr>
        <w:t>the National Regulatory Food Safety Auditor Framework</w:t>
      </w:r>
    </w:p>
    <w:p w14:paraId="454A737E" w14:textId="77777777" w:rsidR="008F7800" w:rsidRPr="00C16D00" w:rsidRDefault="008F7800" w:rsidP="005F3458">
      <w:pPr>
        <w:pStyle w:val="ListParagraph"/>
        <w:numPr>
          <w:ilvl w:val="0"/>
          <w:numId w:val="2"/>
        </w:numPr>
        <w:autoSpaceDE w:val="0"/>
        <w:autoSpaceDN w:val="0"/>
        <w:adjustRightInd w:val="0"/>
        <w:spacing w:after="60"/>
        <w:ind w:left="567" w:hanging="567"/>
        <w:contextualSpacing w:val="0"/>
        <w:rPr>
          <w:rFonts w:ascii="Arial" w:hAnsi="Arial" w:cs="Arial"/>
          <w:color w:val="000000"/>
          <w:sz w:val="20"/>
        </w:rPr>
      </w:pPr>
      <w:r w:rsidRPr="00C16D00">
        <w:rPr>
          <w:rFonts w:ascii="Arial" w:hAnsi="Arial" w:cs="Arial"/>
          <w:color w:val="000000"/>
          <w:sz w:val="20"/>
        </w:rPr>
        <w:t>the National Regulatory Food Safety Auditor Code of Conduct (refer Appendix A)</w:t>
      </w:r>
    </w:p>
    <w:p w14:paraId="543D9438" w14:textId="77777777" w:rsidR="008F7800" w:rsidRPr="00C16D00" w:rsidRDefault="008F7800" w:rsidP="005F3458">
      <w:pPr>
        <w:pStyle w:val="ListParagraph"/>
        <w:numPr>
          <w:ilvl w:val="0"/>
          <w:numId w:val="2"/>
        </w:numPr>
        <w:autoSpaceDE w:val="0"/>
        <w:autoSpaceDN w:val="0"/>
        <w:adjustRightInd w:val="0"/>
        <w:spacing w:after="60"/>
        <w:ind w:left="567" w:hanging="567"/>
        <w:contextualSpacing w:val="0"/>
        <w:rPr>
          <w:rFonts w:ascii="Arial" w:hAnsi="Arial" w:cs="Arial"/>
          <w:color w:val="000000"/>
          <w:sz w:val="20"/>
        </w:rPr>
      </w:pPr>
      <w:r w:rsidRPr="00C16D00">
        <w:rPr>
          <w:rFonts w:ascii="Arial" w:hAnsi="Arial" w:cs="Arial"/>
          <w:color w:val="000000"/>
          <w:sz w:val="20"/>
        </w:rPr>
        <w:t>the application of pre-approval additional provisions to those applying to become regulatory food</w:t>
      </w:r>
    </w:p>
    <w:p w14:paraId="596C1450" w14:textId="77777777" w:rsidR="008F7800" w:rsidRPr="00C16D00" w:rsidRDefault="008F7800" w:rsidP="005F3458">
      <w:pPr>
        <w:pStyle w:val="ListParagraph"/>
        <w:numPr>
          <w:ilvl w:val="0"/>
          <w:numId w:val="2"/>
        </w:numPr>
        <w:autoSpaceDE w:val="0"/>
        <w:autoSpaceDN w:val="0"/>
        <w:adjustRightInd w:val="0"/>
        <w:spacing w:after="60"/>
        <w:ind w:left="567" w:hanging="567"/>
        <w:contextualSpacing w:val="0"/>
        <w:rPr>
          <w:rFonts w:ascii="Arial" w:hAnsi="Arial" w:cs="Arial"/>
          <w:color w:val="000000"/>
          <w:sz w:val="20"/>
        </w:rPr>
      </w:pPr>
      <w:r w:rsidRPr="00C16D00">
        <w:rPr>
          <w:rFonts w:ascii="Arial" w:hAnsi="Arial" w:cs="Arial"/>
          <w:color w:val="000000"/>
          <w:sz w:val="20"/>
        </w:rPr>
        <w:t>safety auditors</w:t>
      </w:r>
    </w:p>
    <w:p w14:paraId="22543774" w14:textId="77777777" w:rsidR="008F7800" w:rsidRPr="00C16D00" w:rsidRDefault="008F7800" w:rsidP="005F3458">
      <w:pPr>
        <w:pStyle w:val="ListParagraph"/>
        <w:numPr>
          <w:ilvl w:val="0"/>
          <w:numId w:val="2"/>
        </w:numPr>
        <w:autoSpaceDE w:val="0"/>
        <w:autoSpaceDN w:val="0"/>
        <w:adjustRightInd w:val="0"/>
        <w:spacing w:after="60"/>
        <w:ind w:left="567" w:hanging="567"/>
        <w:contextualSpacing w:val="0"/>
        <w:rPr>
          <w:rFonts w:ascii="Arial" w:hAnsi="Arial" w:cs="Arial"/>
          <w:color w:val="000000"/>
          <w:sz w:val="20"/>
        </w:rPr>
      </w:pPr>
      <w:r w:rsidRPr="00C16D00">
        <w:rPr>
          <w:rFonts w:ascii="Arial" w:hAnsi="Arial" w:cs="Arial"/>
          <w:color w:val="000000"/>
          <w:sz w:val="20"/>
        </w:rPr>
        <w:t>assessment of auditor competency</w:t>
      </w:r>
    </w:p>
    <w:p w14:paraId="13E01052" w14:textId="77777777" w:rsidR="008F7800" w:rsidRPr="00C16D00" w:rsidRDefault="008F7800" w:rsidP="005F3458">
      <w:pPr>
        <w:pStyle w:val="ListParagraph"/>
        <w:numPr>
          <w:ilvl w:val="0"/>
          <w:numId w:val="2"/>
        </w:numPr>
        <w:autoSpaceDE w:val="0"/>
        <w:autoSpaceDN w:val="0"/>
        <w:adjustRightInd w:val="0"/>
        <w:spacing w:after="60"/>
        <w:ind w:left="567" w:hanging="567"/>
        <w:contextualSpacing w:val="0"/>
        <w:rPr>
          <w:rFonts w:ascii="Arial" w:hAnsi="Arial" w:cs="Arial"/>
          <w:color w:val="000000"/>
          <w:sz w:val="20"/>
        </w:rPr>
      </w:pPr>
      <w:r w:rsidRPr="00C16D00">
        <w:rPr>
          <w:rFonts w:ascii="Arial" w:hAnsi="Arial" w:cs="Arial"/>
          <w:color w:val="000000"/>
          <w:sz w:val="20"/>
        </w:rPr>
        <w:t>maintenance of an auditor register</w:t>
      </w:r>
    </w:p>
    <w:p w14:paraId="15DECF97" w14:textId="77777777" w:rsidR="008F7800" w:rsidRPr="00C16D00" w:rsidRDefault="008F7800" w:rsidP="005F3458">
      <w:pPr>
        <w:pStyle w:val="ListParagraph"/>
        <w:numPr>
          <w:ilvl w:val="0"/>
          <w:numId w:val="2"/>
        </w:numPr>
        <w:autoSpaceDE w:val="0"/>
        <w:autoSpaceDN w:val="0"/>
        <w:adjustRightInd w:val="0"/>
        <w:spacing w:after="60"/>
        <w:ind w:left="567" w:hanging="567"/>
        <w:contextualSpacing w:val="0"/>
        <w:rPr>
          <w:rFonts w:ascii="Arial" w:hAnsi="Arial" w:cs="Arial"/>
          <w:color w:val="000000"/>
          <w:sz w:val="20"/>
        </w:rPr>
      </w:pPr>
      <w:r w:rsidRPr="00C16D00">
        <w:rPr>
          <w:rFonts w:ascii="Arial" w:hAnsi="Arial" w:cs="Arial"/>
          <w:color w:val="000000"/>
          <w:sz w:val="20"/>
        </w:rPr>
        <w:t>impact of mutual recognition legislation on approved regulatory food safety auditors.</w:t>
      </w:r>
    </w:p>
    <w:p w14:paraId="1FCE975E" w14:textId="77777777" w:rsidR="008F7800" w:rsidRPr="00C16D00" w:rsidRDefault="008F7800" w:rsidP="005F3458">
      <w:pPr>
        <w:pStyle w:val="ListParagraph"/>
        <w:numPr>
          <w:ilvl w:val="0"/>
          <w:numId w:val="2"/>
        </w:numPr>
        <w:autoSpaceDE w:val="0"/>
        <w:autoSpaceDN w:val="0"/>
        <w:adjustRightInd w:val="0"/>
        <w:spacing w:after="60"/>
        <w:ind w:left="567" w:hanging="567"/>
        <w:contextualSpacing w:val="0"/>
        <w:rPr>
          <w:rFonts w:ascii="Arial" w:hAnsi="Arial" w:cs="Arial"/>
          <w:color w:val="000000"/>
          <w:sz w:val="20"/>
        </w:rPr>
      </w:pPr>
      <w:r w:rsidRPr="00C16D00">
        <w:rPr>
          <w:rFonts w:ascii="Arial" w:hAnsi="Arial" w:cs="Arial"/>
          <w:color w:val="000000"/>
          <w:sz w:val="20"/>
        </w:rPr>
        <w:t>processes that food regulators will follow when approving regulatory food safety auditor</w:t>
      </w:r>
    </w:p>
    <w:p w14:paraId="5391BDE0" w14:textId="77777777" w:rsidR="008F7800" w:rsidRPr="00C16D00" w:rsidRDefault="008F7800" w:rsidP="005F3458">
      <w:pPr>
        <w:pStyle w:val="ListParagraph"/>
        <w:numPr>
          <w:ilvl w:val="0"/>
          <w:numId w:val="2"/>
        </w:numPr>
        <w:autoSpaceDE w:val="0"/>
        <w:autoSpaceDN w:val="0"/>
        <w:adjustRightInd w:val="0"/>
        <w:spacing w:after="240"/>
        <w:ind w:left="567" w:hanging="567"/>
        <w:contextualSpacing w:val="0"/>
        <w:rPr>
          <w:rFonts w:ascii="Arial" w:hAnsi="Arial" w:cs="Arial"/>
          <w:color w:val="000000"/>
          <w:sz w:val="20"/>
        </w:rPr>
      </w:pPr>
      <w:r w:rsidRPr="00C16D00">
        <w:rPr>
          <w:rFonts w:ascii="Arial" w:hAnsi="Arial" w:cs="Arial"/>
          <w:color w:val="000000"/>
          <w:sz w:val="20"/>
        </w:rPr>
        <w:t>applications.</w:t>
      </w:r>
    </w:p>
    <w:p w14:paraId="192E1437" w14:textId="77777777" w:rsidR="008F7800" w:rsidRDefault="008F7800" w:rsidP="00C16D00">
      <w:pPr>
        <w:autoSpaceDE w:val="0"/>
        <w:autoSpaceDN w:val="0"/>
        <w:adjustRightInd w:val="0"/>
        <w:spacing w:after="240"/>
        <w:rPr>
          <w:rFonts w:ascii="Arial" w:hAnsi="Arial" w:cs="Arial"/>
          <w:color w:val="000000"/>
          <w:sz w:val="20"/>
        </w:rPr>
      </w:pPr>
      <w:r>
        <w:rPr>
          <w:rFonts w:ascii="Arial" w:hAnsi="Arial" w:cs="Arial"/>
          <w:color w:val="000000"/>
          <w:sz w:val="20"/>
        </w:rPr>
        <w:t>An example application form</w:t>
      </w:r>
      <w:r w:rsidR="00C16D00" w:rsidRPr="00947DEE">
        <w:rPr>
          <w:rStyle w:val="FootnoteReference"/>
          <w:rFonts w:ascii="Arial" w:hAnsi="Arial" w:cs="Arial"/>
          <w:color w:val="000000"/>
          <w:sz w:val="22"/>
          <w:szCs w:val="13"/>
        </w:rPr>
        <w:footnoteReference w:id="2"/>
      </w:r>
      <w:r w:rsidRPr="00C16D00">
        <w:rPr>
          <w:rFonts w:ascii="Arial" w:hAnsi="Arial" w:cs="Arial"/>
          <w:color w:val="000000"/>
          <w:sz w:val="20"/>
          <w:szCs w:val="13"/>
        </w:rPr>
        <w:t xml:space="preserve"> </w:t>
      </w:r>
      <w:r>
        <w:rPr>
          <w:rFonts w:ascii="Arial" w:hAnsi="Arial" w:cs="Arial"/>
          <w:color w:val="000000"/>
          <w:sz w:val="20"/>
        </w:rPr>
        <w:t>is included in Appendix B.</w:t>
      </w:r>
    </w:p>
    <w:p w14:paraId="17CA53A8" w14:textId="77777777" w:rsidR="00C16D00" w:rsidRDefault="008F7800" w:rsidP="00C16D00">
      <w:pPr>
        <w:autoSpaceDE w:val="0"/>
        <w:autoSpaceDN w:val="0"/>
        <w:adjustRightInd w:val="0"/>
        <w:rPr>
          <w:rFonts w:ascii="Arial" w:hAnsi="Arial" w:cs="Arial"/>
          <w:color w:val="000000"/>
          <w:sz w:val="20"/>
        </w:rPr>
      </w:pPr>
      <w:r>
        <w:rPr>
          <w:rFonts w:ascii="Arial" w:hAnsi="Arial" w:cs="Arial"/>
          <w:b/>
          <w:bCs/>
          <w:color w:val="000000"/>
          <w:sz w:val="20"/>
        </w:rPr>
        <w:t xml:space="preserve">N.B. </w:t>
      </w:r>
      <w:r>
        <w:rPr>
          <w:rFonts w:ascii="Arial" w:hAnsi="Arial" w:cs="Arial"/>
          <w:color w:val="000000"/>
          <w:sz w:val="20"/>
        </w:rPr>
        <w:t>Persons intending to conduct regulatory food safety audits must be</w:t>
      </w:r>
      <w:r w:rsidR="00C16D00">
        <w:rPr>
          <w:rFonts w:ascii="Arial" w:hAnsi="Arial" w:cs="Arial"/>
          <w:color w:val="000000"/>
          <w:sz w:val="20"/>
        </w:rPr>
        <w:t xml:space="preserve"> assessed as competent to audit </w:t>
      </w:r>
      <w:r>
        <w:rPr>
          <w:rFonts w:ascii="Arial" w:hAnsi="Arial" w:cs="Arial"/>
          <w:color w:val="000000"/>
          <w:sz w:val="20"/>
        </w:rPr>
        <w:t>against the specific legislation of a food regulator before they may conduct</w:t>
      </w:r>
      <w:r w:rsidR="00C16D00">
        <w:rPr>
          <w:rFonts w:ascii="Arial" w:hAnsi="Arial" w:cs="Arial"/>
          <w:color w:val="000000"/>
          <w:sz w:val="20"/>
        </w:rPr>
        <w:t xml:space="preserve"> regulatory audits on behalf of </w:t>
      </w:r>
      <w:r>
        <w:rPr>
          <w:rFonts w:ascii="Arial" w:hAnsi="Arial" w:cs="Arial"/>
          <w:color w:val="000000"/>
          <w:sz w:val="20"/>
        </w:rPr>
        <w:t xml:space="preserve">that regulator. </w:t>
      </w:r>
      <w:r w:rsidR="00C16D00">
        <w:rPr>
          <w:rFonts w:ascii="Arial" w:hAnsi="Arial" w:cs="Arial"/>
          <w:color w:val="000000"/>
          <w:sz w:val="20"/>
        </w:rPr>
        <w:br/>
      </w:r>
    </w:p>
    <w:p w14:paraId="47F8070F" w14:textId="77777777" w:rsidR="00C16D00" w:rsidRDefault="00C16D00">
      <w:pPr>
        <w:rPr>
          <w:rFonts w:ascii="Arial" w:hAnsi="Arial" w:cs="Arial"/>
          <w:color w:val="000000"/>
          <w:sz w:val="20"/>
        </w:rPr>
      </w:pPr>
      <w:r>
        <w:rPr>
          <w:rFonts w:ascii="Arial" w:hAnsi="Arial" w:cs="Arial"/>
          <w:color w:val="000000"/>
          <w:sz w:val="20"/>
        </w:rPr>
        <w:br w:type="page"/>
      </w:r>
    </w:p>
    <w:p w14:paraId="113398AD" w14:textId="77777777" w:rsidR="008F7800" w:rsidRDefault="008F7800" w:rsidP="00C16D00">
      <w:pPr>
        <w:autoSpaceDE w:val="0"/>
        <w:autoSpaceDN w:val="0"/>
        <w:adjustRightInd w:val="0"/>
        <w:spacing w:after="240"/>
        <w:rPr>
          <w:rFonts w:ascii="Arial" w:hAnsi="Arial" w:cs="Arial"/>
          <w:color w:val="000000"/>
          <w:sz w:val="20"/>
        </w:rPr>
      </w:pPr>
      <w:r>
        <w:rPr>
          <w:rFonts w:ascii="Arial" w:hAnsi="Arial" w:cs="Arial"/>
          <w:color w:val="000000"/>
          <w:sz w:val="20"/>
        </w:rPr>
        <w:lastRenderedPageBreak/>
        <w:t>Further, a person may only be appointed as a regulatory food safety auditor by a food</w:t>
      </w:r>
      <w:r w:rsidR="00C16D00">
        <w:rPr>
          <w:rFonts w:ascii="Arial" w:hAnsi="Arial" w:cs="Arial"/>
          <w:color w:val="000000"/>
          <w:sz w:val="20"/>
        </w:rPr>
        <w:t xml:space="preserve"> </w:t>
      </w:r>
      <w:r>
        <w:rPr>
          <w:rFonts w:ascii="Arial" w:hAnsi="Arial" w:cs="Arial"/>
          <w:color w:val="000000"/>
          <w:sz w:val="20"/>
        </w:rPr>
        <w:t>regulator. A food regulator’s legislation will be specific, and an approval un</w:t>
      </w:r>
      <w:r w:rsidR="00C16D00">
        <w:rPr>
          <w:rFonts w:ascii="Arial" w:hAnsi="Arial" w:cs="Arial"/>
          <w:color w:val="000000"/>
          <w:sz w:val="20"/>
        </w:rPr>
        <w:t xml:space="preserve">der one regulator’s legislation </w:t>
      </w:r>
      <w:r>
        <w:rPr>
          <w:rFonts w:ascii="Arial" w:hAnsi="Arial" w:cs="Arial"/>
          <w:color w:val="000000"/>
          <w:sz w:val="20"/>
        </w:rPr>
        <w:t>to audit does not constitute an approval under another regulator’s le</w:t>
      </w:r>
      <w:r w:rsidR="00C16D00">
        <w:rPr>
          <w:rFonts w:ascii="Arial" w:hAnsi="Arial" w:cs="Arial"/>
          <w:color w:val="000000"/>
          <w:sz w:val="20"/>
        </w:rPr>
        <w:t xml:space="preserve">gislation (even within the same </w:t>
      </w:r>
      <w:r>
        <w:rPr>
          <w:rFonts w:ascii="Arial" w:hAnsi="Arial" w:cs="Arial"/>
          <w:color w:val="000000"/>
          <w:sz w:val="20"/>
        </w:rPr>
        <w:t>Australian State).</w:t>
      </w:r>
    </w:p>
    <w:p w14:paraId="0374F09B" w14:textId="77777777" w:rsidR="008F7800" w:rsidRDefault="008F7800" w:rsidP="002F6656">
      <w:pPr>
        <w:pStyle w:val="Heading2"/>
      </w:pPr>
      <w:bookmarkStart w:id="4" w:name="_Toc142310641"/>
      <w:r>
        <w:t>Chapter 2 Managing the audit process</w:t>
      </w:r>
      <w:bookmarkEnd w:id="4"/>
    </w:p>
    <w:p w14:paraId="383F0FEC" w14:textId="77777777" w:rsidR="008F7800" w:rsidRDefault="008F7800" w:rsidP="00C16D00">
      <w:pPr>
        <w:autoSpaceDE w:val="0"/>
        <w:autoSpaceDN w:val="0"/>
        <w:adjustRightInd w:val="0"/>
        <w:spacing w:after="240"/>
        <w:rPr>
          <w:rFonts w:ascii="Arial" w:hAnsi="Arial" w:cs="Arial"/>
          <w:color w:val="000000"/>
          <w:sz w:val="20"/>
        </w:rPr>
      </w:pPr>
      <w:r>
        <w:rPr>
          <w:rFonts w:ascii="Arial" w:hAnsi="Arial" w:cs="Arial"/>
          <w:color w:val="000000"/>
          <w:sz w:val="20"/>
        </w:rPr>
        <w:t>This chapter provides guidance on how to manage the regulatory audit p</w:t>
      </w:r>
      <w:r w:rsidR="00C16D00">
        <w:rPr>
          <w:rFonts w:ascii="Arial" w:hAnsi="Arial" w:cs="Arial"/>
          <w:color w:val="000000"/>
          <w:sz w:val="20"/>
        </w:rPr>
        <w:t xml:space="preserve">rocess, covering topics such as </w:t>
      </w:r>
      <w:r>
        <w:rPr>
          <w:rFonts w:ascii="Arial" w:hAnsi="Arial" w:cs="Arial"/>
          <w:color w:val="000000"/>
          <w:sz w:val="20"/>
        </w:rPr>
        <w:t>audit activities, the duties of regulatory food safety auditors, the audit proc</w:t>
      </w:r>
      <w:r w:rsidR="00C16D00">
        <w:rPr>
          <w:rFonts w:ascii="Arial" w:hAnsi="Arial" w:cs="Arial"/>
          <w:color w:val="000000"/>
          <w:sz w:val="20"/>
        </w:rPr>
        <w:t xml:space="preserve">ess, reporting requirements for </w:t>
      </w:r>
      <w:r>
        <w:rPr>
          <w:rFonts w:ascii="Arial" w:hAnsi="Arial" w:cs="Arial"/>
          <w:color w:val="000000"/>
          <w:sz w:val="20"/>
        </w:rPr>
        <w:t>a regulatory auditor and assigning audit frequencies.</w:t>
      </w:r>
    </w:p>
    <w:p w14:paraId="6652B19D" w14:textId="77777777" w:rsidR="008F7800" w:rsidRDefault="008F7800" w:rsidP="002F6656">
      <w:pPr>
        <w:pStyle w:val="Heading2"/>
      </w:pPr>
      <w:bookmarkStart w:id="5" w:name="_Toc142310642"/>
      <w:r>
        <w:t>Chapter 3 Managing approved regulatory food safety auditors</w:t>
      </w:r>
      <w:bookmarkEnd w:id="5"/>
    </w:p>
    <w:p w14:paraId="0D74CEEC" w14:textId="77777777" w:rsidR="008F7800" w:rsidRDefault="008F7800" w:rsidP="00C16D00">
      <w:pPr>
        <w:autoSpaceDE w:val="0"/>
        <w:autoSpaceDN w:val="0"/>
        <w:adjustRightInd w:val="0"/>
        <w:spacing w:after="240"/>
        <w:rPr>
          <w:rFonts w:ascii="Arial" w:hAnsi="Arial" w:cs="Arial"/>
          <w:color w:val="000000"/>
          <w:sz w:val="20"/>
        </w:rPr>
      </w:pPr>
      <w:r>
        <w:rPr>
          <w:rFonts w:ascii="Arial" w:hAnsi="Arial" w:cs="Arial"/>
          <w:color w:val="000000"/>
          <w:sz w:val="20"/>
        </w:rPr>
        <w:t>This chapter outlines recommended practices for managing regulatory food safety audit</w:t>
      </w:r>
      <w:r w:rsidR="00C16D00">
        <w:rPr>
          <w:rFonts w:ascii="Arial" w:hAnsi="Arial" w:cs="Arial"/>
          <w:color w:val="000000"/>
          <w:sz w:val="20"/>
        </w:rPr>
        <w:t xml:space="preserve">ors, covering </w:t>
      </w:r>
      <w:r>
        <w:rPr>
          <w:rFonts w:ascii="Arial" w:hAnsi="Arial" w:cs="Arial"/>
          <w:color w:val="000000"/>
          <w:sz w:val="20"/>
        </w:rPr>
        <w:t>topics such as managing potential conflicts of interest, maintenance of auditor impartiality and</w:t>
      </w:r>
      <w:r w:rsidR="00C16D00">
        <w:rPr>
          <w:rFonts w:ascii="Arial" w:hAnsi="Arial" w:cs="Arial"/>
          <w:color w:val="000000"/>
          <w:sz w:val="20"/>
        </w:rPr>
        <w:t xml:space="preserve"> </w:t>
      </w:r>
      <w:r>
        <w:rPr>
          <w:rFonts w:ascii="Arial" w:hAnsi="Arial" w:cs="Arial"/>
          <w:color w:val="000000"/>
          <w:sz w:val="20"/>
        </w:rPr>
        <w:t>independence, check audits, and on-going mechanisms for the review of r</w:t>
      </w:r>
      <w:r w:rsidR="00C16D00">
        <w:rPr>
          <w:rFonts w:ascii="Arial" w:hAnsi="Arial" w:cs="Arial"/>
          <w:color w:val="000000"/>
          <w:sz w:val="20"/>
        </w:rPr>
        <w:t xml:space="preserve">egulatory food safety auditor’s </w:t>
      </w:r>
      <w:r>
        <w:rPr>
          <w:rFonts w:ascii="Arial" w:hAnsi="Arial" w:cs="Arial"/>
          <w:color w:val="000000"/>
          <w:sz w:val="20"/>
        </w:rPr>
        <w:t>performance by food regulators.</w:t>
      </w:r>
    </w:p>
    <w:p w14:paraId="5532E303" w14:textId="77777777" w:rsidR="008F7800" w:rsidRDefault="008F7800" w:rsidP="00C16D00">
      <w:pPr>
        <w:autoSpaceDE w:val="0"/>
        <w:autoSpaceDN w:val="0"/>
        <w:adjustRightInd w:val="0"/>
        <w:spacing w:after="240"/>
        <w:rPr>
          <w:rFonts w:ascii="Arial" w:hAnsi="Arial" w:cs="Arial"/>
          <w:color w:val="000000"/>
          <w:sz w:val="20"/>
        </w:rPr>
      </w:pPr>
      <w:r>
        <w:rPr>
          <w:rFonts w:ascii="Arial" w:hAnsi="Arial" w:cs="Arial"/>
          <w:color w:val="000000"/>
          <w:sz w:val="20"/>
        </w:rPr>
        <w:t>This chapter also covers suggested procedures for maintaining audi</w:t>
      </w:r>
      <w:r w:rsidR="00C16D00">
        <w:rPr>
          <w:rFonts w:ascii="Arial" w:hAnsi="Arial" w:cs="Arial"/>
          <w:color w:val="000000"/>
          <w:sz w:val="20"/>
        </w:rPr>
        <w:t xml:space="preserve">tor competency and disciplinary </w:t>
      </w:r>
      <w:r>
        <w:rPr>
          <w:rFonts w:ascii="Arial" w:hAnsi="Arial" w:cs="Arial"/>
          <w:color w:val="000000"/>
          <w:sz w:val="20"/>
        </w:rPr>
        <w:t>procedures against regulatory auditors should they be required.</w:t>
      </w:r>
    </w:p>
    <w:p w14:paraId="1C3BDB89" w14:textId="77777777" w:rsidR="008F7800" w:rsidRDefault="008F7800" w:rsidP="00F7005E">
      <w:pPr>
        <w:pStyle w:val="Heading2"/>
      </w:pPr>
      <w:bookmarkStart w:id="6" w:name="_Toc142310643"/>
      <w:r>
        <w:t>Glossary</w:t>
      </w:r>
      <w:bookmarkEnd w:id="6"/>
    </w:p>
    <w:p w14:paraId="3F61CA65" w14:textId="77777777" w:rsidR="008F7800" w:rsidRDefault="008F7800" w:rsidP="00C16D00">
      <w:pPr>
        <w:autoSpaceDE w:val="0"/>
        <w:autoSpaceDN w:val="0"/>
        <w:adjustRightInd w:val="0"/>
        <w:spacing w:after="240"/>
        <w:rPr>
          <w:rFonts w:ascii="Arial" w:hAnsi="Arial" w:cs="Arial"/>
          <w:color w:val="000000"/>
          <w:sz w:val="20"/>
        </w:rPr>
      </w:pPr>
      <w:r>
        <w:rPr>
          <w:rFonts w:ascii="Arial" w:hAnsi="Arial" w:cs="Arial"/>
          <w:color w:val="000000"/>
          <w:sz w:val="20"/>
        </w:rPr>
        <w:t xml:space="preserve">Refer to </w:t>
      </w:r>
      <w:hyperlink w:anchor="_Appendix_C_–" w:history="1">
        <w:r w:rsidRPr="008A5E6E">
          <w:rPr>
            <w:rStyle w:val="Hyperlink"/>
            <w:rFonts w:ascii="Arial" w:hAnsi="Arial" w:cs="Arial"/>
            <w:sz w:val="20"/>
          </w:rPr>
          <w:t>Appendix C</w:t>
        </w:r>
      </w:hyperlink>
      <w:r>
        <w:rPr>
          <w:rFonts w:ascii="Arial" w:hAnsi="Arial" w:cs="Arial"/>
          <w:color w:val="000000"/>
          <w:sz w:val="20"/>
        </w:rPr>
        <w:t xml:space="preserve"> for key terms used in the Guideline.</w:t>
      </w:r>
    </w:p>
    <w:p w14:paraId="259E644D" w14:textId="77777777" w:rsidR="008F7800" w:rsidRDefault="008F7800" w:rsidP="00F7005E">
      <w:pPr>
        <w:pStyle w:val="Heading2"/>
      </w:pPr>
      <w:bookmarkStart w:id="7" w:name="_Toc142310644"/>
      <w:r>
        <w:t>Scope and objectives</w:t>
      </w:r>
      <w:bookmarkEnd w:id="7"/>
    </w:p>
    <w:p w14:paraId="487AAF1F" w14:textId="77777777" w:rsidR="008F7800" w:rsidRDefault="008F7800" w:rsidP="00C16D00">
      <w:pPr>
        <w:autoSpaceDE w:val="0"/>
        <w:autoSpaceDN w:val="0"/>
        <w:adjustRightInd w:val="0"/>
        <w:spacing w:after="240"/>
        <w:rPr>
          <w:rFonts w:ascii="Arial" w:hAnsi="Arial" w:cs="Arial"/>
          <w:color w:val="000000"/>
          <w:sz w:val="20"/>
        </w:rPr>
      </w:pPr>
      <w:r>
        <w:rPr>
          <w:rFonts w:ascii="Arial" w:hAnsi="Arial" w:cs="Arial"/>
          <w:color w:val="000000"/>
          <w:sz w:val="20"/>
        </w:rPr>
        <w:t xml:space="preserve">The Guideline applies to the regulatory food safety audit system and to the </w:t>
      </w:r>
      <w:r w:rsidR="00C16D00">
        <w:rPr>
          <w:rFonts w:ascii="Arial" w:hAnsi="Arial" w:cs="Arial"/>
          <w:color w:val="000000"/>
          <w:sz w:val="20"/>
        </w:rPr>
        <w:t xml:space="preserve">regulatory food safety auditor </w:t>
      </w:r>
      <w:r>
        <w:rPr>
          <w:rFonts w:ascii="Arial" w:hAnsi="Arial" w:cs="Arial"/>
          <w:color w:val="000000"/>
          <w:sz w:val="20"/>
        </w:rPr>
        <w:t>who audit businesses under that system.</w:t>
      </w:r>
    </w:p>
    <w:p w14:paraId="259D073D" w14:textId="77777777" w:rsidR="008F7800" w:rsidRDefault="008F7800" w:rsidP="008F7800">
      <w:pPr>
        <w:autoSpaceDE w:val="0"/>
        <w:autoSpaceDN w:val="0"/>
        <w:adjustRightInd w:val="0"/>
        <w:rPr>
          <w:rFonts w:ascii="Arial" w:hAnsi="Arial" w:cs="Arial"/>
          <w:color w:val="000000"/>
          <w:sz w:val="20"/>
        </w:rPr>
      </w:pPr>
      <w:r>
        <w:rPr>
          <w:rFonts w:ascii="Arial" w:hAnsi="Arial" w:cs="Arial"/>
          <w:color w:val="000000"/>
          <w:sz w:val="20"/>
        </w:rPr>
        <w:t>The Guideline, by providing advice that may be adopted or incorpo</w:t>
      </w:r>
      <w:r w:rsidR="003E675B">
        <w:rPr>
          <w:rFonts w:ascii="Arial" w:hAnsi="Arial" w:cs="Arial"/>
          <w:color w:val="000000"/>
          <w:sz w:val="20"/>
        </w:rPr>
        <w:t xml:space="preserve">rated into the audit management </w:t>
      </w:r>
      <w:r>
        <w:rPr>
          <w:rFonts w:ascii="Arial" w:hAnsi="Arial" w:cs="Arial"/>
          <w:color w:val="000000"/>
          <w:sz w:val="20"/>
        </w:rPr>
        <w:t>systems of food regulators, should assist in harmonising arrangements</w:t>
      </w:r>
      <w:r w:rsidR="003E675B">
        <w:rPr>
          <w:rFonts w:ascii="Arial" w:hAnsi="Arial" w:cs="Arial"/>
          <w:color w:val="000000"/>
          <w:sz w:val="20"/>
        </w:rPr>
        <w:t xml:space="preserve"> for the regulatory food safety </w:t>
      </w:r>
      <w:r>
        <w:rPr>
          <w:rFonts w:ascii="Arial" w:hAnsi="Arial" w:cs="Arial"/>
          <w:color w:val="000000"/>
          <w:sz w:val="20"/>
        </w:rPr>
        <w:t>auditing system across Australia, thereby meeting one of the principal objectives of the Policy.</w:t>
      </w:r>
    </w:p>
    <w:p w14:paraId="142B73DF" w14:textId="77777777" w:rsidR="003E675B" w:rsidRDefault="003E675B">
      <w:pPr>
        <w:rPr>
          <w:rFonts w:ascii="Calibri" w:hAnsi="Calibri" w:cs="Calibri"/>
          <w:color w:val="000000"/>
          <w:sz w:val="22"/>
          <w:szCs w:val="22"/>
        </w:rPr>
      </w:pPr>
      <w:r>
        <w:rPr>
          <w:rFonts w:ascii="Calibri" w:hAnsi="Calibri" w:cs="Calibri"/>
          <w:color w:val="000000"/>
          <w:sz w:val="22"/>
          <w:szCs w:val="22"/>
        </w:rPr>
        <w:br w:type="page"/>
      </w:r>
    </w:p>
    <w:p w14:paraId="6208FB24" w14:textId="77777777" w:rsidR="008F7800" w:rsidRDefault="008F7800" w:rsidP="009B339C">
      <w:pPr>
        <w:pStyle w:val="Heading2"/>
      </w:pPr>
      <w:bookmarkStart w:id="8" w:name="_Toc142310645"/>
      <w:r>
        <w:lastRenderedPageBreak/>
        <w:t>Introduction to the regulatory food safety audit system</w:t>
      </w:r>
      <w:bookmarkEnd w:id="8"/>
    </w:p>
    <w:p w14:paraId="0D9778B6" w14:textId="77777777" w:rsidR="008F7800" w:rsidRDefault="008F7800" w:rsidP="003E675B">
      <w:pPr>
        <w:autoSpaceDE w:val="0"/>
        <w:autoSpaceDN w:val="0"/>
        <w:adjustRightInd w:val="0"/>
        <w:spacing w:after="240"/>
        <w:rPr>
          <w:rFonts w:ascii="Arial" w:hAnsi="Arial" w:cs="Arial"/>
          <w:color w:val="000000"/>
          <w:sz w:val="20"/>
        </w:rPr>
      </w:pPr>
      <w:r>
        <w:rPr>
          <w:rFonts w:ascii="Arial" w:hAnsi="Arial" w:cs="Arial"/>
          <w:color w:val="000000"/>
          <w:sz w:val="20"/>
        </w:rPr>
        <w:t>The regulatory food safety audit system provides an infrastructure for</w:t>
      </w:r>
      <w:r w:rsidR="003E675B">
        <w:rPr>
          <w:rFonts w:ascii="Arial" w:hAnsi="Arial" w:cs="Arial"/>
          <w:color w:val="000000"/>
          <w:sz w:val="20"/>
        </w:rPr>
        <w:t xml:space="preserve"> food regulators to monitor the </w:t>
      </w:r>
      <w:r>
        <w:rPr>
          <w:rFonts w:ascii="Arial" w:hAnsi="Arial" w:cs="Arial"/>
          <w:color w:val="000000"/>
          <w:sz w:val="20"/>
        </w:rPr>
        <w:t>compliance of individual businesses with legislative food safety require</w:t>
      </w:r>
      <w:r w:rsidR="003E675B">
        <w:rPr>
          <w:rFonts w:ascii="Arial" w:hAnsi="Arial" w:cs="Arial"/>
          <w:color w:val="000000"/>
          <w:sz w:val="20"/>
        </w:rPr>
        <w:t xml:space="preserve">ments, through routine audit of a </w:t>
      </w:r>
      <w:r>
        <w:rPr>
          <w:rFonts w:ascii="Arial" w:hAnsi="Arial" w:cs="Arial"/>
          <w:color w:val="000000"/>
          <w:sz w:val="20"/>
        </w:rPr>
        <w:t>business’s food safety arrangement.</w:t>
      </w:r>
    </w:p>
    <w:p w14:paraId="06FE8F6C" w14:textId="77777777" w:rsidR="008F7800" w:rsidRDefault="008F7800" w:rsidP="003E675B">
      <w:pPr>
        <w:autoSpaceDE w:val="0"/>
        <w:autoSpaceDN w:val="0"/>
        <w:adjustRightInd w:val="0"/>
        <w:spacing w:after="240"/>
        <w:rPr>
          <w:rFonts w:ascii="Arial" w:hAnsi="Arial" w:cs="Arial"/>
          <w:color w:val="000000"/>
          <w:sz w:val="20"/>
        </w:rPr>
      </w:pPr>
      <w:r>
        <w:rPr>
          <w:rFonts w:ascii="Arial" w:hAnsi="Arial" w:cs="Arial"/>
          <w:color w:val="000000"/>
          <w:sz w:val="20"/>
        </w:rPr>
        <w:t>The role of the regulatory food safety auditor in that system is to conduct re</w:t>
      </w:r>
      <w:r w:rsidR="003E675B">
        <w:rPr>
          <w:rFonts w:ascii="Arial" w:hAnsi="Arial" w:cs="Arial"/>
          <w:color w:val="000000"/>
          <w:sz w:val="20"/>
        </w:rPr>
        <w:t xml:space="preserve">gulatory audits of a business’s </w:t>
      </w:r>
      <w:r>
        <w:rPr>
          <w:rFonts w:ascii="Arial" w:hAnsi="Arial" w:cs="Arial"/>
          <w:color w:val="000000"/>
          <w:sz w:val="20"/>
        </w:rPr>
        <w:t>food safety management system to determine whether it complies w</w:t>
      </w:r>
      <w:r w:rsidR="003E675B">
        <w:rPr>
          <w:rFonts w:ascii="Arial" w:hAnsi="Arial" w:cs="Arial"/>
          <w:color w:val="000000"/>
          <w:sz w:val="20"/>
        </w:rPr>
        <w:t xml:space="preserve">ith the appropriate legislative </w:t>
      </w:r>
      <w:r>
        <w:rPr>
          <w:rFonts w:ascii="Arial" w:hAnsi="Arial" w:cs="Arial"/>
          <w:color w:val="000000"/>
          <w:sz w:val="20"/>
        </w:rPr>
        <w:t>requirements. The appropriate food regulator may be required to approve the business’s sys</w:t>
      </w:r>
      <w:r w:rsidR="003E675B">
        <w:rPr>
          <w:rFonts w:ascii="Arial" w:hAnsi="Arial" w:cs="Arial"/>
          <w:color w:val="000000"/>
          <w:sz w:val="20"/>
        </w:rPr>
        <w:t xml:space="preserve">tem before it </w:t>
      </w:r>
      <w:r>
        <w:rPr>
          <w:rFonts w:ascii="Arial" w:hAnsi="Arial" w:cs="Arial"/>
          <w:color w:val="000000"/>
          <w:sz w:val="20"/>
        </w:rPr>
        <w:t>is subject to routine regulatory audit, or it may require the business to</w:t>
      </w:r>
      <w:r w:rsidR="003E675B">
        <w:rPr>
          <w:rFonts w:ascii="Arial" w:hAnsi="Arial" w:cs="Arial"/>
          <w:color w:val="000000"/>
          <w:sz w:val="20"/>
        </w:rPr>
        <w:t xml:space="preserve"> adopt a recognised system. The </w:t>
      </w:r>
      <w:r>
        <w:rPr>
          <w:rFonts w:ascii="Arial" w:hAnsi="Arial" w:cs="Arial"/>
          <w:color w:val="000000"/>
          <w:sz w:val="20"/>
        </w:rPr>
        <w:t>food regulator may determine the approval of a business’s system th</w:t>
      </w:r>
      <w:r w:rsidR="003E675B">
        <w:rPr>
          <w:rFonts w:ascii="Arial" w:hAnsi="Arial" w:cs="Arial"/>
          <w:color w:val="000000"/>
          <w:sz w:val="20"/>
        </w:rPr>
        <w:t xml:space="preserve">rough conditions of legislative </w:t>
      </w:r>
      <w:r>
        <w:rPr>
          <w:rFonts w:ascii="Arial" w:hAnsi="Arial" w:cs="Arial"/>
          <w:color w:val="000000"/>
          <w:sz w:val="20"/>
        </w:rPr>
        <w:t>administration tools such as licensing, accreditation or registration.</w:t>
      </w:r>
    </w:p>
    <w:p w14:paraId="6ED0E9A3" w14:textId="77777777" w:rsidR="008F7800" w:rsidRDefault="008F7800" w:rsidP="003E675B">
      <w:pPr>
        <w:autoSpaceDE w:val="0"/>
        <w:autoSpaceDN w:val="0"/>
        <w:adjustRightInd w:val="0"/>
        <w:spacing w:after="240"/>
        <w:rPr>
          <w:rFonts w:ascii="Arial" w:hAnsi="Arial" w:cs="Arial"/>
          <w:color w:val="000000"/>
          <w:sz w:val="20"/>
        </w:rPr>
      </w:pPr>
      <w:r>
        <w:rPr>
          <w:rFonts w:ascii="Arial" w:hAnsi="Arial" w:cs="Arial"/>
          <w:color w:val="000000"/>
          <w:sz w:val="20"/>
        </w:rPr>
        <w:t>As part of the regulatory food safety audit process, regulatory food safety au</w:t>
      </w:r>
      <w:r w:rsidR="003E675B">
        <w:rPr>
          <w:rFonts w:ascii="Arial" w:hAnsi="Arial" w:cs="Arial"/>
          <w:color w:val="000000"/>
          <w:sz w:val="20"/>
        </w:rPr>
        <w:t xml:space="preserve">ditors are required to identify </w:t>
      </w:r>
      <w:r>
        <w:rPr>
          <w:rFonts w:ascii="Arial" w:hAnsi="Arial" w:cs="Arial"/>
          <w:color w:val="000000"/>
          <w:sz w:val="20"/>
        </w:rPr>
        <w:t>areas in a business’s food safety management system where, in the aud</w:t>
      </w:r>
      <w:r w:rsidR="003E675B">
        <w:rPr>
          <w:rFonts w:ascii="Arial" w:hAnsi="Arial" w:cs="Arial"/>
          <w:color w:val="000000"/>
          <w:sz w:val="20"/>
        </w:rPr>
        <w:t xml:space="preserve">itor’s opinion, the business is </w:t>
      </w:r>
      <w:r>
        <w:rPr>
          <w:rFonts w:ascii="Arial" w:hAnsi="Arial" w:cs="Arial"/>
          <w:color w:val="000000"/>
          <w:sz w:val="20"/>
        </w:rPr>
        <w:t>unable to display sufficient evidence that it is compliant with the appropriate legislation (</w:t>
      </w:r>
      <w:r w:rsidR="003E675B">
        <w:rPr>
          <w:rFonts w:ascii="Arial" w:hAnsi="Arial" w:cs="Arial"/>
          <w:color w:val="000000"/>
          <w:sz w:val="20"/>
        </w:rPr>
        <w:t xml:space="preserve">i.e. identify </w:t>
      </w:r>
      <w:r w:rsidR="00723EDC">
        <w:rPr>
          <w:rFonts w:ascii="Arial" w:hAnsi="Arial" w:cs="Arial"/>
          <w:color w:val="000000"/>
          <w:sz w:val="20"/>
        </w:rPr>
        <w:t>non-conformances</w:t>
      </w:r>
      <w:r w:rsidR="003E675B">
        <w:rPr>
          <w:rFonts w:ascii="Arial" w:hAnsi="Arial" w:cs="Arial"/>
          <w:color w:val="000000"/>
          <w:sz w:val="20"/>
        </w:rPr>
        <w:t xml:space="preserve">). </w:t>
      </w:r>
      <w:r>
        <w:rPr>
          <w:rFonts w:ascii="Arial" w:hAnsi="Arial" w:cs="Arial"/>
          <w:color w:val="000000"/>
          <w:sz w:val="20"/>
        </w:rPr>
        <w:t>The identification of a non-conformance should p</w:t>
      </w:r>
      <w:r w:rsidR="003E675B">
        <w:rPr>
          <w:rFonts w:ascii="Arial" w:hAnsi="Arial" w:cs="Arial"/>
          <w:color w:val="000000"/>
          <w:sz w:val="20"/>
        </w:rPr>
        <w:t xml:space="preserve">rompt the business to instigate </w:t>
      </w:r>
      <w:r>
        <w:rPr>
          <w:rFonts w:ascii="Arial" w:hAnsi="Arial" w:cs="Arial"/>
          <w:color w:val="000000"/>
          <w:sz w:val="20"/>
        </w:rPr>
        <w:t>corrective action with the auditor or the food regulator (depending on</w:t>
      </w:r>
      <w:r w:rsidR="003E675B">
        <w:rPr>
          <w:rFonts w:ascii="Arial" w:hAnsi="Arial" w:cs="Arial"/>
          <w:color w:val="000000"/>
          <w:sz w:val="20"/>
        </w:rPr>
        <w:t xml:space="preserve"> the severity of the breach) to </w:t>
      </w:r>
      <w:r>
        <w:rPr>
          <w:rFonts w:ascii="Arial" w:hAnsi="Arial" w:cs="Arial"/>
          <w:color w:val="000000"/>
          <w:sz w:val="20"/>
        </w:rPr>
        <w:t>address the non-conformance.</w:t>
      </w:r>
    </w:p>
    <w:p w14:paraId="5FA01663" w14:textId="77777777" w:rsidR="008F7800" w:rsidRDefault="008F7800" w:rsidP="009B339C">
      <w:pPr>
        <w:pStyle w:val="Heading2"/>
      </w:pPr>
      <w:bookmarkStart w:id="9" w:name="_Toc142310646"/>
      <w:r>
        <w:t xml:space="preserve">Responsibility for food safety and </w:t>
      </w:r>
      <w:r w:rsidRPr="009B339C">
        <w:t>liability</w:t>
      </w:r>
      <w:bookmarkEnd w:id="9"/>
    </w:p>
    <w:p w14:paraId="1B87BDB1" w14:textId="77777777" w:rsidR="008F7800" w:rsidRDefault="008F7800" w:rsidP="003E675B">
      <w:pPr>
        <w:autoSpaceDE w:val="0"/>
        <w:autoSpaceDN w:val="0"/>
        <w:adjustRightInd w:val="0"/>
        <w:spacing w:after="240"/>
        <w:rPr>
          <w:rFonts w:ascii="Arial" w:hAnsi="Arial" w:cs="Arial"/>
          <w:color w:val="000000"/>
          <w:sz w:val="20"/>
        </w:rPr>
      </w:pPr>
      <w:r>
        <w:rPr>
          <w:rFonts w:ascii="Arial" w:hAnsi="Arial" w:cs="Arial"/>
          <w:color w:val="000000"/>
          <w:sz w:val="20"/>
        </w:rPr>
        <w:t>Responsibility for the regulatory food safety audit system is shared betw</w:t>
      </w:r>
      <w:r w:rsidR="003E675B">
        <w:rPr>
          <w:rFonts w:ascii="Arial" w:hAnsi="Arial" w:cs="Arial"/>
          <w:color w:val="000000"/>
          <w:sz w:val="20"/>
        </w:rPr>
        <w:t xml:space="preserve">een food regulators, regulatory </w:t>
      </w:r>
      <w:r>
        <w:rPr>
          <w:rFonts w:ascii="Arial" w:hAnsi="Arial" w:cs="Arial"/>
          <w:color w:val="000000"/>
          <w:sz w:val="20"/>
        </w:rPr>
        <w:t>food safety auditors and food businesses.</w:t>
      </w:r>
    </w:p>
    <w:p w14:paraId="4184EE17" w14:textId="77777777" w:rsidR="008F7800" w:rsidRPr="003E675B" w:rsidRDefault="008F7800" w:rsidP="008F7800">
      <w:pPr>
        <w:autoSpaceDE w:val="0"/>
        <w:autoSpaceDN w:val="0"/>
        <w:adjustRightInd w:val="0"/>
        <w:rPr>
          <w:rFonts w:ascii="Arial" w:hAnsi="Arial" w:cs="Arial"/>
          <w:color w:val="000000"/>
          <w:sz w:val="20"/>
        </w:rPr>
      </w:pPr>
      <w:r>
        <w:rPr>
          <w:rFonts w:ascii="Arial" w:hAnsi="Arial" w:cs="Arial"/>
          <w:color w:val="000000"/>
          <w:sz w:val="20"/>
        </w:rPr>
        <w:t>Food regulators (including primary production and processing agencie</w:t>
      </w:r>
      <w:r w:rsidR="003E675B">
        <w:rPr>
          <w:rFonts w:ascii="Arial" w:hAnsi="Arial" w:cs="Arial"/>
          <w:color w:val="000000"/>
          <w:sz w:val="20"/>
        </w:rPr>
        <w:t xml:space="preserve">s, health departments and local </w:t>
      </w:r>
      <w:r>
        <w:rPr>
          <w:rFonts w:ascii="Arial" w:hAnsi="Arial" w:cs="Arial"/>
          <w:color w:val="000000"/>
          <w:sz w:val="20"/>
        </w:rPr>
        <w:t>government) are responsible for food regulation under existing state an</w:t>
      </w:r>
      <w:r w:rsidR="003E675B">
        <w:rPr>
          <w:rFonts w:ascii="Arial" w:hAnsi="Arial" w:cs="Arial"/>
          <w:color w:val="000000"/>
          <w:sz w:val="20"/>
        </w:rPr>
        <w:t xml:space="preserve">d territory food acts and other </w:t>
      </w:r>
      <w:r>
        <w:rPr>
          <w:rFonts w:ascii="Arial" w:hAnsi="Arial" w:cs="Arial"/>
          <w:color w:val="000000"/>
          <w:sz w:val="20"/>
        </w:rPr>
        <w:t>legislative instruments. The Australian Quarantine and Inspection Se</w:t>
      </w:r>
      <w:r w:rsidR="003E675B">
        <w:rPr>
          <w:rFonts w:ascii="Arial" w:hAnsi="Arial" w:cs="Arial"/>
          <w:color w:val="000000"/>
          <w:sz w:val="20"/>
        </w:rPr>
        <w:t xml:space="preserve">rvice (AQIS) is responsible for </w:t>
      </w:r>
      <w:r>
        <w:rPr>
          <w:rFonts w:ascii="Arial" w:hAnsi="Arial" w:cs="Arial"/>
          <w:color w:val="000000"/>
          <w:sz w:val="20"/>
        </w:rPr>
        <w:t xml:space="preserve">monitoring the compliance of imported food with the requirements of the </w:t>
      </w:r>
      <w:r>
        <w:rPr>
          <w:rFonts w:ascii="Arial" w:hAnsi="Arial" w:cs="Arial"/>
          <w:i/>
          <w:iCs/>
          <w:color w:val="000000"/>
          <w:sz w:val="20"/>
        </w:rPr>
        <w:t>Australia New Zealand Food</w:t>
      </w:r>
    </w:p>
    <w:p w14:paraId="23AECA70" w14:textId="77777777" w:rsidR="008F7800" w:rsidRDefault="008F7800" w:rsidP="003E675B">
      <w:pPr>
        <w:autoSpaceDE w:val="0"/>
        <w:autoSpaceDN w:val="0"/>
        <w:adjustRightInd w:val="0"/>
        <w:spacing w:after="240"/>
        <w:rPr>
          <w:rFonts w:ascii="Arial" w:hAnsi="Arial" w:cs="Arial"/>
          <w:color w:val="000000"/>
          <w:sz w:val="20"/>
        </w:rPr>
      </w:pPr>
      <w:r>
        <w:rPr>
          <w:rFonts w:ascii="Arial" w:hAnsi="Arial" w:cs="Arial"/>
          <w:i/>
          <w:iCs/>
          <w:color w:val="000000"/>
          <w:sz w:val="20"/>
        </w:rPr>
        <w:t xml:space="preserve">Standards Code </w:t>
      </w:r>
      <w:r>
        <w:rPr>
          <w:rFonts w:ascii="Arial" w:hAnsi="Arial" w:cs="Arial"/>
          <w:color w:val="000000"/>
          <w:sz w:val="20"/>
        </w:rPr>
        <w:t>(the Code).</w:t>
      </w:r>
    </w:p>
    <w:p w14:paraId="0398FB9D" w14:textId="77777777" w:rsidR="008F7800" w:rsidRDefault="008F7800" w:rsidP="003E675B">
      <w:pPr>
        <w:autoSpaceDE w:val="0"/>
        <w:autoSpaceDN w:val="0"/>
        <w:adjustRightInd w:val="0"/>
        <w:spacing w:after="240"/>
        <w:rPr>
          <w:rFonts w:ascii="Arial" w:hAnsi="Arial" w:cs="Arial"/>
          <w:color w:val="000000"/>
          <w:sz w:val="20"/>
        </w:rPr>
      </w:pPr>
      <w:r>
        <w:rPr>
          <w:rFonts w:ascii="Arial" w:hAnsi="Arial" w:cs="Arial"/>
          <w:color w:val="000000"/>
          <w:sz w:val="20"/>
        </w:rPr>
        <w:t>Under state and territory food acts, food regulators may choose to delegate som</w:t>
      </w:r>
      <w:r w:rsidR="003E675B">
        <w:rPr>
          <w:rFonts w:ascii="Arial" w:hAnsi="Arial" w:cs="Arial"/>
          <w:color w:val="000000"/>
          <w:sz w:val="20"/>
        </w:rPr>
        <w:t xml:space="preserve">e of these responsibilities </w:t>
      </w:r>
      <w:r>
        <w:rPr>
          <w:rFonts w:ascii="Arial" w:hAnsi="Arial" w:cs="Arial"/>
          <w:color w:val="000000"/>
          <w:sz w:val="20"/>
        </w:rPr>
        <w:t>to local government. The extent of delegation may differ between food r</w:t>
      </w:r>
      <w:r w:rsidR="003E675B">
        <w:rPr>
          <w:rFonts w:ascii="Arial" w:hAnsi="Arial" w:cs="Arial"/>
          <w:color w:val="000000"/>
          <w:sz w:val="20"/>
        </w:rPr>
        <w:t xml:space="preserve">egulators (even within the same </w:t>
      </w:r>
      <w:r>
        <w:rPr>
          <w:rFonts w:ascii="Arial" w:hAnsi="Arial" w:cs="Arial"/>
          <w:color w:val="000000"/>
          <w:sz w:val="20"/>
        </w:rPr>
        <w:t>Australian state). However, where delegation occurs, the term ‘food regulator</w:t>
      </w:r>
      <w:r w:rsidR="003E675B" w:rsidRPr="00947DEE">
        <w:rPr>
          <w:rStyle w:val="FootnoteReference"/>
          <w:rFonts w:ascii="Arial" w:hAnsi="Arial" w:cs="Arial"/>
          <w:color w:val="000000"/>
          <w:sz w:val="22"/>
        </w:rPr>
        <w:footnoteReference w:id="3"/>
      </w:r>
      <w:r w:rsidR="003E675B">
        <w:rPr>
          <w:rFonts w:ascii="Arial" w:hAnsi="Arial" w:cs="Arial"/>
          <w:color w:val="000000"/>
          <w:sz w:val="20"/>
        </w:rPr>
        <w:t xml:space="preserve">’ only applies to the </w:t>
      </w:r>
      <w:r>
        <w:rPr>
          <w:rFonts w:ascii="Arial" w:hAnsi="Arial" w:cs="Arial"/>
          <w:color w:val="000000"/>
          <w:sz w:val="20"/>
        </w:rPr>
        <w:t>delegated body if it is a government or semi-government entity. It doe</w:t>
      </w:r>
      <w:r w:rsidR="003E675B">
        <w:rPr>
          <w:rFonts w:ascii="Arial" w:hAnsi="Arial" w:cs="Arial"/>
          <w:color w:val="000000"/>
          <w:sz w:val="20"/>
        </w:rPr>
        <w:t xml:space="preserve">s not apply to a non-government </w:t>
      </w:r>
      <w:r>
        <w:rPr>
          <w:rFonts w:ascii="Arial" w:hAnsi="Arial" w:cs="Arial"/>
          <w:color w:val="000000"/>
          <w:sz w:val="20"/>
        </w:rPr>
        <w:t>entity, individual or body (e.g. third party food safety auditor).</w:t>
      </w:r>
    </w:p>
    <w:p w14:paraId="1EF9701B" w14:textId="77777777" w:rsidR="008F7800" w:rsidRDefault="008F7800" w:rsidP="003E675B">
      <w:pPr>
        <w:autoSpaceDE w:val="0"/>
        <w:autoSpaceDN w:val="0"/>
        <w:adjustRightInd w:val="0"/>
        <w:spacing w:after="240"/>
        <w:rPr>
          <w:rFonts w:ascii="Arial" w:hAnsi="Arial" w:cs="Arial"/>
          <w:color w:val="000000"/>
          <w:sz w:val="20"/>
        </w:rPr>
      </w:pPr>
      <w:r>
        <w:rPr>
          <w:rFonts w:ascii="Arial" w:hAnsi="Arial" w:cs="Arial"/>
          <w:color w:val="000000"/>
          <w:sz w:val="20"/>
        </w:rPr>
        <w:t>The specific duties of a regulatory food safety auditor will be de</w:t>
      </w:r>
      <w:r w:rsidR="003E675B">
        <w:rPr>
          <w:rFonts w:ascii="Arial" w:hAnsi="Arial" w:cs="Arial"/>
          <w:color w:val="000000"/>
          <w:sz w:val="20"/>
        </w:rPr>
        <w:t xml:space="preserve">scribed in the appropriate food regulator’s </w:t>
      </w:r>
      <w:r>
        <w:rPr>
          <w:rFonts w:ascii="Arial" w:hAnsi="Arial" w:cs="Arial"/>
          <w:color w:val="000000"/>
          <w:sz w:val="20"/>
        </w:rPr>
        <w:t>legislation.</w:t>
      </w:r>
    </w:p>
    <w:p w14:paraId="624E8CE1" w14:textId="77777777" w:rsidR="008F7800" w:rsidRDefault="008F7800" w:rsidP="003E675B">
      <w:pPr>
        <w:autoSpaceDE w:val="0"/>
        <w:autoSpaceDN w:val="0"/>
        <w:adjustRightInd w:val="0"/>
        <w:spacing w:after="120"/>
        <w:rPr>
          <w:rFonts w:ascii="Arial" w:hAnsi="Arial" w:cs="Arial"/>
          <w:color w:val="000000"/>
          <w:sz w:val="20"/>
        </w:rPr>
      </w:pPr>
      <w:r>
        <w:rPr>
          <w:rFonts w:ascii="Arial" w:hAnsi="Arial" w:cs="Arial"/>
          <w:color w:val="000000"/>
          <w:sz w:val="20"/>
        </w:rPr>
        <w:t>Annex B, Section 67 of the Model Food Provisions sets out example duti</w:t>
      </w:r>
      <w:r w:rsidR="003E675B">
        <w:rPr>
          <w:rFonts w:ascii="Arial" w:hAnsi="Arial" w:cs="Arial"/>
          <w:color w:val="000000"/>
          <w:sz w:val="20"/>
        </w:rPr>
        <w:t xml:space="preserve">es for a regulatory food safety </w:t>
      </w:r>
      <w:r>
        <w:rPr>
          <w:rFonts w:ascii="Arial" w:hAnsi="Arial" w:cs="Arial"/>
          <w:color w:val="000000"/>
          <w:sz w:val="20"/>
        </w:rPr>
        <w:t>auditor that may be adopted or incorporated into state and territory food le</w:t>
      </w:r>
      <w:r w:rsidR="003E675B">
        <w:rPr>
          <w:rFonts w:ascii="Arial" w:hAnsi="Arial" w:cs="Arial"/>
          <w:color w:val="000000"/>
          <w:sz w:val="20"/>
        </w:rPr>
        <w:t xml:space="preserve">gislation. The duties of a food </w:t>
      </w:r>
      <w:r>
        <w:rPr>
          <w:rFonts w:ascii="Arial" w:hAnsi="Arial" w:cs="Arial"/>
          <w:color w:val="000000"/>
          <w:sz w:val="20"/>
        </w:rPr>
        <w:t>safety auditor as outlined in Section 67 of the Model Food Provisions are to:</w:t>
      </w:r>
    </w:p>
    <w:p w14:paraId="7A7F821B" w14:textId="77777777" w:rsidR="008F7800" w:rsidRPr="003E675B" w:rsidRDefault="008F7800" w:rsidP="005F3458">
      <w:pPr>
        <w:pStyle w:val="ListParagraph"/>
        <w:numPr>
          <w:ilvl w:val="0"/>
          <w:numId w:val="3"/>
        </w:numPr>
        <w:autoSpaceDE w:val="0"/>
        <w:autoSpaceDN w:val="0"/>
        <w:adjustRightInd w:val="0"/>
        <w:spacing w:after="60"/>
        <w:ind w:left="567" w:hanging="567"/>
        <w:contextualSpacing w:val="0"/>
        <w:rPr>
          <w:rFonts w:ascii="Arial" w:hAnsi="Arial" w:cs="Arial"/>
          <w:color w:val="000000"/>
          <w:sz w:val="20"/>
        </w:rPr>
      </w:pPr>
      <w:r w:rsidRPr="003E675B">
        <w:rPr>
          <w:rFonts w:ascii="Arial" w:hAnsi="Arial" w:cs="Arial"/>
          <w:color w:val="000000"/>
          <w:sz w:val="20"/>
        </w:rPr>
        <w:t>conduct audits of any food safety programs required to be in place by the regulations</w:t>
      </w:r>
    </w:p>
    <w:p w14:paraId="08AF3502" w14:textId="77777777" w:rsidR="00C1219F" w:rsidRDefault="008F7800" w:rsidP="005F3458">
      <w:pPr>
        <w:pStyle w:val="ListParagraph"/>
        <w:numPr>
          <w:ilvl w:val="0"/>
          <w:numId w:val="3"/>
        </w:numPr>
        <w:autoSpaceDE w:val="0"/>
        <w:autoSpaceDN w:val="0"/>
        <w:adjustRightInd w:val="0"/>
        <w:spacing w:after="60"/>
        <w:ind w:left="567" w:hanging="567"/>
        <w:contextualSpacing w:val="0"/>
        <w:rPr>
          <w:rFonts w:ascii="Arial" w:hAnsi="Arial" w:cs="Arial"/>
          <w:color w:val="000000"/>
          <w:sz w:val="20"/>
        </w:rPr>
      </w:pPr>
      <w:r w:rsidRPr="003E675B">
        <w:rPr>
          <w:rFonts w:ascii="Arial" w:hAnsi="Arial" w:cs="Arial"/>
          <w:color w:val="000000"/>
          <w:sz w:val="20"/>
        </w:rPr>
        <w:t>conduct any necessary follow up action, including further audits</w:t>
      </w:r>
      <w:r w:rsidR="003E675B" w:rsidRPr="003E675B">
        <w:rPr>
          <w:rFonts w:ascii="Arial" w:hAnsi="Arial" w:cs="Arial"/>
          <w:color w:val="000000"/>
          <w:sz w:val="20"/>
        </w:rPr>
        <w:t xml:space="preserve">, as necessary, to determine if </w:t>
      </w:r>
      <w:r w:rsidRPr="003E675B">
        <w:rPr>
          <w:rFonts w:ascii="Arial" w:hAnsi="Arial" w:cs="Arial"/>
          <w:color w:val="000000"/>
          <w:sz w:val="20"/>
        </w:rPr>
        <w:t xml:space="preserve">action has been taken to remedy any deficiencies in a food safety </w:t>
      </w:r>
      <w:r w:rsidR="003E675B" w:rsidRPr="003E675B">
        <w:rPr>
          <w:rFonts w:ascii="Arial" w:hAnsi="Arial" w:cs="Arial"/>
          <w:color w:val="000000"/>
          <w:sz w:val="20"/>
        </w:rPr>
        <w:t xml:space="preserve">program as identified during an </w:t>
      </w:r>
      <w:r w:rsidRPr="003E675B">
        <w:rPr>
          <w:rFonts w:ascii="Arial" w:hAnsi="Arial" w:cs="Arial"/>
          <w:color w:val="000000"/>
          <w:sz w:val="20"/>
        </w:rPr>
        <w:t>audit</w:t>
      </w:r>
    </w:p>
    <w:p w14:paraId="4491301E" w14:textId="77777777" w:rsidR="003E675B" w:rsidRPr="00C1219F" w:rsidRDefault="00C1219F" w:rsidP="00C1219F">
      <w:pPr>
        <w:rPr>
          <w:rFonts w:ascii="Arial" w:hAnsi="Arial" w:cs="Arial"/>
          <w:color w:val="000000"/>
          <w:sz w:val="20"/>
        </w:rPr>
      </w:pPr>
      <w:r>
        <w:rPr>
          <w:rFonts w:ascii="Arial" w:hAnsi="Arial" w:cs="Arial"/>
          <w:color w:val="000000"/>
          <w:sz w:val="20"/>
        </w:rPr>
        <w:br w:type="page"/>
      </w:r>
    </w:p>
    <w:p w14:paraId="10EFD70D" w14:textId="77777777" w:rsidR="008F7800" w:rsidRPr="003E675B" w:rsidRDefault="008F7800" w:rsidP="005F3458">
      <w:pPr>
        <w:pStyle w:val="ListParagraph"/>
        <w:numPr>
          <w:ilvl w:val="0"/>
          <w:numId w:val="3"/>
        </w:numPr>
        <w:autoSpaceDE w:val="0"/>
        <w:autoSpaceDN w:val="0"/>
        <w:adjustRightInd w:val="0"/>
        <w:spacing w:after="60"/>
        <w:ind w:left="567" w:hanging="567"/>
        <w:contextualSpacing w:val="0"/>
        <w:rPr>
          <w:rFonts w:ascii="Arial" w:hAnsi="Arial" w:cs="Arial"/>
          <w:color w:val="000000"/>
          <w:sz w:val="20"/>
        </w:rPr>
      </w:pPr>
      <w:r w:rsidRPr="003E675B">
        <w:rPr>
          <w:rFonts w:ascii="Arial" w:hAnsi="Arial" w:cs="Arial"/>
          <w:color w:val="000000"/>
          <w:sz w:val="20"/>
        </w:rPr>
        <w:lastRenderedPageBreak/>
        <w:t>conduct assessments of food businesses to ascertain their compliance with requirements of the</w:t>
      </w:r>
    </w:p>
    <w:p w14:paraId="5C19D3A1" w14:textId="77777777" w:rsidR="003E675B" w:rsidRDefault="003E675B" w:rsidP="003E675B">
      <w:pPr>
        <w:autoSpaceDE w:val="0"/>
        <w:autoSpaceDN w:val="0"/>
        <w:adjustRightInd w:val="0"/>
        <w:spacing w:after="60"/>
        <w:ind w:left="567"/>
        <w:rPr>
          <w:rFonts w:ascii="Arial" w:hAnsi="Arial" w:cs="Arial"/>
          <w:color w:val="000000"/>
          <w:sz w:val="20"/>
        </w:rPr>
      </w:pPr>
      <w:r>
        <w:rPr>
          <w:rFonts w:ascii="Arial" w:hAnsi="Arial" w:cs="Arial"/>
          <w:color w:val="000000"/>
          <w:sz w:val="20"/>
        </w:rPr>
        <w:t>Food Safety Standards</w:t>
      </w:r>
    </w:p>
    <w:p w14:paraId="65D8B362" w14:textId="77777777" w:rsidR="003E675B" w:rsidRPr="00C1219F" w:rsidRDefault="008F7800" w:rsidP="00C1219F">
      <w:pPr>
        <w:pStyle w:val="ListParagraph"/>
        <w:numPr>
          <w:ilvl w:val="0"/>
          <w:numId w:val="4"/>
        </w:numPr>
        <w:autoSpaceDE w:val="0"/>
        <w:autoSpaceDN w:val="0"/>
        <w:adjustRightInd w:val="0"/>
        <w:spacing w:after="240"/>
        <w:ind w:left="567" w:hanging="567"/>
        <w:contextualSpacing w:val="0"/>
        <w:rPr>
          <w:rFonts w:ascii="Arial" w:hAnsi="Arial" w:cs="Arial"/>
          <w:color w:val="000000"/>
          <w:sz w:val="20"/>
        </w:rPr>
      </w:pPr>
      <w:r w:rsidRPr="003E675B">
        <w:rPr>
          <w:rFonts w:ascii="Arial" w:hAnsi="Arial" w:cs="Arial"/>
          <w:color w:val="000000"/>
          <w:sz w:val="20"/>
        </w:rPr>
        <w:t>submit audit reports (including non-conformances) to the food regulator and the food business, in</w:t>
      </w:r>
      <w:r w:rsidR="003E675B">
        <w:rPr>
          <w:rFonts w:ascii="Arial" w:hAnsi="Arial" w:cs="Arial"/>
          <w:color w:val="000000"/>
          <w:sz w:val="20"/>
        </w:rPr>
        <w:t xml:space="preserve"> </w:t>
      </w:r>
      <w:r w:rsidRPr="003E675B">
        <w:rPr>
          <w:rFonts w:ascii="Arial" w:hAnsi="Arial" w:cs="Arial"/>
          <w:color w:val="000000"/>
          <w:sz w:val="20"/>
        </w:rPr>
        <w:t>accordance with the stipulated requirements.</w:t>
      </w:r>
    </w:p>
    <w:p w14:paraId="4566A605" w14:textId="77777777" w:rsidR="008F7800" w:rsidRDefault="008F7800" w:rsidP="00647CF2">
      <w:pPr>
        <w:autoSpaceDE w:val="0"/>
        <w:autoSpaceDN w:val="0"/>
        <w:adjustRightInd w:val="0"/>
        <w:spacing w:after="240"/>
        <w:rPr>
          <w:rFonts w:ascii="Arial" w:hAnsi="Arial" w:cs="Arial"/>
          <w:color w:val="000000"/>
          <w:sz w:val="20"/>
        </w:rPr>
      </w:pPr>
      <w:r>
        <w:rPr>
          <w:rFonts w:ascii="Arial" w:hAnsi="Arial" w:cs="Arial"/>
          <w:color w:val="000000"/>
          <w:sz w:val="20"/>
        </w:rPr>
        <w:t>Where non-conformances are identified during a regulatory audit, it is likel</w:t>
      </w:r>
      <w:r w:rsidR="00647CF2">
        <w:rPr>
          <w:rFonts w:ascii="Arial" w:hAnsi="Arial" w:cs="Arial"/>
          <w:color w:val="000000"/>
          <w:sz w:val="20"/>
        </w:rPr>
        <w:t xml:space="preserve">y that the relevant legislation </w:t>
      </w:r>
      <w:r>
        <w:rPr>
          <w:rFonts w:ascii="Arial" w:hAnsi="Arial" w:cs="Arial"/>
          <w:color w:val="000000"/>
          <w:sz w:val="20"/>
        </w:rPr>
        <w:t>will require the auditor to outline in the audit report the nature and extent</w:t>
      </w:r>
      <w:r w:rsidR="00647CF2">
        <w:rPr>
          <w:rFonts w:ascii="Arial" w:hAnsi="Arial" w:cs="Arial"/>
          <w:color w:val="000000"/>
          <w:sz w:val="20"/>
        </w:rPr>
        <w:t xml:space="preserve"> of the non-conformance. Should </w:t>
      </w:r>
      <w:r>
        <w:rPr>
          <w:rFonts w:ascii="Arial" w:hAnsi="Arial" w:cs="Arial"/>
          <w:color w:val="000000"/>
          <w:sz w:val="20"/>
        </w:rPr>
        <w:t xml:space="preserve">an auditor consider any matter encountered during a regulatory audit </w:t>
      </w:r>
      <w:r w:rsidR="00647CF2">
        <w:rPr>
          <w:rFonts w:ascii="Arial" w:hAnsi="Arial" w:cs="Arial"/>
          <w:color w:val="000000"/>
          <w:sz w:val="20"/>
        </w:rPr>
        <w:t xml:space="preserve">to pose an imminent and serious </w:t>
      </w:r>
      <w:r>
        <w:rPr>
          <w:rFonts w:ascii="Arial" w:hAnsi="Arial" w:cs="Arial"/>
          <w:color w:val="000000"/>
          <w:sz w:val="20"/>
        </w:rPr>
        <w:t>risk to the safety or suitability of food intended for sale, the legislation is li</w:t>
      </w:r>
      <w:r w:rsidR="00647CF2">
        <w:rPr>
          <w:rFonts w:ascii="Arial" w:hAnsi="Arial" w:cs="Arial"/>
          <w:color w:val="000000"/>
          <w:sz w:val="20"/>
        </w:rPr>
        <w:t xml:space="preserve">kely to require that auditor to </w:t>
      </w:r>
      <w:r>
        <w:rPr>
          <w:rFonts w:ascii="Arial" w:hAnsi="Arial" w:cs="Arial"/>
          <w:color w:val="000000"/>
          <w:sz w:val="20"/>
        </w:rPr>
        <w:t>notify the appropriate food regulator within 24 hours.</w:t>
      </w:r>
    </w:p>
    <w:p w14:paraId="00AB8C28" w14:textId="77777777" w:rsidR="004C4711" w:rsidRDefault="004C4711">
      <w:pPr>
        <w:rPr>
          <w:rFonts w:ascii="Arial" w:hAnsi="Arial" w:cs="Arial"/>
          <w:b/>
          <w:bCs/>
          <w:color w:val="000000"/>
          <w:szCs w:val="72"/>
        </w:rPr>
      </w:pPr>
      <w:r>
        <w:br w:type="page"/>
      </w:r>
    </w:p>
    <w:p w14:paraId="0DFBEB7B" w14:textId="0ED0F09E" w:rsidR="008F7800" w:rsidRPr="00542E23" w:rsidRDefault="00034A7C" w:rsidP="00542E23">
      <w:pPr>
        <w:pStyle w:val="Heading1"/>
      </w:pPr>
      <w:bookmarkStart w:id="10" w:name="_Toc142310647"/>
      <w:r w:rsidRPr="00542E23">
        <w:lastRenderedPageBreak/>
        <w:t xml:space="preserve">1.0 </w:t>
      </w:r>
      <w:r w:rsidR="008F7800" w:rsidRPr="00542E23">
        <w:t>Criteria and approval processes for regulatory food safety auditors</w:t>
      </w:r>
      <w:bookmarkEnd w:id="10"/>
    </w:p>
    <w:p w14:paraId="1485831C" w14:textId="77777777" w:rsidR="008F7800" w:rsidRDefault="008F7800" w:rsidP="00647CF2">
      <w:pPr>
        <w:autoSpaceDE w:val="0"/>
        <w:autoSpaceDN w:val="0"/>
        <w:adjustRightInd w:val="0"/>
        <w:spacing w:after="240"/>
        <w:rPr>
          <w:rFonts w:ascii="Arial" w:hAnsi="Arial" w:cs="Arial"/>
          <w:color w:val="000000"/>
          <w:sz w:val="20"/>
        </w:rPr>
      </w:pPr>
      <w:r>
        <w:rPr>
          <w:rFonts w:ascii="Arial" w:hAnsi="Arial" w:cs="Arial"/>
          <w:color w:val="000000"/>
          <w:sz w:val="20"/>
        </w:rPr>
        <w:t>The criteria and approval processes described in this section a</w:t>
      </w:r>
      <w:r w:rsidR="00647CF2">
        <w:rPr>
          <w:rFonts w:ascii="Arial" w:hAnsi="Arial" w:cs="Arial"/>
          <w:color w:val="000000"/>
          <w:sz w:val="20"/>
        </w:rPr>
        <w:t xml:space="preserve">re the recommended minimum that </w:t>
      </w:r>
      <w:r>
        <w:rPr>
          <w:rFonts w:ascii="Arial" w:hAnsi="Arial" w:cs="Arial"/>
          <w:color w:val="000000"/>
          <w:sz w:val="20"/>
        </w:rPr>
        <w:t>regulators should implement when approving people as regulatory food safety auditors.</w:t>
      </w:r>
    </w:p>
    <w:p w14:paraId="61039034" w14:textId="77777777" w:rsidR="008F7800" w:rsidRPr="00647CF2" w:rsidRDefault="00401ACD" w:rsidP="00542E23">
      <w:pPr>
        <w:pStyle w:val="Heading2"/>
      </w:pPr>
      <w:bookmarkStart w:id="11" w:name="_Toc142310648"/>
      <w:r>
        <w:t xml:space="preserve">1.1 </w:t>
      </w:r>
      <w:r w:rsidR="008F7800" w:rsidRPr="00647CF2">
        <w:t>National Regulatory Food Safety Auditor Framework</w:t>
      </w:r>
      <w:bookmarkEnd w:id="11"/>
    </w:p>
    <w:p w14:paraId="60BFFC39" w14:textId="77777777" w:rsidR="008F7800" w:rsidRDefault="008F7800" w:rsidP="00647CF2">
      <w:pPr>
        <w:autoSpaceDE w:val="0"/>
        <w:autoSpaceDN w:val="0"/>
        <w:adjustRightInd w:val="0"/>
        <w:spacing w:after="120"/>
        <w:rPr>
          <w:rFonts w:ascii="Arial" w:hAnsi="Arial" w:cs="Arial"/>
          <w:color w:val="000000"/>
          <w:sz w:val="20"/>
        </w:rPr>
      </w:pPr>
      <w:r>
        <w:rPr>
          <w:rFonts w:ascii="Arial" w:hAnsi="Arial" w:cs="Arial"/>
          <w:color w:val="000000"/>
          <w:sz w:val="20"/>
        </w:rPr>
        <w:t xml:space="preserve">The National Regulatory Food Safety Auditor Framework, as approved </w:t>
      </w:r>
      <w:r w:rsidR="00647CF2">
        <w:rPr>
          <w:rFonts w:ascii="Arial" w:hAnsi="Arial" w:cs="Arial"/>
          <w:color w:val="000000"/>
          <w:sz w:val="20"/>
        </w:rPr>
        <w:t xml:space="preserve">by the Food Regulation Standing </w:t>
      </w:r>
      <w:r>
        <w:rPr>
          <w:rFonts w:ascii="Arial" w:hAnsi="Arial" w:cs="Arial"/>
          <w:color w:val="000000"/>
          <w:sz w:val="20"/>
        </w:rPr>
        <w:t>Committee (FRSC), describes the following:</w:t>
      </w:r>
    </w:p>
    <w:p w14:paraId="403BEEAC" w14:textId="77777777" w:rsidR="008F7800" w:rsidRPr="00647CF2" w:rsidRDefault="008F7800" w:rsidP="005F3458">
      <w:pPr>
        <w:pStyle w:val="ListParagraph"/>
        <w:numPr>
          <w:ilvl w:val="0"/>
          <w:numId w:val="7"/>
        </w:numPr>
        <w:autoSpaceDE w:val="0"/>
        <w:autoSpaceDN w:val="0"/>
        <w:adjustRightInd w:val="0"/>
        <w:spacing w:after="60"/>
        <w:ind w:left="567" w:hanging="567"/>
        <w:contextualSpacing w:val="0"/>
        <w:rPr>
          <w:rFonts w:ascii="Arial" w:hAnsi="Arial" w:cs="Arial"/>
          <w:color w:val="000000"/>
          <w:sz w:val="20"/>
        </w:rPr>
      </w:pPr>
      <w:r w:rsidRPr="00647CF2">
        <w:rPr>
          <w:rFonts w:ascii="Arial" w:hAnsi="Arial" w:cs="Arial"/>
          <w:color w:val="000000"/>
          <w:sz w:val="20"/>
        </w:rPr>
        <w:t>auditor competencies (national units of competency).</w:t>
      </w:r>
    </w:p>
    <w:p w14:paraId="56401FC3" w14:textId="77777777" w:rsidR="008F7800" w:rsidRPr="00647CF2" w:rsidRDefault="008F7800" w:rsidP="005F3458">
      <w:pPr>
        <w:pStyle w:val="ListParagraph"/>
        <w:numPr>
          <w:ilvl w:val="0"/>
          <w:numId w:val="7"/>
        </w:numPr>
        <w:autoSpaceDE w:val="0"/>
        <w:autoSpaceDN w:val="0"/>
        <w:adjustRightInd w:val="0"/>
        <w:spacing w:after="60"/>
        <w:ind w:left="567" w:hanging="567"/>
        <w:contextualSpacing w:val="0"/>
        <w:rPr>
          <w:rFonts w:ascii="Arial" w:hAnsi="Arial" w:cs="Arial"/>
          <w:color w:val="000000"/>
          <w:sz w:val="20"/>
        </w:rPr>
      </w:pPr>
      <w:r w:rsidRPr="00647CF2">
        <w:rPr>
          <w:rFonts w:ascii="Arial" w:hAnsi="Arial" w:cs="Arial"/>
          <w:color w:val="000000"/>
          <w:sz w:val="20"/>
        </w:rPr>
        <w:t>technical and educational qualifications</w:t>
      </w:r>
    </w:p>
    <w:p w14:paraId="750F6F87" w14:textId="77777777" w:rsidR="008F7800" w:rsidRPr="00647CF2" w:rsidRDefault="008F7800" w:rsidP="005F3458">
      <w:pPr>
        <w:pStyle w:val="ListParagraph"/>
        <w:numPr>
          <w:ilvl w:val="0"/>
          <w:numId w:val="7"/>
        </w:numPr>
        <w:autoSpaceDE w:val="0"/>
        <w:autoSpaceDN w:val="0"/>
        <w:adjustRightInd w:val="0"/>
        <w:spacing w:after="60"/>
        <w:ind w:left="567" w:hanging="567"/>
        <w:contextualSpacing w:val="0"/>
        <w:rPr>
          <w:rFonts w:ascii="Arial" w:hAnsi="Arial" w:cs="Arial"/>
          <w:color w:val="000000"/>
          <w:sz w:val="20"/>
        </w:rPr>
      </w:pPr>
      <w:r w:rsidRPr="00647CF2">
        <w:rPr>
          <w:rFonts w:ascii="Arial" w:hAnsi="Arial" w:cs="Arial"/>
          <w:color w:val="000000"/>
          <w:sz w:val="20"/>
        </w:rPr>
        <w:t>specialised auditing competencies</w:t>
      </w:r>
    </w:p>
    <w:p w14:paraId="6C367943" w14:textId="77777777" w:rsidR="008F7800" w:rsidRPr="00647CF2" w:rsidRDefault="008F7800" w:rsidP="005F3458">
      <w:pPr>
        <w:pStyle w:val="ListParagraph"/>
        <w:numPr>
          <w:ilvl w:val="0"/>
          <w:numId w:val="7"/>
        </w:numPr>
        <w:autoSpaceDE w:val="0"/>
        <w:autoSpaceDN w:val="0"/>
        <w:adjustRightInd w:val="0"/>
        <w:spacing w:after="60"/>
        <w:ind w:left="567" w:hanging="567"/>
        <w:contextualSpacing w:val="0"/>
        <w:rPr>
          <w:rFonts w:ascii="Arial" w:hAnsi="Arial" w:cs="Arial"/>
          <w:color w:val="000000"/>
          <w:sz w:val="20"/>
        </w:rPr>
      </w:pPr>
      <w:r w:rsidRPr="00647CF2">
        <w:rPr>
          <w:rFonts w:ascii="Arial" w:hAnsi="Arial" w:cs="Arial"/>
          <w:color w:val="000000"/>
          <w:sz w:val="20"/>
        </w:rPr>
        <w:t>witness audits</w:t>
      </w:r>
    </w:p>
    <w:p w14:paraId="00D6FCD9" w14:textId="77777777" w:rsidR="008F7800" w:rsidRPr="00647CF2" w:rsidRDefault="008F7800" w:rsidP="005F3458">
      <w:pPr>
        <w:pStyle w:val="ListParagraph"/>
        <w:numPr>
          <w:ilvl w:val="0"/>
          <w:numId w:val="7"/>
        </w:numPr>
        <w:autoSpaceDE w:val="0"/>
        <w:autoSpaceDN w:val="0"/>
        <w:adjustRightInd w:val="0"/>
        <w:spacing w:after="60"/>
        <w:ind w:left="567" w:hanging="567"/>
        <w:contextualSpacing w:val="0"/>
        <w:rPr>
          <w:rFonts w:ascii="Arial" w:hAnsi="Arial" w:cs="Arial"/>
          <w:color w:val="000000"/>
          <w:sz w:val="20"/>
        </w:rPr>
      </w:pPr>
      <w:r w:rsidRPr="00647CF2">
        <w:rPr>
          <w:rFonts w:ascii="Arial" w:hAnsi="Arial" w:cs="Arial"/>
          <w:color w:val="000000"/>
          <w:sz w:val="20"/>
        </w:rPr>
        <w:t>legislative assessment</w:t>
      </w:r>
    </w:p>
    <w:p w14:paraId="52AECDE6" w14:textId="77777777" w:rsidR="008F7800" w:rsidRPr="00647CF2" w:rsidRDefault="008F7800" w:rsidP="005F3458">
      <w:pPr>
        <w:pStyle w:val="ListParagraph"/>
        <w:numPr>
          <w:ilvl w:val="0"/>
          <w:numId w:val="7"/>
        </w:numPr>
        <w:autoSpaceDE w:val="0"/>
        <w:autoSpaceDN w:val="0"/>
        <w:adjustRightInd w:val="0"/>
        <w:spacing w:after="60"/>
        <w:ind w:left="567" w:hanging="567"/>
        <w:contextualSpacing w:val="0"/>
        <w:rPr>
          <w:rFonts w:ascii="Arial" w:hAnsi="Arial" w:cs="Arial"/>
          <w:color w:val="000000"/>
          <w:sz w:val="20"/>
        </w:rPr>
      </w:pPr>
      <w:r w:rsidRPr="00647CF2">
        <w:rPr>
          <w:rFonts w:ascii="Arial" w:hAnsi="Arial" w:cs="Arial"/>
          <w:color w:val="000000"/>
          <w:sz w:val="20"/>
        </w:rPr>
        <w:t>regulatory food safety auditor code of conduct</w:t>
      </w:r>
    </w:p>
    <w:p w14:paraId="171DCBD2" w14:textId="77777777" w:rsidR="008F7800" w:rsidRPr="00647CF2" w:rsidRDefault="008F7800" w:rsidP="00A1676F">
      <w:pPr>
        <w:pStyle w:val="ListParagraph"/>
        <w:numPr>
          <w:ilvl w:val="0"/>
          <w:numId w:val="7"/>
        </w:numPr>
        <w:autoSpaceDE w:val="0"/>
        <w:autoSpaceDN w:val="0"/>
        <w:adjustRightInd w:val="0"/>
        <w:spacing w:after="240"/>
        <w:ind w:left="567" w:hanging="567"/>
        <w:contextualSpacing w:val="0"/>
        <w:rPr>
          <w:rFonts w:ascii="Arial" w:hAnsi="Arial" w:cs="Arial"/>
          <w:color w:val="000000"/>
          <w:sz w:val="20"/>
        </w:rPr>
      </w:pPr>
      <w:r w:rsidRPr="00647CF2">
        <w:rPr>
          <w:rFonts w:ascii="Arial" w:hAnsi="Arial" w:cs="Arial"/>
          <w:color w:val="000000"/>
          <w:sz w:val="20"/>
        </w:rPr>
        <w:t>application of pre-approval additional provisions.</w:t>
      </w:r>
    </w:p>
    <w:p w14:paraId="6D20FF5E" w14:textId="77777777" w:rsidR="008F7800" w:rsidRPr="00A1676F" w:rsidRDefault="008F7800" w:rsidP="00A1676F">
      <w:pPr>
        <w:autoSpaceDE w:val="0"/>
        <w:autoSpaceDN w:val="0"/>
        <w:adjustRightInd w:val="0"/>
        <w:spacing w:after="120"/>
        <w:rPr>
          <w:rFonts w:ascii="Arial" w:hAnsi="Arial" w:cs="Arial"/>
          <w:color w:val="000000"/>
          <w:sz w:val="20"/>
        </w:rPr>
      </w:pPr>
      <w:r w:rsidRPr="00A1676F">
        <w:rPr>
          <w:rFonts w:ascii="Arial" w:hAnsi="Arial" w:cs="Arial"/>
          <w:color w:val="000000"/>
          <w:sz w:val="20"/>
        </w:rPr>
        <w:t>Table 1 outlines the national regulatory food safety auditor framework.</w:t>
      </w:r>
    </w:p>
    <w:p w14:paraId="25F1AF50" w14:textId="77777777" w:rsidR="00647CF2" w:rsidRDefault="00647CF2" w:rsidP="006A1E1A">
      <w:pPr>
        <w:pStyle w:val="Tableheading"/>
      </w:pPr>
      <w:r>
        <w:br w:type="page"/>
      </w:r>
    </w:p>
    <w:p w14:paraId="43DF54C6" w14:textId="77777777" w:rsidR="001429F0" w:rsidRDefault="008F7800" w:rsidP="006A1E1A">
      <w:pPr>
        <w:pStyle w:val="Tableheading"/>
      </w:pPr>
      <w:r>
        <w:lastRenderedPageBreak/>
        <w:t>Table 1 - National Regulatory Food Safety Auditor Framework</w:t>
      </w:r>
    </w:p>
    <w:tbl>
      <w:tblPr>
        <w:tblStyle w:val="TableGrid"/>
        <w:tblW w:w="0" w:type="auto"/>
        <w:tblLook w:val="04A0" w:firstRow="1" w:lastRow="0" w:firstColumn="1" w:lastColumn="0" w:noHBand="0" w:noVBand="1"/>
        <w:tblDescription w:val="The first column describes the high risk processes, the second column descrives the competency of the audit, the third column describes the education and technical qualifications  and the last and fourth column describe other requirements. "/>
      </w:tblPr>
      <w:tblGrid>
        <w:gridCol w:w="2223"/>
        <w:gridCol w:w="2274"/>
        <w:gridCol w:w="2267"/>
        <w:gridCol w:w="2252"/>
      </w:tblGrid>
      <w:tr w:rsidR="00EB5A10" w14:paraId="202DAA0B" w14:textId="77777777" w:rsidTr="00D01911">
        <w:trPr>
          <w:tblHeader/>
        </w:trPr>
        <w:tc>
          <w:tcPr>
            <w:tcW w:w="2310" w:type="dxa"/>
          </w:tcPr>
          <w:p w14:paraId="69C3F90F" w14:textId="77777777" w:rsidR="001429F0" w:rsidRDefault="001429F0" w:rsidP="00D01911">
            <w:pPr>
              <w:autoSpaceDE w:val="0"/>
              <w:autoSpaceDN w:val="0"/>
              <w:adjustRightInd w:val="0"/>
              <w:spacing w:before="120"/>
              <w:jc w:val="center"/>
              <w:rPr>
                <w:rFonts w:ascii="Arial" w:hAnsi="Arial" w:cs="Arial"/>
                <w:b/>
                <w:bCs/>
                <w:color w:val="000000"/>
                <w:sz w:val="20"/>
              </w:rPr>
            </w:pPr>
            <w:r>
              <w:rPr>
                <w:rFonts w:ascii="Arial" w:hAnsi="Arial" w:cs="Arial"/>
                <w:b/>
                <w:bCs/>
                <w:color w:val="000000"/>
                <w:sz w:val="20"/>
              </w:rPr>
              <w:t>High risk activities and complex processes re</w:t>
            </w:r>
            <w:r w:rsidR="00D01911">
              <w:rPr>
                <w:rFonts w:ascii="Arial" w:hAnsi="Arial" w:cs="Arial"/>
                <w:b/>
                <w:bCs/>
                <w:color w:val="000000"/>
                <w:sz w:val="20"/>
              </w:rPr>
              <w:t>quiring individual endorsements</w:t>
            </w:r>
          </w:p>
        </w:tc>
        <w:tc>
          <w:tcPr>
            <w:tcW w:w="2310" w:type="dxa"/>
          </w:tcPr>
          <w:p w14:paraId="1E369915" w14:textId="77777777" w:rsidR="001429F0" w:rsidRDefault="001429F0" w:rsidP="001429F0">
            <w:pPr>
              <w:autoSpaceDE w:val="0"/>
              <w:autoSpaceDN w:val="0"/>
              <w:adjustRightInd w:val="0"/>
              <w:spacing w:before="120"/>
              <w:jc w:val="center"/>
              <w:rPr>
                <w:rFonts w:ascii="Arial" w:hAnsi="Arial" w:cs="Arial"/>
                <w:b/>
                <w:bCs/>
                <w:color w:val="000000"/>
                <w:sz w:val="20"/>
              </w:rPr>
            </w:pPr>
            <w:r>
              <w:rPr>
                <w:rFonts w:ascii="Arial" w:hAnsi="Arial" w:cs="Arial"/>
                <w:b/>
                <w:bCs/>
                <w:color w:val="000000"/>
                <w:sz w:val="20"/>
              </w:rPr>
              <w:t>Audit competency</w:t>
            </w:r>
          </w:p>
        </w:tc>
        <w:tc>
          <w:tcPr>
            <w:tcW w:w="2311" w:type="dxa"/>
          </w:tcPr>
          <w:p w14:paraId="2F9B6BEF" w14:textId="77777777" w:rsidR="001429F0" w:rsidRDefault="001429F0" w:rsidP="001429F0">
            <w:pPr>
              <w:autoSpaceDE w:val="0"/>
              <w:autoSpaceDN w:val="0"/>
              <w:adjustRightInd w:val="0"/>
              <w:spacing w:before="120"/>
              <w:jc w:val="center"/>
              <w:rPr>
                <w:rFonts w:ascii="Arial" w:hAnsi="Arial" w:cs="Arial"/>
                <w:b/>
                <w:bCs/>
                <w:color w:val="000000"/>
                <w:sz w:val="20"/>
              </w:rPr>
            </w:pPr>
            <w:r>
              <w:rPr>
                <w:rFonts w:ascii="Arial" w:hAnsi="Arial" w:cs="Arial"/>
                <w:b/>
                <w:bCs/>
                <w:color w:val="000000"/>
                <w:sz w:val="20"/>
              </w:rPr>
              <w:t>Education and technical qualifications</w:t>
            </w:r>
          </w:p>
          <w:p w14:paraId="7888773A" w14:textId="77777777" w:rsidR="001429F0" w:rsidRDefault="001429F0" w:rsidP="001429F0">
            <w:pPr>
              <w:autoSpaceDE w:val="0"/>
              <w:autoSpaceDN w:val="0"/>
              <w:adjustRightInd w:val="0"/>
              <w:jc w:val="center"/>
              <w:rPr>
                <w:rFonts w:ascii="Arial" w:hAnsi="Arial" w:cs="Arial"/>
                <w:b/>
                <w:bCs/>
                <w:color w:val="000000"/>
                <w:sz w:val="20"/>
              </w:rPr>
            </w:pPr>
          </w:p>
        </w:tc>
        <w:tc>
          <w:tcPr>
            <w:tcW w:w="2311" w:type="dxa"/>
          </w:tcPr>
          <w:p w14:paraId="2652F03F" w14:textId="77777777" w:rsidR="001429F0" w:rsidRDefault="001429F0" w:rsidP="001429F0">
            <w:pPr>
              <w:autoSpaceDE w:val="0"/>
              <w:autoSpaceDN w:val="0"/>
              <w:adjustRightInd w:val="0"/>
              <w:spacing w:before="120"/>
              <w:jc w:val="center"/>
              <w:rPr>
                <w:rFonts w:ascii="Arial" w:hAnsi="Arial" w:cs="Arial"/>
                <w:b/>
                <w:bCs/>
                <w:color w:val="000000"/>
                <w:sz w:val="20"/>
              </w:rPr>
            </w:pPr>
            <w:r>
              <w:rPr>
                <w:rFonts w:ascii="Arial" w:hAnsi="Arial" w:cs="Arial"/>
                <w:b/>
                <w:bCs/>
                <w:color w:val="000000"/>
                <w:sz w:val="20"/>
              </w:rPr>
              <w:t>Other requirements</w:t>
            </w:r>
          </w:p>
          <w:p w14:paraId="56D7643F" w14:textId="77777777" w:rsidR="001429F0" w:rsidRDefault="001429F0" w:rsidP="001429F0">
            <w:pPr>
              <w:autoSpaceDE w:val="0"/>
              <w:autoSpaceDN w:val="0"/>
              <w:adjustRightInd w:val="0"/>
              <w:jc w:val="center"/>
              <w:rPr>
                <w:rFonts w:ascii="Arial" w:hAnsi="Arial" w:cs="Arial"/>
                <w:b/>
                <w:bCs/>
                <w:color w:val="000000"/>
                <w:sz w:val="20"/>
              </w:rPr>
            </w:pPr>
          </w:p>
        </w:tc>
      </w:tr>
      <w:tr w:rsidR="00EB5A10" w14:paraId="1E1544EA" w14:textId="77777777" w:rsidTr="00EB5A10">
        <w:tc>
          <w:tcPr>
            <w:tcW w:w="2310" w:type="dxa"/>
          </w:tcPr>
          <w:p w14:paraId="12E123B8" w14:textId="77777777" w:rsidR="001429F0" w:rsidRDefault="001429F0" w:rsidP="001429F0">
            <w:pPr>
              <w:autoSpaceDE w:val="0"/>
              <w:autoSpaceDN w:val="0"/>
              <w:adjustRightInd w:val="0"/>
              <w:spacing w:before="120"/>
              <w:rPr>
                <w:rFonts w:ascii="Arial" w:hAnsi="Arial" w:cs="Arial"/>
                <w:color w:val="000000"/>
                <w:sz w:val="20"/>
              </w:rPr>
            </w:pPr>
            <w:r>
              <w:rPr>
                <w:rFonts w:ascii="Arial" w:hAnsi="Arial" w:cs="Arial"/>
                <w:color w:val="000000"/>
                <w:sz w:val="20"/>
              </w:rPr>
              <w:t>Food service, whereby</w:t>
            </w:r>
          </w:p>
          <w:p w14:paraId="6223F467" w14:textId="77777777" w:rsidR="001429F0" w:rsidRDefault="001429F0" w:rsidP="001429F0">
            <w:pPr>
              <w:autoSpaceDE w:val="0"/>
              <w:autoSpaceDN w:val="0"/>
              <w:adjustRightInd w:val="0"/>
              <w:rPr>
                <w:rFonts w:ascii="Arial" w:hAnsi="Arial" w:cs="Arial"/>
                <w:color w:val="000000"/>
                <w:sz w:val="20"/>
              </w:rPr>
            </w:pPr>
            <w:r>
              <w:rPr>
                <w:rFonts w:ascii="Arial" w:hAnsi="Arial" w:cs="Arial"/>
                <w:color w:val="000000"/>
                <w:sz w:val="20"/>
              </w:rPr>
              <w:t>potentially hazardous</w:t>
            </w:r>
          </w:p>
          <w:p w14:paraId="1863F3DA" w14:textId="77777777" w:rsidR="001429F0" w:rsidRDefault="001429F0" w:rsidP="001429F0">
            <w:pPr>
              <w:autoSpaceDE w:val="0"/>
              <w:autoSpaceDN w:val="0"/>
              <w:adjustRightInd w:val="0"/>
              <w:rPr>
                <w:rFonts w:ascii="Arial" w:hAnsi="Arial" w:cs="Arial"/>
                <w:color w:val="000000"/>
                <w:sz w:val="20"/>
              </w:rPr>
            </w:pPr>
            <w:r>
              <w:rPr>
                <w:rFonts w:ascii="Arial" w:hAnsi="Arial" w:cs="Arial"/>
                <w:color w:val="000000"/>
                <w:sz w:val="20"/>
              </w:rPr>
              <w:t>food is served to</w:t>
            </w:r>
          </w:p>
          <w:p w14:paraId="4D8EC344" w14:textId="77777777" w:rsidR="001429F0" w:rsidRDefault="001429F0" w:rsidP="001429F0">
            <w:pPr>
              <w:autoSpaceDE w:val="0"/>
              <w:autoSpaceDN w:val="0"/>
              <w:adjustRightInd w:val="0"/>
              <w:spacing w:after="100" w:afterAutospacing="1"/>
              <w:rPr>
                <w:rFonts w:ascii="Arial" w:hAnsi="Arial" w:cs="Arial"/>
                <w:color w:val="000000"/>
                <w:sz w:val="20"/>
              </w:rPr>
            </w:pPr>
            <w:r>
              <w:rPr>
                <w:rFonts w:ascii="Arial" w:hAnsi="Arial" w:cs="Arial"/>
                <w:color w:val="000000"/>
                <w:sz w:val="20"/>
              </w:rPr>
              <w:t>vulnerable populations</w:t>
            </w:r>
          </w:p>
          <w:p w14:paraId="78E5F612" w14:textId="77777777" w:rsidR="001429F0" w:rsidRDefault="001429F0" w:rsidP="001429F0">
            <w:pPr>
              <w:autoSpaceDE w:val="0"/>
              <w:autoSpaceDN w:val="0"/>
              <w:adjustRightInd w:val="0"/>
              <w:rPr>
                <w:rFonts w:ascii="Arial" w:hAnsi="Arial" w:cs="Arial"/>
                <w:color w:val="000000"/>
                <w:sz w:val="20"/>
              </w:rPr>
            </w:pPr>
            <w:r>
              <w:rPr>
                <w:rFonts w:ascii="Arial" w:hAnsi="Arial" w:cs="Arial"/>
                <w:color w:val="000000"/>
                <w:sz w:val="20"/>
              </w:rPr>
              <w:t>Catering operations</w:t>
            </w:r>
          </w:p>
          <w:p w14:paraId="291DFFBC" w14:textId="77777777" w:rsidR="001429F0" w:rsidRDefault="001429F0" w:rsidP="001429F0">
            <w:pPr>
              <w:autoSpaceDE w:val="0"/>
              <w:autoSpaceDN w:val="0"/>
              <w:adjustRightInd w:val="0"/>
              <w:rPr>
                <w:rFonts w:ascii="Arial" w:hAnsi="Arial" w:cs="Arial"/>
                <w:color w:val="000000"/>
                <w:sz w:val="20"/>
              </w:rPr>
            </w:pPr>
            <w:r>
              <w:rPr>
                <w:rFonts w:ascii="Arial" w:hAnsi="Arial" w:cs="Arial"/>
                <w:color w:val="000000"/>
                <w:sz w:val="20"/>
              </w:rPr>
              <w:t>serving food to the</w:t>
            </w:r>
          </w:p>
          <w:p w14:paraId="7EE8980C" w14:textId="77777777" w:rsidR="001429F0" w:rsidRPr="001429F0" w:rsidRDefault="001429F0" w:rsidP="001429F0">
            <w:pPr>
              <w:autoSpaceDE w:val="0"/>
              <w:autoSpaceDN w:val="0"/>
              <w:adjustRightInd w:val="0"/>
              <w:rPr>
                <w:rFonts w:ascii="Arial" w:hAnsi="Arial" w:cs="Arial"/>
                <w:color w:val="000000"/>
                <w:sz w:val="20"/>
              </w:rPr>
            </w:pPr>
            <w:r>
              <w:rPr>
                <w:rFonts w:ascii="Arial" w:hAnsi="Arial" w:cs="Arial"/>
                <w:color w:val="000000"/>
                <w:sz w:val="20"/>
              </w:rPr>
              <w:t>general public</w:t>
            </w:r>
          </w:p>
        </w:tc>
        <w:tc>
          <w:tcPr>
            <w:tcW w:w="2310" w:type="dxa"/>
          </w:tcPr>
          <w:p w14:paraId="3C1E12E0" w14:textId="77777777" w:rsidR="001429F0" w:rsidRPr="001429F0" w:rsidRDefault="001429F0" w:rsidP="00A1676F">
            <w:pPr>
              <w:autoSpaceDE w:val="0"/>
              <w:autoSpaceDN w:val="0"/>
              <w:adjustRightInd w:val="0"/>
              <w:spacing w:before="120" w:after="120"/>
              <w:rPr>
                <w:rFonts w:ascii="Arial" w:hAnsi="Arial" w:cs="Arial"/>
                <w:color w:val="000000"/>
                <w:sz w:val="20"/>
              </w:rPr>
            </w:pPr>
            <w:r w:rsidRPr="001429F0">
              <w:rPr>
                <w:rFonts w:ascii="Arial" w:hAnsi="Arial" w:cs="Arial"/>
                <w:color w:val="000000"/>
                <w:sz w:val="20"/>
              </w:rPr>
              <w:t>Auditor competency:</w:t>
            </w:r>
          </w:p>
          <w:p w14:paraId="68C6E16E" w14:textId="77777777" w:rsidR="001429F0" w:rsidRPr="001429F0" w:rsidRDefault="001429F0" w:rsidP="005F3458">
            <w:pPr>
              <w:pStyle w:val="ListParagraph"/>
              <w:numPr>
                <w:ilvl w:val="1"/>
                <w:numId w:val="8"/>
              </w:numPr>
              <w:autoSpaceDE w:val="0"/>
              <w:autoSpaceDN w:val="0"/>
              <w:adjustRightInd w:val="0"/>
              <w:spacing w:after="60"/>
              <w:ind w:left="482" w:hanging="482"/>
              <w:contextualSpacing w:val="0"/>
              <w:rPr>
                <w:rFonts w:ascii="Arial" w:hAnsi="Arial" w:cs="Arial"/>
                <w:color w:val="000000"/>
                <w:sz w:val="20"/>
              </w:rPr>
            </w:pPr>
            <w:r w:rsidRPr="001429F0">
              <w:rPr>
                <w:rFonts w:ascii="Arial" w:hAnsi="Arial" w:cs="Arial"/>
                <w:color w:val="000000"/>
                <w:sz w:val="20"/>
              </w:rPr>
              <w:t>FDFFSCOMA</w:t>
            </w:r>
          </w:p>
          <w:p w14:paraId="30C332CC" w14:textId="77777777" w:rsidR="001429F0" w:rsidRPr="001429F0" w:rsidRDefault="001429F0" w:rsidP="005F3458">
            <w:pPr>
              <w:pStyle w:val="ListParagraph"/>
              <w:numPr>
                <w:ilvl w:val="1"/>
                <w:numId w:val="8"/>
              </w:numPr>
              <w:autoSpaceDE w:val="0"/>
              <w:autoSpaceDN w:val="0"/>
              <w:adjustRightInd w:val="0"/>
              <w:spacing w:after="60"/>
              <w:ind w:left="482" w:hanging="482"/>
              <w:contextualSpacing w:val="0"/>
              <w:rPr>
                <w:rFonts w:ascii="Arial" w:hAnsi="Arial" w:cs="Arial"/>
                <w:color w:val="000000"/>
                <w:sz w:val="20"/>
              </w:rPr>
            </w:pPr>
            <w:r w:rsidRPr="001429F0">
              <w:rPr>
                <w:rFonts w:ascii="Arial" w:hAnsi="Arial" w:cs="Arial"/>
                <w:color w:val="000000"/>
                <w:sz w:val="20"/>
              </w:rPr>
              <w:t>FDFFSCFSAA</w:t>
            </w:r>
          </w:p>
          <w:p w14:paraId="4B807CEC" w14:textId="77777777" w:rsidR="001429F0" w:rsidRPr="001429F0" w:rsidRDefault="001429F0" w:rsidP="005F3458">
            <w:pPr>
              <w:pStyle w:val="ListParagraph"/>
              <w:numPr>
                <w:ilvl w:val="1"/>
                <w:numId w:val="8"/>
              </w:numPr>
              <w:autoSpaceDE w:val="0"/>
              <w:autoSpaceDN w:val="0"/>
              <w:adjustRightInd w:val="0"/>
              <w:spacing w:after="60"/>
              <w:ind w:left="482" w:hanging="482"/>
              <w:contextualSpacing w:val="0"/>
              <w:rPr>
                <w:rFonts w:ascii="Arial" w:hAnsi="Arial" w:cs="Arial"/>
                <w:color w:val="000000"/>
                <w:sz w:val="20"/>
              </w:rPr>
            </w:pPr>
            <w:r w:rsidRPr="001429F0">
              <w:rPr>
                <w:rFonts w:ascii="Arial" w:hAnsi="Arial" w:cs="Arial"/>
                <w:color w:val="000000"/>
                <w:sz w:val="20"/>
              </w:rPr>
              <w:t>FDFFSCHZA</w:t>
            </w:r>
          </w:p>
        </w:tc>
        <w:tc>
          <w:tcPr>
            <w:tcW w:w="2311" w:type="dxa"/>
          </w:tcPr>
          <w:p w14:paraId="1B454826" w14:textId="77777777" w:rsidR="001429F0" w:rsidRPr="001429F0" w:rsidRDefault="001429F0" w:rsidP="005F3458">
            <w:pPr>
              <w:pStyle w:val="ListParagraph"/>
              <w:numPr>
                <w:ilvl w:val="1"/>
                <w:numId w:val="8"/>
              </w:numPr>
              <w:autoSpaceDE w:val="0"/>
              <w:autoSpaceDN w:val="0"/>
              <w:adjustRightInd w:val="0"/>
              <w:spacing w:before="120"/>
              <w:ind w:left="482" w:hanging="482"/>
              <w:contextualSpacing w:val="0"/>
              <w:rPr>
                <w:rFonts w:ascii="Arial" w:hAnsi="Arial" w:cs="Arial"/>
                <w:color w:val="000000"/>
                <w:sz w:val="20"/>
              </w:rPr>
            </w:pPr>
            <w:r w:rsidRPr="001429F0">
              <w:rPr>
                <w:rFonts w:ascii="Arial" w:hAnsi="Arial" w:cs="Arial"/>
                <w:color w:val="000000"/>
                <w:sz w:val="20"/>
              </w:rPr>
              <w:t>Certificate IV or higher</w:t>
            </w:r>
            <w:r>
              <w:rPr>
                <w:rFonts w:ascii="Arial" w:hAnsi="Arial" w:cs="Arial"/>
                <w:color w:val="000000"/>
                <w:sz w:val="20"/>
              </w:rPr>
              <w:t xml:space="preserve"> </w:t>
            </w:r>
            <w:r w:rsidRPr="001429F0">
              <w:rPr>
                <w:rFonts w:ascii="Arial" w:hAnsi="Arial" w:cs="Arial"/>
                <w:color w:val="000000"/>
                <w:sz w:val="20"/>
              </w:rPr>
              <w:t>in food science or</w:t>
            </w:r>
            <w:r>
              <w:rPr>
                <w:rFonts w:ascii="Arial" w:hAnsi="Arial" w:cs="Arial"/>
                <w:color w:val="000000"/>
                <w:sz w:val="20"/>
              </w:rPr>
              <w:t xml:space="preserve"> </w:t>
            </w:r>
            <w:r w:rsidRPr="001429F0">
              <w:rPr>
                <w:rFonts w:ascii="Arial" w:hAnsi="Arial" w:cs="Arial"/>
                <w:color w:val="000000"/>
                <w:sz w:val="20"/>
              </w:rPr>
              <w:t>related field (including</w:t>
            </w:r>
            <w:r>
              <w:rPr>
                <w:rFonts w:ascii="Arial" w:hAnsi="Arial" w:cs="Arial"/>
                <w:color w:val="000000"/>
                <w:sz w:val="20"/>
              </w:rPr>
              <w:t xml:space="preserve"> </w:t>
            </w:r>
            <w:r w:rsidRPr="001429F0">
              <w:rPr>
                <w:rFonts w:ascii="Arial" w:hAnsi="Arial" w:cs="Arial"/>
                <w:color w:val="000000"/>
                <w:sz w:val="20"/>
              </w:rPr>
              <w:t>40 hours of food</w:t>
            </w:r>
            <w:r>
              <w:rPr>
                <w:rFonts w:ascii="Arial" w:hAnsi="Arial" w:cs="Arial"/>
                <w:color w:val="000000"/>
                <w:sz w:val="20"/>
              </w:rPr>
              <w:t xml:space="preserve"> </w:t>
            </w:r>
            <w:r w:rsidRPr="001429F0">
              <w:rPr>
                <w:rFonts w:ascii="Arial" w:hAnsi="Arial" w:cs="Arial"/>
                <w:color w:val="000000"/>
                <w:sz w:val="20"/>
              </w:rPr>
              <w:t>microbiology).</w:t>
            </w:r>
          </w:p>
        </w:tc>
        <w:tc>
          <w:tcPr>
            <w:tcW w:w="2311" w:type="dxa"/>
          </w:tcPr>
          <w:p w14:paraId="4BED882F" w14:textId="77777777" w:rsidR="001429F0" w:rsidRPr="001429F0" w:rsidRDefault="001429F0" w:rsidP="005F3458">
            <w:pPr>
              <w:pStyle w:val="ListParagraph"/>
              <w:numPr>
                <w:ilvl w:val="1"/>
                <w:numId w:val="8"/>
              </w:numPr>
              <w:autoSpaceDE w:val="0"/>
              <w:autoSpaceDN w:val="0"/>
              <w:adjustRightInd w:val="0"/>
              <w:spacing w:before="120" w:after="60"/>
              <w:ind w:left="482" w:hanging="482"/>
              <w:contextualSpacing w:val="0"/>
              <w:rPr>
                <w:rFonts w:ascii="Arial" w:hAnsi="Arial" w:cs="Arial"/>
                <w:color w:val="000000"/>
                <w:sz w:val="20"/>
              </w:rPr>
            </w:pPr>
            <w:r w:rsidRPr="001429F0">
              <w:rPr>
                <w:rFonts w:ascii="Arial" w:hAnsi="Arial" w:cs="Arial"/>
                <w:color w:val="000000"/>
                <w:sz w:val="20"/>
              </w:rPr>
              <w:t>Competency examination to be completed during on-site audit (High risk business).</w:t>
            </w:r>
          </w:p>
          <w:p w14:paraId="728E5D9F" w14:textId="77777777" w:rsidR="001429F0" w:rsidRPr="001429F0" w:rsidRDefault="001429F0" w:rsidP="005F3458">
            <w:pPr>
              <w:pStyle w:val="ListParagraph"/>
              <w:numPr>
                <w:ilvl w:val="1"/>
                <w:numId w:val="8"/>
              </w:numPr>
              <w:autoSpaceDE w:val="0"/>
              <w:autoSpaceDN w:val="0"/>
              <w:adjustRightInd w:val="0"/>
              <w:spacing w:after="60"/>
              <w:ind w:left="482" w:hanging="482"/>
              <w:contextualSpacing w:val="0"/>
              <w:rPr>
                <w:rFonts w:ascii="Arial" w:hAnsi="Arial" w:cs="Arial"/>
                <w:color w:val="000000"/>
                <w:sz w:val="20"/>
              </w:rPr>
            </w:pPr>
            <w:r w:rsidRPr="001429F0">
              <w:rPr>
                <w:rFonts w:ascii="Arial" w:hAnsi="Arial" w:cs="Arial"/>
                <w:color w:val="000000"/>
                <w:sz w:val="20"/>
              </w:rPr>
              <w:t>Knowledge of jurisdictional legislation and regulator’s system.</w:t>
            </w:r>
          </w:p>
          <w:p w14:paraId="5AAA81D7" w14:textId="77777777" w:rsidR="001429F0" w:rsidRPr="001429F0" w:rsidRDefault="001429F0" w:rsidP="005F3458">
            <w:pPr>
              <w:pStyle w:val="ListParagraph"/>
              <w:numPr>
                <w:ilvl w:val="1"/>
                <w:numId w:val="8"/>
              </w:numPr>
              <w:autoSpaceDE w:val="0"/>
              <w:autoSpaceDN w:val="0"/>
              <w:adjustRightInd w:val="0"/>
              <w:spacing w:after="60"/>
              <w:ind w:left="482" w:hanging="482"/>
              <w:contextualSpacing w:val="0"/>
              <w:rPr>
                <w:rFonts w:ascii="Arial" w:hAnsi="Arial" w:cs="Arial"/>
                <w:color w:val="000000"/>
                <w:sz w:val="20"/>
              </w:rPr>
            </w:pPr>
            <w:r w:rsidRPr="001429F0">
              <w:rPr>
                <w:rFonts w:ascii="Arial" w:hAnsi="Arial" w:cs="Arial"/>
                <w:color w:val="000000"/>
                <w:sz w:val="20"/>
              </w:rPr>
              <w:t>Applicant to sign regulatory food safety auditor code of conduct.</w:t>
            </w:r>
          </w:p>
          <w:p w14:paraId="5A43F04B" w14:textId="77777777" w:rsidR="001429F0" w:rsidRPr="001429F0" w:rsidRDefault="001429F0" w:rsidP="005F3458">
            <w:pPr>
              <w:pStyle w:val="ListParagraph"/>
              <w:numPr>
                <w:ilvl w:val="1"/>
                <w:numId w:val="8"/>
              </w:numPr>
              <w:autoSpaceDE w:val="0"/>
              <w:autoSpaceDN w:val="0"/>
              <w:adjustRightInd w:val="0"/>
              <w:spacing w:after="60"/>
              <w:ind w:left="482" w:hanging="482"/>
              <w:contextualSpacing w:val="0"/>
              <w:rPr>
                <w:rFonts w:ascii="Arial" w:hAnsi="Arial" w:cs="Arial"/>
                <w:color w:val="000000"/>
                <w:sz w:val="20"/>
              </w:rPr>
            </w:pPr>
            <w:r w:rsidRPr="001429F0">
              <w:rPr>
                <w:rFonts w:ascii="Arial" w:hAnsi="Arial" w:cs="Arial"/>
                <w:color w:val="000000"/>
                <w:sz w:val="20"/>
              </w:rPr>
              <w:t>Applicant to complete signed declaration.</w:t>
            </w:r>
          </w:p>
          <w:p w14:paraId="7B664941" w14:textId="77777777" w:rsidR="001429F0" w:rsidRPr="00EB5A10" w:rsidRDefault="001429F0" w:rsidP="005F3458">
            <w:pPr>
              <w:pStyle w:val="ListParagraph"/>
              <w:numPr>
                <w:ilvl w:val="1"/>
                <w:numId w:val="8"/>
              </w:numPr>
              <w:autoSpaceDE w:val="0"/>
              <w:autoSpaceDN w:val="0"/>
              <w:adjustRightInd w:val="0"/>
              <w:spacing w:after="60"/>
              <w:ind w:left="482" w:hanging="482"/>
              <w:contextualSpacing w:val="0"/>
              <w:rPr>
                <w:rFonts w:ascii="Arial" w:hAnsi="Arial" w:cs="Arial"/>
                <w:color w:val="000000"/>
                <w:sz w:val="20"/>
              </w:rPr>
            </w:pPr>
            <w:r w:rsidRPr="001429F0">
              <w:rPr>
                <w:rFonts w:ascii="Arial" w:hAnsi="Arial" w:cs="Arial"/>
                <w:color w:val="000000"/>
                <w:sz w:val="20"/>
              </w:rPr>
              <w:t>Suitability checks conducted by the food regulator if required.</w:t>
            </w:r>
          </w:p>
        </w:tc>
      </w:tr>
      <w:tr w:rsidR="00EB5A10" w14:paraId="40FA753E" w14:textId="77777777" w:rsidTr="00EB5A10">
        <w:tc>
          <w:tcPr>
            <w:tcW w:w="2310" w:type="dxa"/>
          </w:tcPr>
          <w:p w14:paraId="31019A0D" w14:textId="77777777" w:rsidR="001429F0" w:rsidRDefault="00EB5A10" w:rsidP="00EB5A10">
            <w:pPr>
              <w:autoSpaceDE w:val="0"/>
              <w:autoSpaceDN w:val="0"/>
              <w:adjustRightInd w:val="0"/>
              <w:spacing w:before="120" w:after="120"/>
              <w:rPr>
                <w:rFonts w:ascii="Arial" w:hAnsi="Arial" w:cs="Arial"/>
                <w:b/>
                <w:bCs/>
                <w:color w:val="000000"/>
                <w:sz w:val="20"/>
              </w:rPr>
            </w:pPr>
            <w:r>
              <w:rPr>
                <w:rFonts w:ascii="Arial" w:hAnsi="Arial" w:cs="Arial"/>
                <w:color w:val="000000"/>
                <w:sz w:val="20"/>
              </w:rPr>
              <w:t>Cook chill processes</w:t>
            </w:r>
          </w:p>
        </w:tc>
        <w:tc>
          <w:tcPr>
            <w:tcW w:w="2310" w:type="dxa"/>
          </w:tcPr>
          <w:p w14:paraId="257FC4C8" w14:textId="77777777" w:rsidR="001429F0" w:rsidRPr="009D6398" w:rsidRDefault="009D6398" w:rsidP="005F3458">
            <w:pPr>
              <w:pStyle w:val="ListParagraph"/>
              <w:numPr>
                <w:ilvl w:val="1"/>
                <w:numId w:val="8"/>
              </w:numPr>
              <w:autoSpaceDE w:val="0"/>
              <w:autoSpaceDN w:val="0"/>
              <w:adjustRightInd w:val="0"/>
              <w:spacing w:before="120" w:after="60"/>
              <w:ind w:left="482" w:hanging="482"/>
              <w:contextualSpacing w:val="0"/>
              <w:rPr>
                <w:rFonts w:ascii="Arial" w:hAnsi="Arial" w:cs="Arial"/>
                <w:color w:val="000000"/>
                <w:sz w:val="20"/>
              </w:rPr>
            </w:pPr>
            <w:r w:rsidRPr="009D6398">
              <w:rPr>
                <w:rFonts w:ascii="Arial" w:hAnsi="Arial" w:cs="Arial"/>
                <w:color w:val="000000"/>
                <w:sz w:val="20"/>
              </w:rPr>
              <w:t xml:space="preserve">Auditor competency as above </w:t>
            </w:r>
            <w:r w:rsidR="00EB5A10" w:rsidRPr="00A1676F">
              <w:rPr>
                <w:rFonts w:ascii="Arial" w:hAnsi="Arial" w:cs="Arial"/>
                <w:i/>
                <w:color w:val="000000"/>
                <w:sz w:val="20"/>
              </w:rPr>
              <w:t>plus</w:t>
            </w:r>
            <w:r w:rsidR="00EB5A10" w:rsidRPr="009D6398">
              <w:rPr>
                <w:rFonts w:ascii="Arial" w:hAnsi="Arial" w:cs="Arial"/>
                <w:color w:val="000000"/>
                <w:sz w:val="20"/>
              </w:rPr>
              <w:t xml:space="preserve"> </w:t>
            </w:r>
            <w:r w:rsidRPr="009D6398">
              <w:rPr>
                <w:rFonts w:ascii="Arial" w:hAnsi="Arial" w:cs="Arial"/>
                <w:color w:val="000000"/>
                <w:sz w:val="20"/>
              </w:rPr>
              <w:t xml:space="preserve">specialised competency </w:t>
            </w:r>
            <w:r w:rsidR="00EB5A10" w:rsidRPr="009D6398">
              <w:rPr>
                <w:rFonts w:ascii="Arial" w:hAnsi="Arial" w:cs="Arial"/>
                <w:color w:val="000000"/>
                <w:sz w:val="20"/>
              </w:rPr>
              <w:t>FDFFSCC4A.</w:t>
            </w:r>
          </w:p>
        </w:tc>
        <w:tc>
          <w:tcPr>
            <w:tcW w:w="2311" w:type="dxa"/>
          </w:tcPr>
          <w:p w14:paraId="31AD0140" w14:textId="77777777" w:rsidR="001429F0" w:rsidRPr="009D6398" w:rsidRDefault="00EB5A10" w:rsidP="005F3458">
            <w:pPr>
              <w:pStyle w:val="ListParagraph"/>
              <w:numPr>
                <w:ilvl w:val="1"/>
                <w:numId w:val="8"/>
              </w:numPr>
              <w:autoSpaceDE w:val="0"/>
              <w:autoSpaceDN w:val="0"/>
              <w:adjustRightInd w:val="0"/>
              <w:spacing w:before="120"/>
              <w:ind w:left="482" w:hanging="482"/>
              <w:contextualSpacing w:val="0"/>
              <w:rPr>
                <w:rFonts w:ascii="Arial" w:hAnsi="Arial" w:cs="Arial"/>
                <w:color w:val="000000"/>
                <w:sz w:val="20"/>
              </w:rPr>
            </w:pPr>
            <w:r>
              <w:rPr>
                <w:rFonts w:ascii="Arial" w:hAnsi="Arial" w:cs="Arial"/>
                <w:color w:val="000000"/>
                <w:sz w:val="20"/>
              </w:rPr>
              <w:t>As above</w:t>
            </w:r>
          </w:p>
        </w:tc>
        <w:tc>
          <w:tcPr>
            <w:tcW w:w="2311" w:type="dxa"/>
          </w:tcPr>
          <w:p w14:paraId="5515D0DC" w14:textId="77777777" w:rsidR="001429F0" w:rsidRPr="009D6398" w:rsidRDefault="00EB5A10" w:rsidP="005F3458">
            <w:pPr>
              <w:pStyle w:val="ListParagraph"/>
              <w:numPr>
                <w:ilvl w:val="1"/>
                <w:numId w:val="8"/>
              </w:numPr>
              <w:autoSpaceDE w:val="0"/>
              <w:autoSpaceDN w:val="0"/>
              <w:adjustRightInd w:val="0"/>
              <w:spacing w:before="120"/>
              <w:ind w:left="482" w:hanging="482"/>
              <w:contextualSpacing w:val="0"/>
              <w:rPr>
                <w:rFonts w:ascii="Arial" w:hAnsi="Arial" w:cs="Arial"/>
                <w:color w:val="000000"/>
                <w:sz w:val="20"/>
              </w:rPr>
            </w:pPr>
            <w:r>
              <w:rPr>
                <w:rFonts w:ascii="Arial" w:hAnsi="Arial" w:cs="Arial"/>
                <w:color w:val="000000"/>
                <w:sz w:val="20"/>
              </w:rPr>
              <w:t>As above</w:t>
            </w:r>
          </w:p>
        </w:tc>
      </w:tr>
      <w:tr w:rsidR="00EB5A10" w14:paraId="62599E34" w14:textId="77777777" w:rsidTr="00EB5A10">
        <w:tc>
          <w:tcPr>
            <w:tcW w:w="2310" w:type="dxa"/>
          </w:tcPr>
          <w:p w14:paraId="6370A5E3" w14:textId="77777777" w:rsidR="001429F0" w:rsidRPr="009D6398" w:rsidRDefault="009D6398" w:rsidP="009D6398">
            <w:pPr>
              <w:autoSpaceDE w:val="0"/>
              <w:autoSpaceDN w:val="0"/>
              <w:adjustRightInd w:val="0"/>
              <w:spacing w:before="120" w:after="120"/>
              <w:rPr>
                <w:rFonts w:ascii="Arial" w:hAnsi="Arial" w:cs="Arial"/>
                <w:color w:val="000000"/>
                <w:sz w:val="20"/>
              </w:rPr>
            </w:pPr>
            <w:r>
              <w:rPr>
                <w:rFonts w:ascii="Arial" w:hAnsi="Arial" w:cs="Arial"/>
                <w:color w:val="000000"/>
                <w:sz w:val="20"/>
              </w:rPr>
              <w:t>Heat treatment processes</w:t>
            </w:r>
          </w:p>
        </w:tc>
        <w:tc>
          <w:tcPr>
            <w:tcW w:w="2310" w:type="dxa"/>
          </w:tcPr>
          <w:p w14:paraId="7398D18D" w14:textId="77777777" w:rsidR="001429F0" w:rsidRPr="00EB5A10" w:rsidRDefault="009D6398" w:rsidP="005F3458">
            <w:pPr>
              <w:pStyle w:val="ListParagraph"/>
              <w:numPr>
                <w:ilvl w:val="1"/>
                <w:numId w:val="8"/>
              </w:numPr>
              <w:autoSpaceDE w:val="0"/>
              <w:autoSpaceDN w:val="0"/>
              <w:adjustRightInd w:val="0"/>
              <w:spacing w:before="120" w:after="60"/>
              <w:ind w:left="482" w:hanging="482"/>
              <w:contextualSpacing w:val="0"/>
              <w:rPr>
                <w:rFonts w:ascii="Arial" w:hAnsi="Arial" w:cs="Arial"/>
                <w:color w:val="000000"/>
                <w:sz w:val="20"/>
              </w:rPr>
            </w:pPr>
            <w:r>
              <w:rPr>
                <w:rFonts w:ascii="Arial" w:hAnsi="Arial" w:cs="Arial"/>
                <w:color w:val="000000"/>
                <w:sz w:val="20"/>
              </w:rPr>
              <w:t xml:space="preserve">Auditor competency as above </w:t>
            </w:r>
            <w:r w:rsidR="00EB5A10" w:rsidRPr="009D6398">
              <w:rPr>
                <w:rFonts w:ascii="Arial" w:hAnsi="Arial" w:cs="Arial"/>
                <w:color w:val="000000"/>
                <w:sz w:val="20"/>
              </w:rPr>
              <w:t xml:space="preserve">plus </w:t>
            </w:r>
            <w:r>
              <w:rPr>
                <w:rFonts w:ascii="Arial" w:hAnsi="Arial" w:cs="Arial"/>
                <w:color w:val="000000"/>
                <w:sz w:val="20"/>
              </w:rPr>
              <w:t xml:space="preserve">specialised competency: </w:t>
            </w:r>
            <w:r w:rsidR="00EB5A10">
              <w:rPr>
                <w:rFonts w:ascii="Arial" w:hAnsi="Arial" w:cs="Arial"/>
                <w:color w:val="000000"/>
                <w:sz w:val="20"/>
              </w:rPr>
              <w:t>FDFFSHT4A.</w:t>
            </w:r>
          </w:p>
        </w:tc>
        <w:tc>
          <w:tcPr>
            <w:tcW w:w="2311" w:type="dxa"/>
          </w:tcPr>
          <w:p w14:paraId="48ABF121" w14:textId="77777777" w:rsidR="001429F0" w:rsidRPr="009D6398" w:rsidRDefault="00EB5A10" w:rsidP="005F3458">
            <w:pPr>
              <w:pStyle w:val="ListParagraph"/>
              <w:numPr>
                <w:ilvl w:val="1"/>
                <w:numId w:val="8"/>
              </w:numPr>
              <w:autoSpaceDE w:val="0"/>
              <w:autoSpaceDN w:val="0"/>
              <w:adjustRightInd w:val="0"/>
              <w:spacing w:before="120"/>
              <w:ind w:left="482" w:hanging="482"/>
              <w:contextualSpacing w:val="0"/>
              <w:rPr>
                <w:rFonts w:ascii="Arial" w:hAnsi="Arial" w:cs="Arial"/>
                <w:color w:val="000000"/>
                <w:sz w:val="20"/>
              </w:rPr>
            </w:pPr>
            <w:r>
              <w:rPr>
                <w:rFonts w:ascii="Arial" w:hAnsi="Arial" w:cs="Arial"/>
                <w:color w:val="000000"/>
                <w:sz w:val="20"/>
              </w:rPr>
              <w:t>As above</w:t>
            </w:r>
          </w:p>
        </w:tc>
        <w:tc>
          <w:tcPr>
            <w:tcW w:w="2311" w:type="dxa"/>
          </w:tcPr>
          <w:p w14:paraId="074E4FD7" w14:textId="77777777" w:rsidR="001429F0" w:rsidRPr="009D6398" w:rsidRDefault="00EB5A10" w:rsidP="005F3458">
            <w:pPr>
              <w:pStyle w:val="ListParagraph"/>
              <w:numPr>
                <w:ilvl w:val="1"/>
                <w:numId w:val="8"/>
              </w:numPr>
              <w:autoSpaceDE w:val="0"/>
              <w:autoSpaceDN w:val="0"/>
              <w:adjustRightInd w:val="0"/>
              <w:spacing w:before="120"/>
              <w:ind w:left="482" w:hanging="482"/>
              <w:contextualSpacing w:val="0"/>
              <w:rPr>
                <w:rFonts w:ascii="Arial" w:hAnsi="Arial" w:cs="Arial"/>
                <w:color w:val="000000"/>
                <w:sz w:val="20"/>
              </w:rPr>
            </w:pPr>
            <w:r>
              <w:rPr>
                <w:rFonts w:ascii="Arial" w:hAnsi="Arial" w:cs="Arial"/>
                <w:color w:val="000000"/>
                <w:sz w:val="20"/>
              </w:rPr>
              <w:t>As above</w:t>
            </w:r>
          </w:p>
        </w:tc>
      </w:tr>
      <w:tr w:rsidR="00EB5A10" w14:paraId="6F0FE269" w14:textId="77777777" w:rsidTr="00EB5A10">
        <w:tc>
          <w:tcPr>
            <w:tcW w:w="2310" w:type="dxa"/>
          </w:tcPr>
          <w:p w14:paraId="23172C73" w14:textId="77777777" w:rsidR="001429F0" w:rsidRPr="00EB5A10" w:rsidRDefault="00EB5A10" w:rsidP="00EB5A10">
            <w:pPr>
              <w:autoSpaceDE w:val="0"/>
              <w:autoSpaceDN w:val="0"/>
              <w:adjustRightInd w:val="0"/>
              <w:spacing w:before="120" w:after="120"/>
              <w:rPr>
                <w:rFonts w:ascii="Arial" w:hAnsi="Arial" w:cs="Arial"/>
                <w:color w:val="000000"/>
                <w:sz w:val="20"/>
              </w:rPr>
            </w:pPr>
            <w:r>
              <w:rPr>
                <w:rFonts w:ascii="Arial" w:hAnsi="Arial" w:cs="Arial"/>
                <w:color w:val="000000"/>
                <w:sz w:val="20"/>
              </w:rPr>
              <w:t>Producing manufactured (RTE) an</w:t>
            </w:r>
            <w:r w:rsidR="009D6398">
              <w:rPr>
                <w:rFonts w:ascii="Arial" w:hAnsi="Arial" w:cs="Arial"/>
                <w:color w:val="000000"/>
                <w:sz w:val="20"/>
              </w:rPr>
              <w:t>d uncooked comminuted fermented meat (UCFM) products</w:t>
            </w:r>
          </w:p>
        </w:tc>
        <w:tc>
          <w:tcPr>
            <w:tcW w:w="2310" w:type="dxa"/>
          </w:tcPr>
          <w:p w14:paraId="4B10FF69" w14:textId="77777777" w:rsidR="001429F0" w:rsidRPr="009D6398" w:rsidRDefault="00EB5A10" w:rsidP="005F3458">
            <w:pPr>
              <w:pStyle w:val="ListParagraph"/>
              <w:numPr>
                <w:ilvl w:val="1"/>
                <w:numId w:val="8"/>
              </w:numPr>
              <w:autoSpaceDE w:val="0"/>
              <w:autoSpaceDN w:val="0"/>
              <w:adjustRightInd w:val="0"/>
              <w:spacing w:before="120" w:after="60"/>
              <w:ind w:left="482" w:hanging="482"/>
              <w:contextualSpacing w:val="0"/>
              <w:rPr>
                <w:rFonts w:ascii="Arial" w:hAnsi="Arial" w:cs="Arial"/>
                <w:color w:val="000000"/>
                <w:sz w:val="20"/>
              </w:rPr>
            </w:pPr>
            <w:r>
              <w:rPr>
                <w:rFonts w:ascii="Arial" w:hAnsi="Arial" w:cs="Arial"/>
                <w:color w:val="000000"/>
                <w:sz w:val="20"/>
              </w:rPr>
              <w:t>Auditor competen</w:t>
            </w:r>
            <w:r w:rsidR="009D6398">
              <w:rPr>
                <w:rFonts w:ascii="Arial" w:hAnsi="Arial" w:cs="Arial"/>
                <w:color w:val="000000"/>
                <w:sz w:val="20"/>
              </w:rPr>
              <w:t xml:space="preserve">cy as above </w:t>
            </w:r>
            <w:r w:rsidRPr="00A1676F">
              <w:rPr>
                <w:rFonts w:ascii="Arial" w:hAnsi="Arial" w:cs="Arial"/>
                <w:i/>
                <w:color w:val="000000"/>
                <w:sz w:val="20"/>
              </w:rPr>
              <w:t>plus</w:t>
            </w:r>
            <w:r w:rsidRPr="009D6398">
              <w:rPr>
                <w:rFonts w:ascii="Arial" w:hAnsi="Arial" w:cs="Arial"/>
                <w:color w:val="000000"/>
                <w:sz w:val="20"/>
              </w:rPr>
              <w:t xml:space="preserve"> </w:t>
            </w:r>
            <w:r w:rsidR="009D6398">
              <w:rPr>
                <w:rFonts w:ascii="Arial" w:hAnsi="Arial" w:cs="Arial"/>
                <w:color w:val="000000"/>
                <w:sz w:val="20"/>
              </w:rPr>
              <w:t xml:space="preserve">specialised competency: </w:t>
            </w:r>
            <w:r>
              <w:rPr>
                <w:rFonts w:ascii="Arial" w:hAnsi="Arial" w:cs="Arial"/>
                <w:color w:val="000000"/>
                <w:sz w:val="20"/>
              </w:rPr>
              <w:t>FDFFSME4A</w:t>
            </w:r>
          </w:p>
        </w:tc>
        <w:tc>
          <w:tcPr>
            <w:tcW w:w="2311" w:type="dxa"/>
          </w:tcPr>
          <w:p w14:paraId="66232B7F" w14:textId="77777777" w:rsidR="001429F0" w:rsidRPr="009D6398" w:rsidRDefault="00EB5A10" w:rsidP="005F3458">
            <w:pPr>
              <w:pStyle w:val="ListParagraph"/>
              <w:numPr>
                <w:ilvl w:val="1"/>
                <w:numId w:val="8"/>
              </w:numPr>
              <w:autoSpaceDE w:val="0"/>
              <w:autoSpaceDN w:val="0"/>
              <w:adjustRightInd w:val="0"/>
              <w:spacing w:before="120"/>
              <w:ind w:left="482" w:hanging="482"/>
              <w:contextualSpacing w:val="0"/>
              <w:rPr>
                <w:rFonts w:ascii="Arial" w:hAnsi="Arial" w:cs="Arial"/>
                <w:color w:val="000000"/>
                <w:sz w:val="20"/>
              </w:rPr>
            </w:pPr>
            <w:r>
              <w:rPr>
                <w:rFonts w:ascii="Arial" w:hAnsi="Arial" w:cs="Arial"/>
                <w:color w:val="000000"/>
                <w:sz w:val="20"/>
              </w:rPr>
              <w:t>As above</w:t>
            </w:r>
          </w:p>
        </w:tc>
        <w:tc>
          <w:tcPr>
            <w:tcW w:w="2311" w:type="dxa"/>
          </w:tcPr>
          <w:p w14:paraId="6E48847F" w14:textId="77777777" w:rsidR="001429F0" w:rsidRPr="009D6398" w:rsidRDefault="00EB5A10" w:rsidP="005F3458">
            <w:pPr>
              <w:pStyle w:val="ListParagraph"/>
              <w:numPr>
                <w:ilvl w:val="1"/>
                <w:numId w:val="8"/>
              </w:numPr>
              <w:autoSpaceDE w:val="0"/>
              <w:autoSpaceDN w:val="0"/>
              <w:adjustRightInd w:val="0"/>
              <w:spacing w:before="120"/>
              <w:ind w:left="482" w:hanging="482"/>
              <w:contextualSpacing w:val="0"/>
              <w:rPr>
                <w:rFonts w:ascii="Arial" w:hAnsi="Arial" w:cs="Arial"/>
                <w:color w:val="000000"/>
                <w:sz w:val="20"/>
              </w:rPr>
            </w:pPr>
            <w:r>
              <w:rPr>
                <w:rFonts w:ascii="Arial" w:hAnsi="Arial" w:cs="Arial"/>
                <w:color w:val="000000"/>
                <w:sz w:val="20"/>
              </w:rPr>
              <w:t xml:space="preserve">As above </w:t>
            </w:r>
          </w:p>
        </w:tc>
      </w:tr>
      <w:tr w:rsidR="00EB5A10" w14:paraId="36512F7E" w14:textId="77777777" w:rsidTr="00EB5A10">
        <w:tc>
          <w:tcPr>
            <w:tcW w:w="2310" w:type="dxa"/>
          </w:tcPr>
          <w:p w14:paraId="4F6DD419" w14:textId="77777777" w:rsidR="001429F0" w:rsidRPr="00EB5A10" w:rsidRDefault="009D6398" w:rsidP="00EB5A10">
            <w:pPr>
              <w:autoSpaceDE w:val="0"/>
              <w:autoSpaceDN w:val="0"/>
              <w:adjustRightInd w:val="0"/>
              <w:spacing w:before="120" w:after="120"/>
              <w:rPr>
                <w:rFonts w:ascii="Arial" w:hAnsi="Arial" w:cs="Arial"/>
                <w:color w:val="000000"/>
                <w:sz w:val="20"/>
              </w:rPr>
            </w:pPr>
            <w:r>
              <w:rPr>
                <w:rFonts w:ascii="Arial" w:hAnsi="Arial" w:cs="Arial"/>
                <w:color w:val="000000"/>
                <w:sz w:val="20"/>
              </w:rPr>
              <w:t>Raw ready-to-eat seafood. Raw oysters and bivalves production and processing.</w:t>
            </w:r>
          </w:p>
        </w:tc>
        <w:tc>
          <w:tcPr>
            <w:tcW w:w="2310" w:type="dxa"/>
          </w:tcPr>
          <w:p w14:paraId="436EA9F5" w14:textId="77777777" w:rsidR="001429F0" w:rsidRPr="009D6398" w:rsidRDefault="009D6398" w:rsidP="005F3458">
            <w:pPr>
              <w:pStyle w:val="ListParagraph"/>
              <w:numPr>
                <w:ilvl w:val="1"/>
                <w:numId w:val="8"/>
              </w:numPr>
              <w:autoSpaceDE w:val="0"/>
              <w:autoSpaceDN w:val="0"/>
              <w:adjustRightInd w:val="0"/>
              <w:spacing w:before="120" w:after="60"/>
              <w:ind w:left="482" w:hanging="482"/>
              <w:contextualSpacing w:val="0"/>
              <w:rPr>
                <w:rFonts w:ascii="Arial" w:hAnsi="Arial" w:cs="Arial"/>
                <w:color w:val="000000"/>
                <w:sz w:val="20"/>
              </w:rPr>
            </w:pPr>
            <w:r>
              <w:rPr>
                <w:rFonts w:ascii="Arial" w:hAnsi="Arial" w:cs="Arial"/>
                <w:color w:val="000000"/>
                <w:sz w:val="20"/>
              </w:rPr>
              <w:t xml:space="preserve">Auditor competency as above </w:t>
            </w:r>
            <w:r w:rsidR="00EB5A10" w:rsidRPr="00A1676F">
              <w:rPr>
                <w:rFonts w:ascii="Arial" w:hAnsi="Arial" w:cs="Arial"/>
                <w:i/>
                <w:color w:val="000000"/>
                <w:sz w:val="20"/>
              </w:rPr>
              <w:t>plus</w:t>
            </w:r>
            <w:r w:rsidR="00EB5A10" w:rsidRPr="009D6398">
              <w:rPr>
                <w:rFonts w:ascii="Arial" w:hAnsi="Arial" w:cs="Arial"/>
                <w:color w:val="000000"/>
                <w:sz w:val="20"/>
              </w:rPr>
              <w:t xml:space="preserve"> </w:t>
            </w:r>
            <w:r>
              <w:rPr>
                <w:rFonts w:ascii="Arial" w:hAnsi="Arial" w:cs="Arial"/>
                <w:color w:val="000000"/>
                <w:sz w:val="20"/>
              </w:rPr>
              <w:t xml:space="preserve">specialised competency: </w:t>
            </w:r>
            <w:r w:rsidR="00EB5A10">
              <w:rPr>
                <w:rFonts w:ascii="Arial" w:hAnsi="Arial" w:cs="Arial"/>
                <w:color w:val="000000"/>
                <w:sz w:val="20"/>
              </w:rPr>
              <w:t>FDFFSBM4A.</w:t>
            </w:r>
          </w:p>
        </w:tc>
        <w:tc>
          <w:tcPr>
            <w:tcW w:w="2311" w:type="dxa"/>
          </w:tcPr>
          <w:p w14:paraId="077B04E8" w14:textId="77777777" w:rsidR="001429F0" w:rsidRPr="009D6398" w:rsidRDefault="00EB5A10" w:rsidP="005F3458">
            <w:pPr>
              <w:pStyle w:val="ListParagraph"/>
              <w:numPr>
                <w:ilvl w:val="1"/>
                <w:numId w:val="8"/>
              </w:numPr>
              <w:autoSpaceDE w:val="0"/>
              <w:autoSpaceDN w:val="0"/>
              <w:adjustRightInd w:val="0"/>
              <w:spacing w:before="120"/>
              <w:ind w:left="482" w:hanging="482"/>
              <w:contextualSpacing w:val="0"/>
              <w:rPr>
                <w:rFonts w:ascii="Arial" w:hAnsi="Arial" w:cs="Arial"/>
                <w:color w:val="000000"/>
                <w:sz w:val="20"/>
              </w:rPr>
            </w:pPr>
            <w:r>
              <w:rPr>
                <w:rFonts w:ascii="Arial" w:hAnsi="Arial" w:cs="Arial"/>
                <w:color w:val="000000"/>
                <w:sz w:val="20"/>
              </w:rPr>
              <w:t>As above</w:t>
            </w:r>
          </w:p>
        </w:tc>
        <w:tc>
          <w:tcPr>
            <w:tcW w:w="2311" w:type="dxa"/>
          </w:tcPr>
          <w:p w14:paraId="1577F726" w14:textId="77777777" w:rsidR="001429F0" w:rsidRPr="009D6398" w:rsidRDefault="009D6398" w:rsidP="005F3458">
            <w:pPr>
              <w:pStyle w:val="ListParagraph"/>
              <w:numPr>
                <w:ilvl w:val="1"/>
                <w:numId w:val="8"/>
              </w:numPr>
              <w:autoSpaceDE w:val="0"/>
              <w:autoSpaceDN w:val="0"/>
              <w:adjustRightInd w:val="0"/>
              <w:spacing w:before="120"/>
              <w:ind w:left="482" w:hanging="482"/>
              <w:contextualSpacing w:val="0"/>
              <w:rPr>
                <w:rFonts w:ascii="Arial" w:hAnsi="Arial" w:cs="Arial"/>
                <w:color w:val="000000"/>
                <w:sz w:val="20"/>
              </w:rPr>
            </w:pPr>
            <w:r>
              <w:rPr>
                <w:rFonts w:ascii="Arial" w:hAnsi="Arial" w:cs="Arial"/>
                <w:color w:val="000000"/>
                <w:sz w:val="20"/>
              </w:rPr>
              <w:t>As above</w:t>
            </w:r>
          </w:p>
        </w:tc>
      </w:tr>
    </w:tbl>
    <w:p w14:paraId="6397C193" w14:textId="77777777" w:rsidR="00D01911" w:rsidRDefault="00D01911">
      <w:pPr>
        <w:rPr>
          <w:rFonts w:ascii="Arial" w:hAnsi="Arial" w:cs="Arial"/>
          <w:b/>
          <w:bCs/>
          <w:color w:val="000000"/>
          <w:sz w:val="20"/>
        </w:rPr>
      </w:pPr>
    </w:p>
    <w:p w14:paraId="3759C391" w14:textId="77777777" w:rsidR="008F1814" w:rsidRDefault="008F1814">
      <w:pPr>
        <w:rPr>
          <w:rFonts w:ascii="Arial" w:hAnsi="Arial" w:cs="Arial"/>
          <w:b/>
          <w:bCs/>
          <w:color w:val="000000"/>
          <w:sz w:val="20"/>
          <w:szCs w:val="72"/>
        </w:rPr>
      </w:pPr>
      <w:r>
        <w:br w:type="page"/>
      </w:r>
    </w:p>
    <w:p w14:paraId="4FEA0536" w14:textId="036AE82D" w:rsidR="009D6398" w:rsidRDefault="00D01911" w:rsidP="00A91F18">
      <w:pPr>
        <w:pStyle w:val="Tableheading"/>
        <w:spacing w:before="200" w:after="200"/>
      </w:pPr>
      <w:r>
        <w:lastRenderedPageBreak/>
        <w:t>Medium risk</w:t>
      </w:r>
    </w:p>
    <w:tbl>
      <w:tblPr>
        <w:tblStyle w:val="TableGrid"/>
        <w:tblW w:w="0" w:type="auto"/>
        <w:tblLook w:val="04A0" w:firstRow="1" w:lastRow="0" w:firstColumn="1" w:lastColumn="0" w:noHBand="0" w:noVBand="1"/>
        <w:tblDescription w:val="This table continues on from the previous table describing high risk. this table is for the medium risk factors. "/>
      </w:tblPr>
      <w:tblGrid>
        <w:gridCol w:w="2270"/>
        <w:gridCol w:w="2226"/>
        <w:gridCol w:w="2241"/>
        <w:gridCol w:w="2279"/>
      </w:tblGrid>
      <w:tr w:rsidR="00D01911" w14:paraId="6F48FC56" w14:textId="77777777" w:rsidTr="00A17C0B">
        <w:trPr>
          <w:tblHeader/>
        </w:trPr>
        <w:tc>
          <w:tcPr>
            <w:tcW w:w="2376" w:type="dxa"/>
          </w:tcPr>
          <w:p w14:paraId="5FD6B62B" w14:textId="77777777" w:rsidR="00D01911" w:rsidRDefault="00D01911" w:rsidP="00D01911">
            <w:pPr>
              <w:autoSpaceDE w:val="0"/>
              <w:autoSpaceDN w:val="0"/>
              <w:adjustRightInd w:val="0"/>
              <w:spacing w:before="120"/>
              <w:jc w:val="center"/>
              <w:rPr>
                <w:rFonts w:ascii="Arial" w:hAnsi="Arial" w:cs="Arial"/>
                <w:b/>
                <w:bCs/>
                <w:color w:val="000000"/>
                <w:sz w:val="20"/>
              </w:rPr>
            </w:pPr>
            <w:r>
              <w:rPr>
                <w:rFonts w:ascii="Arial" w:hAnsi="Arial" w:cs="Arial"/>
                <w:b/>
                <w:bCs/>
                <w:color w:val="000000"/>
                <w:sz w:val="20"/>
              </w:rPr>
              <w:t>High risk activities and complex processes requiring individual endorsements</w:t>
            </w:r>
          </w:p>
        </w:tc>
        <w:tc>
          <w:tcPr>
            <w:tcW w:w="2268" w:type="dxa"/>
          </w:tcPr>
          <w:p w14:paraId="4B176963" w14:textId="77777777" w:rsidR="00D01911" w:rsidRDefault="00D01911" w:rsidP="000F77D7">
            <w:pPr>
              <w:autoSpaceDE w:val="0"/>
              <w:autoSpaceDN w:val="0"/>
              <w:adjustRightInd w:val="0"/>
              <w:spacing w:before="120"/>
              <w:jc w:val="center"/>
              <w:rPr>
                <w:rFonts w:ascii="Arial" w:hAnsi="Arial" w:cs="Arial"/>
                <w:b/>
                <w:bCs/>
                <w:color w:val="000000"/>
                <w:sz w:val="20"/>
              </w:rPr>
            </w:pPr>
            <w:r>
              <w:rPr>
                <w:rFonts w:ascii="Arial" w:hAnsi="Arial" w:cs="Arial"/>
                <w:b/>
                <w:bCs/>
                <w:color w:val="000000"/>
                <w:sz w:val="20"/>
              </w:rPr>
              <w:t>Audit competency</w:t>
            </w:r>
          </w:p>
        </w:tc>
        <w:tc>
          <w:tcPr>
            <w:tcW w:w="2268" w:type="dxa"/>
          </w:tcPr>
          <w:p w14:paraId="5C32C5AB" w14:textId="77777777" w:rsidR="00D01911" w:rsidRDefault="00D01911" w:rsidP="000F77D7">
            <w:pPr>
              <w:autoSpaceDE w:val="0"/>
              <w:autoSpaceDN w:val="0"/>
              <w:adjustRightInd w:val="0"/>
              <w:spacing w:before="120"/>
              <w:jc w:val="center"/>
              <w:rPr>
                <w:rFonts w:ascii="Arial" w:hAnsi="Arial" w:cs="Arial"/>
                <w:b/>
                <w:bCs/>
                <w:color w:val="000000"/>
                <w:sz w:val="20"/>
              </w:rPr>
            </w:pPr>
            <w:r>
              <w:rPr>
                <w:rFonts w:ascii="Arial" w:hAnsi="Arial" w:cs="Arial"/>
                <w:b/>
                <w:bCs/>
                <w:color w:val="000000"/>
                <w:sz w:val="20"/>
              </w:rPr>
              <w:t>Education and technical qualifications</w:t>
            </w:r>
          </w:p>
          <w:p w14:paraId="22D60EA2" w14:textId="77777777" w:rsidR="00D01911" w:rsidRDefault="00D01911" w:rsidP="000F77D7">
            <w:pPr>
              <w:autoSpaceDE w:val="0"/>
              <w:autoSpaceDN w:val="0"/>
              <w:adjustRightInd w:val="0"/>
              <w:jc w:val="center"/>
              <w:rPr>
                <w:rFonts w:ascii="Arial" w:hAnsi="Arial" w:cs="Arial"/>
                <w:b/>
                <w:bCs/>
                <w:color w:val="000000"/>
                <w:sz w:val="20"/>
              </w:rPr>
            </w:pPr>
          </w:p>
        </w:tc>
        <w:tc>
          <w:tcPr>
            <w:tcW w:w="2330" w:type="dxa"/>
          </w:tcPr>
          <w:p w14:paraId="08FC2AB5" w14:textId="77777777" w:rsidR="00D01911" w:rsidRDefault="00D01911" w:rsidP="000F77D7">
            <w:pPr>
              <w:autoSpaceDE w:val="0"/>
              <w:autoSpaceDN w:val="0"/>
              <w:adjustRightInd w:val="0"/>
              <w:spacing w:before="120"/>
              <w:jc w:val="center"/>
              <w:rPr>
                <w:rFonts w:ascii="Arial" w:hAnsi="Arial" w:cs="Arial"/>
                <w:b/>
                <w:bCs/>
                <w:color w:val="000000"/>
                <w:sz w:val="20"/>
              </w:rPr>
            </w:pPr>
            <w:r>
              <w:rPr>
                <w:rFonts w:ascii="Arial" w:hAnsi="Arial" w:cs="Arial"/>
                <w:b/>
                <w:bCs/>
                <w:color w:val="000000"/>
                <w:sz w:val="20"/>
              </w:rPr>
              <w:t>Other requirements</w:t>
            </w:r>
          </w:p>
          <w:p w14:paraId="4CFF0AAA" w14:textId="77777777" w:rsidR="00D01911" w:rsidRDefault="00D01911" w:rsidP="000F77D7">
            <w:pPr>
              <w:autoSpaceDE w:val="0"/>
              <w:autoSpaceDN w:val="0"/>
              <w:adjustRightInd w:val="0"/>
              <w:jc w:val="center"/>
              <w:rPr>
                <w:rFonts w:ascii="Arial" w:hAnsi="Arial" w:cs="Arial"/>
                <w:b/>
                <w:bCs/>
                <w:color w:val="000000"/>
                <w:sz w:val="20"/>
              </w:rPr>
            </w:pPr>
          </w:p>
        </w:tc>
      </w:tr>
      <w:tr w:rsidR="00A1676F" w14:paraId="58772163" w14:textId="77777777" w:rsidTr="00D01911">
        <w:tc>
          <w:tcPr>
            <w:tcW w:w="2376" w:type="dxa"/>
          </w:tcPr>
          <w:p w14:paraId="5E05749D" w14:textId="77777777" w:rsidR="00A1676F" w:rsidRDefault="00A1676F" w:rsidP="009F7E44">
            <w:pPr>
              <w:autoSpaceDE w:val="0"/>
              <w:autoSpaceDN w:val="0"/>
              <w:adjustRightInd w:val="0"/>
              <w:spacing w:before="120" w:after="60"/>
              <w:rPr>
                <w:rFonts w:ascii="Arial" w:hAnsi="Arial" w:cs="Arial"/>
                <w:color w:val="000000"/>
                <w:sz w:val="20"/>
              </w:rPr>
            </w:pPr>
          </w:p>
        </w:tc>
        <w:tc>
          <w:tcPr>
            <w:tcW w:w="2268" w:type="dxa"/>
          </w:tcPr>
          <w:p w14:paraId="1257912A" w14:textId="77777777" w:rsidR="00A1676F" w:rsidRDefault="00A1676F" w:rsidP="009F7E44">
            <w:pPr>
              <w:autoSpaceDE w:val="0"/>
              <w:autoSpaceDN w:val="0"/>
              <w:adjustRightInd w:val="0"/>
              <w:spacing w:before="120" w:after="60"/>
              <w:rPr>
                <w:rFonts w:ascii="Arial" w:hAnsi="Arial" w:cs="Arial"/>
                <w:color w:val="000000"/>
                <w:sz w:val="20"/>
              </w:rPr>
            </w:pPr>
            <w:r>
              <w:rPr>
                <w:rFonts w:ascii="Arial" w:hAnsi="Arial" w:cs="Arial"/>
                <w:color w:val="000000"/>
                <w:sz w:val="20"/>
              </w:rPr>
              <w:t>Auditor competency:</w:t>
            </w:r>
          </w:p>
          <w:p w14:paraId="4468C1D6" w14:textId="77777777" w:rsidR="00A1676F" w:rsidRPr="009F7E44" w:rsidRDefault="00A1676F" w:rsidP="005F3458">
            <w:pPr>
              <w:pStyle w:val="ListParagraph"/>
              <w:numPr>
                <w:ilvl w:val="1"/>
                <w:numId w:val="10"/>
              </w:numPr>
              <w:autoSpaceDE w:val="0"/>
              <w:autoSpaceDN w:val="0"/>
              <w:adjustRightInd w:val="0"/>
              <w:spacing w:after="60"/>
              <w:ind w:left="426" w:hanging="426"/>
              <w:contextualSpacing w:val="0"/>
              <w:rPr>
                <w:rFonts w:ascii="Arial" w:hAnsi="Arial" w:cs="Arial"/>
                <w:color w:val="000000"/>
                <w:sz w:val="20"/>
              </w:rPr>
            </w:pPr>
            <w:r w:rsidRPr="009F7E44">
              <w:rPr>
                <w:rFonts w:ascii="Arial" w:hAnsi="Arial" w:cs="Arial"/>
                <w:color w:val="000000"/>
                <w:sz w:val="20"/>
              </w:rPr>
              <w:t>FDFFSCOMA</w:t>
            </w:r>
          </w:p>
          <w:p w14:paraId="01E116D2" w14:textId="77777777" w:rsidR="00A1676F" w:rsidRPr="009F7E44" w:rsidRDefault="00A1676F" w:rsidP="005F3458">
            <w:pPr>
              <w:pStyle w:val="ListParagraph"/>
              <w:numPr>
                <w:ilvl w:val="1"/>
                <w:numId w:val="10"/>
              </w:numPr>
              <w:autoSpaceDE w:val="0"/>
              <w:autoSpaceDN w:val="0"/>
              <w:adjustRightInd w:val="0"/>
              <w:spacing w:after="60"/>
              <w:ind w:left="426" w:hanging="426"/>
              <w:contextualSpacing w:val="0"/>
              <w:rPr>
                <w:rFonts w:ascii="Arial" w:hAnsi="Arial" w:cs="Arial"/>
                <w:color w:val="000000"/>
                <w:sz w:val="20"/>
              </w:rPr>
            </w:pPr>
            <w:r w:rsidRPr="009F7E44">
              <w:rPr>
                <w:rFonts w:ascii="Arial" w:hAnsi="Arial" w:cs="Arial"/>
                <w:color w:val="000000"/>
                <w:sz w:val="20"/>
              </w:rPr>
              <w:t>FDFFSCFSAA</w:t>
            </w:r>
          </w:p>
          <w:p w14:paraId="3335353B" w14:textId="77777777" w:rsidR="00A1676F" w:rsidRPr="009F7E44" w:rsidRDefault="00A1676F" w:rsidP="005F3458">
            <w:pPr>
              <w:pStyle w:val="ListParagraph"/>
              <w:numPr>
                <w:ilvl w:val="0"/>
                <w:numId w:val="9"/>
              </w:numPr>
              <w:autoSpaceDE w:val="0"/>
              <w:autoSpaceDN w:val="0"/>
              <w:adjustRightInd w:val="0"/>
              <w:ind w:left="426" w:hanging="426"/>
              <w:contextualSpacing w:val="0"/>
              <w:rPr>
                <w:rFonts w:ascii="Arial" w:hAnsi="Arial" w:cs="Arial"/>
                <w:color w:val="000000"/>
                <w:sz w:val="20"/>
              </w:rPr>
            </w:pPr>
            <w:r w:rsidRPr="009F7E44">
              <w:rPr>
                <w:rFonts w:ascii="Arial" w:hAnsi="Arial" w:cs="Arial"/>
                <w:color w:val="000000"/>
                <w:sz w:val="20"/>
              </w:rPr>
              <w:t>FDFFSCHZA</w:t>
            </w:r>
          </w:p>
        </w:tc>
        <w:tc>
          <w:tcPr>
            <w:tcW w:w="2268" w:type="dxa"/>
          </w:tcPr>
          <w:p w14:paraId="1B47E218" w14:textId="77777777" w:rsidR="00A1676F" w:rsidRPr="00B42600" w:rsidRDefault="00A1676F" w:rsidP="005F3458">
            <w:pPr>
              <w:pStyle w:val="ListParagraph"/>
              <w:numPr>
                <w:ilvl w:val="1"/>
                <w:numId w:val="11"/>
              </w:numPr>
              <w:autoSpaceDE w:val="0"/>
              <w:autoSpaceDN w:val="0"/>
              <w:adjustRightInd w:val="0"/>
              <w:spacing w:before="120"/>
              <w:ind w:left="606" w:hanging="493"/>
              <w:contextualSpacing w:val="0"/>
              <w:rPr>
                <w:rFonts w:ascii="Arial" w:hAnsi="Arial" w:cs="Arial"/>
                <w:color w:val="000000"/>
                <w:sz w:val="20"/>
              </w:rPr>
            </w:pPr>
            <w:r w:rsidRPr="00B42600">
              <w:rPr>
                <w:rFonts w:ascii="Arial" w:hAnsi="Arial" w:cs="Arial"/>
                <w:color w:val="000000"/>
                <w:sz w:val="20"/>
              </w:rPr>
              <w:t>Certificate IV or higher</w:t>
            </w:r>
            <w:r>
              <w:rPr>
                <w:rFonts w:ascii="Arial" w:hAnsi="Arial" w:cs="Arial"/>
                <w:color w:val="000000"/>
                <w:sz w:val="20"/>
              </w:rPr>
              <w:t xml:space="preserve"> </w:t>
            </w:r>
            <w:r w:rsidRPr="00B42600">
              <w:rPr>
                <w:rFonts w:ascii="Arial" w:hAnsi="Arial" w:cs="Arial"/>
                <w:color w:val="000000"/>
                <w:sz w:val="20"/>
              </w:rPr>
              <w:t>in food science or</w:t>
            </w:r>
            <w:r>
              <w:rPr>
                <w:rFonts w:ascii="Arial" w:hAnsi="Arial" w:cs="Arial"/>
                <w:color w:val="000000"/>
                <w:sz w:val="20"/>
              </w:rPr>
              <w:t xml:space="preserve"> related field </w:t>
            </w:r>
            <w:r w:rsidRPr="00B42600">
              <w:rPr>
                <w:rFonts w:ascii="Arial" w:hAnsi="Arial" w:cs="Arial"/>
                <w:color w:val="000000"/>
                <w:sz w:val="20"/>
              </w:rPr>
              <w:t>(including</w:t>
            </w:r>
            <w:r>
              <w:rPr>
                <w:rFonts w:ascii="Arial" w:hAnsi="Arial" w:cs="Arial"/>
                <w:color w:val="000000"/>
                <w:sz w:val="20"/>
              </w:rPr>
              <w:t xml:space="preserve"> </w:t>
            </w:r>
            <w:r w:rsidRPr="00B42600">
              <w:rPr>
                <w:rFonts w:ascii="Arial" w:hAnsi="Arial" w:cs="Arial"/>
                <w:color w:val="000000"/>
                <w:sz w:val="20"/>
              </w:rPr>
              <w:t>40 hours of food</w:t>
            </w:r>
            <w:r>
              <w:rPr>
                <w:rFonts w:ascii="Arial" w:hAnsi="Arial" w:cs="Arial"/>
                <w:color w:val="000000"/>
                <w:sz w:val="20"/>
              </w:rPr>
              <w:t xml:space="preserve"> </w:t>
            </w:r>
            <w:r w:rsidRPr="00B42600">
              <w:rPr>
                <w:rFonts w:ascii="Arial" w:hAnsi="Arial" w:cs="Arial"/>
                <w:color w:val="000000"/>
                <w:sz w:val="20"/>
              </w:rPr>
              <w:t>microbiology).</w:t>
            </w:r>
          </w:p>
        </w:tc>
        <w:tc>
          <w:tcPr>
            <w:tcW w:w="2330" w:type="dxa"/>
          </w:tcPr>
          <w:p w14:paraId="2FB96C0A" w14:textId="77777777" w:rsidR="00A1676F" w:rsidRPr="00C03162" w:rsidRDefault="00A1676F" w:rsidP="005F3458">
            <w:pPr>
              <w:pStyle w:val="ListParagraph"/>
              <w:numPr>
                <w:ilvl w:val="1"/>
                <w:numId w:val="11"/>
              </w:numPr>
              <w:autoSpaceDE w:val="0"/>
              <w:autoSpaceDN w:val="0"/>
              <w:adjustRightInd w:val="0"/>
              <w:spacing w:before="120" w:after="60"/>
              <w:ind w:left="606" w:hanging="493"/>
              <w:contextualSpacing w:val="0"/>
              <w:rPr>
                <w:rFonts w:ascii="Arial" w:hAnsi="Arial" w:cs="Arial"/>
                <w:color w:val="000000"/>
                <w:sz w:val="20"/>
              </w:rPr>
            </w:pPr>
            <w:r w:rsidRPr="00C03162">
              <w:rPr>
                <w:rFonts w:ascii="Arial" w:hAnsi="Arial" w:cs="Arial"/>
                <w:color w:val="000000"/>
                <w:sz w:val="20"/>
              </w:rPr>
              <w:t>Competency examination to be completed during on-site audit (Medium risk business).</w:t>
            </w:r>
          </w:p>
          <w:p w14:paraId="777293BF" w14:textId="77777777" w:rsidR="00A1676F" w:rsidRPr="00C03162" w:rsidRDefault="00A1676F" w:rsidP="005F3458">
            <w:pPr>
              <w:pStyle w:val="ListParagraph"/>
              <w:numPr>
                <w:ilvl w:val="1"/>
                <w:numId w:val="11"/>
              </w:numPr>
              <w:autoSpaceDE w:val="0"/>
              <w:autoSpaceDN w:val="0"/>
              <w:adjustRightInd w:val="0"/>
              <w:spacing w:after="60"/>
              <w:ind w:left="606" w:hanging="493"/>
              <w:contextualSpacing w:val="0"/>
              <w:rPr>
                <w:rFonts w:ascii="Arial" w:hAnsi="Arial" w:cs="Arial"/>
                <w:color w:val="000000"/>
                <w:sz w:val="20"/>
              </w:rPr>
            </w:pPr>
            <w:r w:rsidRPr="00C03162">
              <w:rPr>
                <w:rFonts w:ascii="Arial" w:hAnsi="Arial" w:cs="Arial"/>
                <w:color w:val="000000"/>
                <w:sz w:val="20"/>
              </w:rPr>
              <w:t>Knowledge of jurisdictional legislation and regulator’s system.</w:t>
            </w:r>
          </w:p>
          <w:p w14:paraId="019AF79C" w14:textId="77777777" w:rsidR="00A1676F" w:rsidRPr="00C03162" w:rsidRDefault="00A1676F" w:rsidP="005F3458">
            <w:pPr>
              <w:pStyle w:val="ListParagraph"/>
              <w:numPr>
                <w:ilvl w:val="1"/>
                <w:numId w:val="11"/>
              </w:numPr>
              <w:autoSpaceDE w:val="0"/>
              <w:autoSpaceDN w:val="0"/>
              <w:adjustRightInd w:val="0"/>
              <w:spacing w:after="60"/>
              <w:ind w:left="606" w:hanging="493"/>
              <w:contextualSpacing w:val="0"/>
              <w:rPr>
                <w:rFonts w:ascii="Arial" w:hAnsi="Arial" w:cs="Arial"/>
                <w:color w:val="000000"/>
                <w:sz w:val="20"/>
              </w:rPr>
            </w:pPr>
            <w:r w:rsidRPr="00C03162">
              <w:rPr>
                <w:rFonts w:ascii="Arial" w:hAnsi="Arial" w:cs="Arial"/>
                <w:color w:val="000000"/>
                <w:sz w:val="20"/>
              </w:rPr>
              <w:t>Applicant to sign regulatory food safety auditor code of conduct.</w:t>
            </w:r>
          </w:p>
          <w:p w14:paraId="3119BA78" w14:textId="77777777" w:rsidR="00A1676F" w:rsidRPr="00C03162" w:rsidRDefault="00A1676F" w:rsidP="005F3458">
            <w:pPr>
              <w:pStyle w:val="ListParagraph"/>
              <w:numPr>
                <w:ilvl w:val="1"/>
                <w:numId w:val="11"/>
              </w:numPr>
              <w:autoSpaceDE w:val="0"/>
              <w:autoSpaceDN w:val="0"/>
              <w:adjustRightInd w:val="0"/>
              <w:spacing w:after="60"/>
              <w:ind w:left="606" w:hanging="493"/>
              <w:contextualSpacing w:val="0"/>
              <w:rPr>
                <w:rFonts w:ascii="Arial" w:hAnsi="Arial" w:cs="Arial"/>
                <w:color w:val="000000"/>
                <w:sz w:val="20"/>
              </w:rPr>
            </w:pPr>
            <w:r w:rsidRPr="00C03162">
              <w:rPr>
                <w:rFonts w:ascii="Arial" w:hAnsi="Arial" w:cs="Arial"/>
                <w:color w:val="000000"/>
                <w:sz w:val="20"/>
              </w:rPr>
              <w:t>Applicant to complete signed declaration.</w:t>
            </w:r>
          </w:p>
          <w:p w14:paraId="43135A2C" w14:textId="77777777" w:rsidR="00A1676F" w:rsidRPr="00C03162" w:rsidRDefault="00A1676F" w:rsidP="005F3458">
            <w:pPr>
              <w:pStyle w:val="ListParagraph"/>
              <w:numPr>
                <w:ilvl w:val="1"/>
                <w:numId w:val="11"/>
              </w:numPr>
              <w:autoSpaceDE w:val="0"/>
              <w:autoSpaceDN w:val="0"/>
              <w:adjustRightInd w:val="0"/>
              <w:spacing w:after="60"/>
              <w:ind w:left="606" w:hanging="493"/>
              <w:contextualSpacing w:val="0"/>
              <w:rPr>
                <w:rFonts w:ascii="Arial" w:hAnsi="Arial" w:cs="Arial"/>
                <w:color w:val="000000"/>
                <w:sz w:val="20"/>
              </w:rPr>
            </w:pPr>
            <w:r w:rsidRPr="00C03162">
              <w:rPr>
                <w:rFonts w:ascii="Arial" w:hAnsi="Arial" w:cs="Arial"/>
                <w:color w:val="000000"/>
                <w:sz w:val="20"/>
              </w:rPr>
              <w:t>Suitability checks conducted by the food regulator if required.</w:t>
            </w:r>
          </w:p>
        </w:tc>
      </w:tr>
    </w:tbl>
    <w:p w14:paraId="6D48BB90" w14:textId="77777777" w:rsidR="008F7800" w:rsidRPr="008F1814" w:rsidRDefault="008F7800" w:rsidP="00DC047D">
      <w:pPr>
        <w:pStyle w:val="Tableheading"/>
        <w:spacing w:before="200" w:after="200"/>
      </w:pPr>
      <w:r w:rsidRPr="008F1814">
        <w:t>Low risk</w:t>
      </w:r>
    </w:p>
    <w:tbl>
      <w:tblPr>
        <w:tblStyle w:val="TableGrid"/>
        <w:tblW w:w="0" w:type="auto"/>
        <w:tblLook w:val="04A0" w:firstRow="1" w:lastRow="0" w:firstColumn="1" w:lastColumn="0" w:noHBand="0" w:noVBand="1"/>
        <w:tblDescription w:val="This table continues on from the previous tables describing high and medium risk. This table is for the low risk factors. "/>
      </w:tblPr>
      <w:tblGrid>
        <w:gridCol w:w="2286"/>
        <w:gridCol w:w="2238"/>
        <w:gridCol w:w="2206"/>
        <w:gridCol w:w="2286"/>
      </w:tblGrid>
      <w:tr w:rsidR="00D01911" w14:paraId="2EB04110" w14:textId="77777777" w:rsidTr="00D01911">
        <w:trPr>
          <w:tblHeader/>
        </w:trPr>
        <w:tc>
          <w:tcPr>
            <w:tcW w:w="2376" w:type="dxa"/>
          </w:tcPr>
          <w:p w14:paraId="1A507309" w14:textId="77777777" w:rsidR="00D01911" w:rsidRDefault="00D01911" w:rsidP="00D01911">
            <w:pPr>
              <w:autoSpaceDE w:val="0"/>
              <w:autoSpaceDN w:val="0"/>
              <w:adjustRightInd w:val="0"/>
              <w:spacing w:before="120"/>
              <w:jc w:val="center"/>
              <w:rPr>
                <w:rFonts w:ascii="Arial" w:hAnsi="Arial" w:cs="Arial"/>
                <w:b/>
                <w:bCs/>
                <w:color w:val="000000"/>
                <w:sz w:val="20"/>
              </w:rPr>
            </w:pPr>
            <w:r>
              <w:rPr>
                <w:rFonts w:ascii="Arial" w:hAnsi="Arial" w:cs="Arial"/>
                <w:b/>
                <w:bCs/>
                <w:color w:val="000000"/>
                <w:sz w:val="20"/>
              </w:rPr>
              <w:t>High risk activities and complex processes requiring individual endorsements</w:t>
            </w:r>
          </w:p>
        </w:tc>
        <w:tc>
          <w:tcPr>
            <w:tcW w:w="2268" w:type="dxa"/>
          </w:tcPr>
          <w:p w14:paraId="1B59CD27" w14:textId="77777777" w:rsidR="00D01911" w:rsidRDefault="00D01911" w:rsidP="000F77D7">
            <w:pPr>
              <w:autoSpaceDE w:val="0"/>
              <w:autoSpaceDN w:val="0"/>
              <w:adjustRightInd w:val="0"/>
              <w:spacing w:before="120"/>
              <w:jc w:val="center"/>
              <w:rPr>
                <w:rFonts w:ascii="Arial" w:hAnsi="Arial" w:cs="Arial"/>
                <w:b/>
                <w:bCs/>
                <w:color w:val="000000"/>
                <w:sz w:val="20"/>
              </w:rPr>
            </w:pPr>
            <w:r>
              <w:rPr>
                <w:rFonts w:ascii="Arial" w:hAnsi="Arial" w:cs="Arial"/>
                <w:b/>
                <w:bCs/>
                <w:color w:val="000000"/>
                <w:sz w:val="20"/>
              </w:rPr>
              <w:t>Audit competency</w:t>
            </w:r>
          </w:p>
        </w:tc>
        <w:tc>
          <w:tcPr>
            <w:tcW w:w="2268" w:type="dxa"/>
          </w:tcPr>
          <w:p w14:paraId="5F202370" w14:textId="77777777" w:rsidR="00D01911" w:rsidRDefault="00D01911" w:rsidP="000F77D7">
            <w:pPr>
              <w:autoSpaceDE w:val="0"/>
              <w:autoSpaceDN w:val="0"/>
              <w:adjustRightInd w:val="0"/>
              <w:spacing w:before="120"/>
              <w:jc w:val="center"/>
              <w:rPr>
                <w:rFonts w:ascii="Arial" w:hAnsi="Arial" w:cs="Arial"/>
                <w:b/>
                <w:bCs/>
                <w:color w:val="000000"/>
                <w:sz w:val="20"/>
              </w:rPr>
            </w:pPr>
            <w:r>
              <w:rPr>
                <w:rFonts w:ascii="Arial" w:hAnsi="Arial" w:cs="Arial"/>
                <w:b/>
                <w:bCs/>
                <w:color w:val="000000"/>
                <w:sz w:val="20"/>
              </w:rPr>
              <w:t>Education and technical qualifications</w:t>
            </w:r>
          </w:p>
          <w:p w14:paraId="6EFC6A75" w14:textId="77777777" w:rsidR="00D01911" w:rsidRDefault="00D01911" w:rsidP="000F77D7">
            <w:pPr>
              <w:autoSpaceDE w:val="0"/>
              <w:autoSpaceDN w:val="0"/>
              <w:adjustRightInd w:val="0"/>
              <w:jc w:val="center"/>
              <w:rPr>
                <w:rFonts w:ascii="Arial" w:hAnsi="Arial" w:cs="Arial"/>
                <w:b/>
                <w:bCs/>
                <w:color w:val="000000"/>
                <w:sz w:val="20"/>
              </w:rPr>
            </w:pPr>
          </w:p>
        </w:tc>
        <w:tc>
          <w:tcPr>
            <w:tcW w:w="2330" w:type="dxa"/>
          </w:tcPr>
          <w:p w14:paraId="648D047C" w14:textId="77777777" w:rsidR="00D01911" w:rsidRDefault="00D01911" w:rsidP="000F77D7">
            <w:pPr>
              <w:autoSpaceDE w:val="0"/>
              <w:autoSpaceDN w:val="0"/>
              <w:adjustRightInd w:val="0"/>
              <w:spacing w:before="120"/>
              <w:jc w:val="center"/>
              <w:rPr>
                <w:rFonts w:ascii="Arial" w:hAnsi="Arial" w:cs="Arial"/>
                <w:b/>
                <w:bCs/>
                <w:color w:val="000000"/>
                <w:sz w:val="20"/>
              </w:rPr>
            </w:pPr>
            <w:r>
              <w:rPr>
                <w:rFonts w:ascii="Arial" w:hAnsi="Arial" w:cs="Arial"/>
                <w:b/>
                <w:bCs/>
                <w:color w:val="000000"/>
                <w:sz w:val="20"/>
              </w:rPr>
              <w:t>Other requirements</w:t>
            </w:r>
          </w:p>
          <w:p w14:paraId="10F1FE2A" w14:textId="77777777" w:rsidR="00D01911" w:rsidRDefault="00D01911" w:rsidP="000F77D7">
            <w:pPr>
              <w:autoSpaceDE w:val="0"/>
              <w:autoSpaceDN w:val="0"/>
              <w:adjustRightInd w:val="0"/>
              <w:jc w:val="center"/>
              <w:rPr>
                <w:rFonts w:ascii="Arial" w:hAnsi="Arial" w:cs="Arial"/>
                <w:b/>
                <w:bCs/>
                <w:color w:val="000000"/>
                <w:sz w:val="20"/>
              </w:rPr>
            </w:pPr>
          </w:p>
        </w:tc>
      </w:tr>
      <w:tr w:rsidR="00A1676F" w14:paraId="78AF24AA" w14:textId="77777777" w:rsidTr="00A1676F">
        <w:tc>
          <w:tcPr>
            <w:tcW w:w="2376" w:type="dxa"/>
          </w:tcPr>
          <w:p w14:paraId="3ABCD84E" w14:textId="0ADF45EF" w:rsidR="00A1676F" w:rsidRDefault="00A1676F" w:rsidP="00C03162">
            <w:pPr>
              <w:autoSpaceDE w:val="0"/>
              <w:autoSpaceDN w:val="0"/>
              <w:adjustRightInd w:val="0"/>
              <w:spacing w:before="120" w:after="60"/>
              <w:rPr>
                <w:rFonts w:ascii="Arial" w:hAnsi="Arial" w:cs="Arial"/>
                <w:color w:val="000000"/>
                <w:sz w:val="20"/>
              </w:rPr>
            </w:pPr>
          </w:p>
        </w:tc>
        <w:tc>
          <w:tcPr>
            <w:tcW w:w="2268" w:type="dxa"/>
          </w:tcPr>
          <w:p w14:paraId="79C30BD6" w14:textId="77777777" w:rsidR="00A1676F" w:rsidRDefault="00A1676F" w:rsidP="00C03162">
            <w:pPr>
              <w:autoSpaceDE w:val="0"/>
              <w:autoSpaceDN w:val="0"/>
              <w:adjustRightInd w:val="0"/>
              <w:spacing w:before="120" w:after="60"/>
              <w:rPr>
                <w:rFonts w:ascii="Arial" w:hAnsi="Arial" w:cs="Arial"/>
                <w:color w:val="000000"/>
                <w:sz w:val="20"/>
              </w:rPr>
            </w:pPr>
            <w:r>
              <w:rPr>
                <w:rFonts w:ascii="Arial" w:hAnsi="Arial" w:cs="Arial"/>
                <w:color w:val="000000"/>
                <w:sz w:val="20"/>
              </w:rPr>
              <w:t>Auditor competency:</w:t>
            </w:r>
          </w:p>
          <w:p w14:paraId="4AAA1956" w14:textId="77777777" w:rsidR="00A1676F" w:rsidRPr="00C03162" w:rsidRDefault="00A1676F" w:rsidP="005F3458">
            <w:pPr>
              <w:pStyle w:val="ListParagraph"/>
              <w:numPr>
                <w:ilvl w:val="0"/>
                <w:numId w:val="12"/>
              </w:numPr>
              <w:autoSpaceDE w:val="0"/>
              <w:autoSpaceDN w:val="0"/>
              <w:adjustRightInd w:val="0"/>
              <w:spacing w:before="120" w:after="60"/>
              <w:ind w:left="425" w:hanging="425"/>
              <w:contextualSpacing w:val="0"/>
              <w:rPr>
                <w:rFonts w:ascii="Arial" w:hAnsi="Arial" w:cs="Arial"/>
                <w:color w:val="000000"/>
                <w:sz w:val="20"/>
              </w:rPr>
            </w:pPr>
            <w:r w:rsidRPr="00C03162">
              <w:rPr>
                <w:rFonts w:ascii="Arial" w:hAnsi="Arial" w:cs="Arial"/>
                <w:color w:val="000000"/>
                <w:sz w:val="20"/>
              </w:rPr>
              <w:t>FDFFSACA4</w:t>
            </w:r>
            <w:r w:rsidRPr="00A1676F">
              <w:rPr>
                <w:rStyle w:val="FootnoteReference"/>
                <w:rFonts w:ascii="Arial" w:hAnsi="Arial" w:cs="Arial"/>
                <w:color w:val="000000"/>
                <w:sz w:val="22"/>
              </w:rPr>
              <w:footnoteReference w:id="4"/>
            </w:r>
          </w:p>
          <w:p w14:paraId="7A9AD72C" w14:textId="77777777" w:rsidR="00A1676F" w:rsidRPr="00C03162" w:rsidRDefault="00A1676F" w:rsidP="005F3458">
            <w:pPr>
              <w:pStyle w:val="ListParagraph"/>
              <w:numPr>
                <w:ilvl w:val="0"/>
                <w:numId w:val="12"/>
              </w:numPr>
              <w:autoSpaceDE w:val="0"/>
              <w:autoSpaceDN w:val="0"/>
              <w:adjustRightInd w:val="0"/>
              <w:spacing w:before="120" w:after="60"/>
              <w:ind w:left="425" w:hanging="425"/>
              <w:contextualSpacing w:val="0"/>
              <w:rPr>
                <w:rFonts w:ascii="Arial" w:hAnsi="Arial" w:cs="Arial"/>
                <w:color w:val="000000"/>
                <w:sz w:val="20"/>
              </w:rPr>
            </w:pPr>
            <w:r w:rsidRPr="00C03162">
              <w:rPr>
                <w:rFonts w:ascii="Arial" w:hAnsi="Arial" w:cs="Arial"/>
                <w:color w:val="000000"/>
                <w:sz w:val="20"/>
              </w:rPr>
              <w:t>FDFFSCOMA</w:t>
            </w:r>
          </w:p>
          <w:p w14:paraId="213DB882" w14:textId="77777777" w:rsidR="00A1676F" w:rsidRPr="00C03162" w:rsidRDefault="00A1676F" w:rsidP="005F3458">
            <w:pPr>
              <w:pStyle w:val="ListParagraph"/>
              <w:numPr>
                <w:ilvl w:val="0"/>
                <w:numId w:val="12"/>
              </w:numPr>
              <w:autoSpaceDE w:val="0"/>
              <w:autoSpaceDN w:val="0"/>
              <w:adjustRightInd w:val="0"/>
              <w:spacing w:before="120" w:after="60"/>
              <w:ind w:left="425" w:hanging="425"/>
              <w:contextualSpacing w:val="0"/>
              <w:rPr>
                <w:rFonts w:ascii="Arial" w:hAnsi="Arial" w:cs="Arial"/>
                <w:color w:val="000000"/>
                <w:sz w:val="20"/>
              </w:rPr>
            </w:pPr>
            <w:r w:rsidRPr="00C03162">
              <w:rPr>
                <w:rFonts w:ascii="Arial" w:hAnsi="Arial" w:cs="Arial"/>
                <w:color w:val="000000"/>
                <w:sz w:val="20"/>
              </w:rPr>
              <w:t>FDFFSCFSAA,</w:t>
            </w:r>
          </w:p>
          <w:p w14:paraId="63EA7398" w14:textId="77777777" w:rsidR="00A1676F" w:rsidRDefault="00A1676F" w:rsidP="005F3458">
            <w:pPr>
              <w:pStyle w:val="ListParagraph"/>
              <w:numPr>
                <w:ilvl w:val="0"/>
                <w:numId w:val="12"/>
              </w:numPr>
              <w:autoSpaceDE w:val="0"/>
              <w:autoSpaceDN w:val="0"/>
              <w:adjustRightInd w:val="0"/>
              <w:spacing w:before="120" w:after="60"/>
              <w:ind w:left="425" w:hanging="425"/>
              <w:contextualSpacing w:val="0"/>
              <w:rPr>
                <w:rFonts w:ascii="Arial" w:hAnsi="Arial" w:cs="Arial"/>
                <w:color w:val="000000"/>
                <w:sz w:val="20"/>
              </w:rPr>
            </w:pPr>
            <w:r w:rsidRPr="00C03162">
              <w:rPr>
                <w:rFonts w:ascii="Arial" w:hAnsi="Arial" w:cs="Arial"/>
                <w:color w:val="000000"/>
                <w:sz w:val="20"/>
              </w:rPr>
              <w:t>FDFFSCHZA</w:t>
            </w:r>
          </w:p>
          <w:p w14:paraId="57DC2113" w14:textId="384C5876" w:rsidR="00C11402" w:rsidRPr="00C03162" w:rsidRDefault="00C11402" w:rsidP="00C11402">
            <w:pPr>
              <w:pStyle w:val="ListParagraph"/>
              <w:autoSpaceDE w:val="0"/>
              <w:autoSpaceDN w:val="0"/>
              <w:adjustRightInd w:val="0"/>
              <w:spacing w:before="120" w:after="60"/>
              <w:ind w:left="425"/>
              <w:contextualSpacing w:val="0"/>
              <w:rPr>
                <w:rFonts w:ascii="Arial" w:hAnsi="Arial" w:cs="Arial"/>
                <w:color w:val="000000"/>
                <w:sz w:val="20"/>
              </w:rPr>
            </w:pPr>
          </w:p>
        </w:tc>
        <w:tc>
          <w:tcPr>
            <w:tcW w:w="2268" w:type="dxa"/>
          </w:tcPr>
          <w:p w14:paraId="32EDCB8A" w14:textId="77777777" w:rsidR="00A1676F" w:rsidRDefault="00A1676F" w:rsidP="005F3458">
            <w:pPr>
              <w:pStyle w:val="ListParagraph"/>
              <w:numPr>
                <w:ilvl w:val="1"/>
                <w:numId w:val="11"/>
              </w:numPr>
              <w:autoSpaceDE w:val="0"/>
              <w:autoSpaceDN w:val="0"/>
              <w:adjustRightInd w:val="0"/>
              <w:spacing w:before="120"/>
              <w:ind w:left="606" w:hanging="493"/>
              <w:contextualSpacing w:val="0"/>
              <w:rPr>
                <w:rFonts w:ascii="Arial" w:hAnsi="Arial" w:cs="Arial"/>
                <w:color w:val="000000"/>
                <w:sz w:val="20"/>
              </w:rPr>
            </w:pPr>
            <w:r>
              <w:rPr>
                <w:rFonts w:ascii="Arial" w:hAnsi="Arial" w:cs="Arial"/>
                <w:color w:val="000000"/>
                <w:sz w:val="20"/>
              </w:rPr>
              <w:t>Not applicable</w:t>
            </w:r>
          </w:p>
        </w:tc>
        <w:tc>
          <w:tcPr>
            <w:tcW w:w="2330" w:type="dxa"/>
          </w:tcPr>
          <w:p w14:paraId="67A64DB7" w14:textId="77777777" w:rsidR="00A1676F" w:rsidRDefault="00A1676F" w:rsidP="005F3458">
            <w:pPr>
              <w:pStyle w:val="ListParagraph"/>
              <w:numPr>
                <w:ilvl w:val="1"/>
                <w:numId w:val="11"/>
              </w:numPr>
              <w:autoSpaceDE w:val="0"/>
              <w:autoSpaceDN w:val="0"/>
              <w:adjustRightInd w:val="0"/>
              <w:spacing w:before="120" w:after="60"/>
              <w:ind w:left="606" w:hanging="493"/>
              <w:contextualSpacing w:val="0"/>
              <w:rPr>
                <w:rFonts w:ascii="Arial" w:hAnsi="Arial" w:cs="Arial"/>
                <w:color w:val="000000"/>
                <w:sz w:val="20"/>
              </w:rPr>
            </w:pPr>
            <w:r>
              <w:rPr>
                <w:rFonts w:ascii="Arial" w:hAnsi="Arial" w:cs="Arial"/>
                <w:color w:val="000000"/>
                <w:sz w:val="20"/>
              </w:rPr>
              <w:t>Competency examination to be completed during on-site audit.</w:t>
            </w:r>
          </w:p>
          <w:p w14:paraId="7200447D" w14:textId="77777777" w:rsidR="00A1676F" w:rsidRDefault="00A1676F" w:rsidP="005F3458">
            <w:pPr>
              <w:pStyle w:val="ListParagraph"/>
              <w:numPr>
                <w:ilvl w:val="1"/>
                <w:numId w:val="11"/>
              </w:numPr>
              <w:autoSpaceDE w:val="0"/>
              <w:autoSpaceDN w:val="0"/>
              <w:adjustRightInd w:val="0"/>
              <w:spacing w:before="120" w:after="60"/>
              <w:ind w:left="606" w:hanging="493"/>
              <w:contextualSpacing w:val="0"/>
              <w:rPr>
                <w:rFonts w:ascii="Arial" w:hAnsi="Arial" w:cs="Arial"/>
                <w:color w:val="000000"/>
                <w:sz w:val="20"/>
              </w:rPr>
            </w:pPr>
            <w:r>
              <w:rPr>
                <w:rFonts w:ascii="Arial" w:hAnsi="Arial" w:cs="Arial"/>
                <w:color w:val="000000"/>
                <w:sz w:val="20"/>
              </w:rPr>
              <w:t>Knowledge of jurisdictional</w:t>
            </w:r>
          </w:p>
          <w:p w14:paraId="321DF6D4" w14:textId="398A01F1" w:rsidR="00DC047D" w:rsidRPr="00DC047D" w:rsidRDefault="00A1676F" w:rsidP="00DC047D">
            <w:pPr>
              <w:pStyle w:val="ListParagraph"/>
              <w:numPr>
                <w:ilvl w:val="1"/>
                <w:numId w:val="11"/>
              </w:numPr>
              <w:autoSpaceDE w:val="0"/>
              <w:autoSpaceDN w:val="0"/>
              <w:adjustRightInd w:val="0"/>
              <w:spacing w:before="120" w:after="60"/>
              <w:ind w:left="606" w:hanging="493"/>
              <w:contextualSpacing w:val="0"/>
              <w:rPr>
                <w:rFonts w:ascii="Arial" w:hAnsi="Arial" w:cs="Arial"/>
                <w:color w:val="000000"/>
                <w:sz w:val="20"/>
              </w:rPr>
            </w:pPr>
            <w:r>
              <w:rPr>
                <w:rFonts w:ascii="Arial" w:hAnsi="Arial" w:cs="Arial"/>
                <w:color w:val="000000"/>
                <w:sz w:val="20"/>
              </w:rPr>
              <w:t>legislation and regulator’s system.</w:t>
            </w:r>
          </w:p>
          <w:p w14:paraId="17EE58CA" w14:textId="77777777" w:rsidR="00A1676F" w:rsidRDefault="00A1676F" w:rsidP="005F3458">
            <w:pPr>
              <w:pStyle w:val="ListParagraph"/>
              <w:numPr>
                <w:ilvl w:val="1"/>
                <w:numId w:val="11"/>
              </w:numPr>
              <w:autoSpaceDE w:val="0"/>
              <w:autoSpaceDN w:val="0"/>
              <w:adjustRightInd w:val="0"/>
              <w:spacing w:before="120" w:after="60"/>
              <w:ind w:left="606" w:hanging="493"/>
              <w:contextualSpacing w:val="0"/>
              <w:rPr>
                <w:rFonts w:ascii="Arial" w:hAnsi="Arial" w:cs="Arial"/>
                <w:color w:val="000000"/>
                <w:sz w:val="20"/>
              </w:rPr>
            </w:pPr>
            <w:r>
              <w:rPr>
                <w:rFonts w:ascii="Arial" w:hAnsi="Arial" w:cs="Arial"/>
                <w:color w:val="000000"/>
                <w:sz w:val="20"/>
              </w:rPr>
              <w:t xml:space="preserve">Applicant to sign regulatory </w:t>
            </w:r>
            <w:r>
              <w:rPr>
                <w:rFonts w:ascii="Arial" w:hAnsi="Arial" w:cs="Arial"/>
                <w:color w:val="000000"/>
                <w:sz w:val="20"/>
              </w:rPr>
              <w:lastRenderedPageBreak/>
              <w:t>food safety auditor code of conduct.</w:t>
            </w:r>
          </w:p>
          <w:p w14:paraId="2DD10611" w14:textId="77777777" w:rsidR="00A1676F" w:rsidRDefault="00A1676F" w:rsidP="005F3458">
            <w:pPr>
              <w:pStyle w:val="ListParagraph"/>
              <w:numPr>
                <w:ilvl w:val="1"/>
                <w:numId w:val="11"/>
              </w:numPr>
              <w:autoSpaceDE w:val="0"/>
              <w:autoSpaceDN w:val="0"/>
              <w:adjustRightInd w:val="0"/>
              <w:spacing w:before="120" w:after="60"/>
              <w:ind w:left="606" w:hanging="493"/>
              <w:contextualSpacing w:val="0"/>
              <w:rPr>
                <w:rFonts w:ascii="Arial" w:hAnsi="Arial" w:cs="Arial"/>
                <w:color w:val="000000"/>
                <w:sz w:val="20"/>
              </w:rPr>
            </w:pPr>
            <w:r>
              <w:rPr>
                <w:rFonts w:ascii="Arial" w:hAnsi="Arial" w:cs="Arial"/>
                <w:color w:val="000000"/>
                <w:sz w:val="20"/>
              </w:rPr>
              <w:t>Applicant to complete signed declaration.</w:t>
            </w:r>
          </w:p>
          <w:p w14:paraId="46E274FF" w14:textId="77777777" w:rsidR="00A1676F" w:rsidRDefault="00A1676F" w:rsidP="005F3458">
            <w:pPr>
              <w:pStyle w:val="ListParagraph"/>
              <w:numPr>
                <w:ilvl w:val="1"/>
                <w:numId w:val="11"/>
              </w:numPr>
              <w:autoSpaceDE w:val="0"/>
              <w:autoSpaceDN w:val="0"/>
              <w:adjustRightInd w:val="0"/>
              <w:spacing w:before="120" w:after="60"/>
              <w:ind w:left="606" w:hanging="493"/>
              <w:contextualSpacing w:val="0"/>
              <w:rPr>
                <w:rFonts w:ascii="Arial" w:hAnsi="Arial" w:cs="Arial"/>
                <w:color w:val="000000"/>
                <w:sz w:val="20"/>
              </w:rPr>
            </w:pPr>
            <w:r>
              <w:rPr>
                <w:rFonts w:ascii="Arial" w:hAnsi="Arial" w:cs="Arial"/>
                <w:color w:val="000000"/>
                <w:sz w:val="20"/>
              </w:rPr>
              <w:t>Suitability checks conducted by the food regulator if required.</w:t>
            </w:r>
          </w:p>
        </w:tc>
      </w:tr>
    </w:tbl>
    <w:p w14:paraId="721E7947" w14:textId="7094F1A0" w:rsidR="008F7800" w:rsidRPr="00B83439" w:rsidRDefault="008F7800" w:rsidP="00B71149">
      <w:pPr>
        <w:pStyle w:val="Heading3"/>
        <w:spacing w:before="120"/>
      </w:pPr>
      <w:bookmarkStart w:id="12" w:name="_Toc142310649"/>
      <w:r>
        <w:lastRenderedPageBreak/>
        <w:t>Explanatory notes</w:t>
      </w:r>
      <w:bookmarkEnd w:id="12"/>
    </w:p>
    <w:p w14:paraId="161F8BD0" w14:textId="77777777" w:rsidR="008F7800" w:rsidRPr="00B83439" w:rsidRDefault="008F7800" w:rsidP="009D4486">
      <w:pPr>
        <w:pStyle w:val="ListParagraph"/>
        <w:numPr>
          <w:ilvl w:val="0"/>
          <w:numId w:val="13"/>
        </w:numPr>
        <w:autoSpaceDE w:val="0"/>
        <w:autoSpaceDN w:val="0"/>
        <w:adjustRightInd w:val="0"/>
        <w:spacing w:after="120"/>
        <w:ind w:left="567" w:hanging="567"/>
        <w:contextualSpacing w:val="0"/>
        <w:rPr>
          <w:rFonts w:ascii="Arial" w:hAnsi="Arial" w:cs="Arial"/>
          <w:color w:val="000000"/>
          <w:sz w:val="20"/>
        </w:rPr>
      </w:pPr>
      <w:r w:rsidRPr="00B83439">
        <w:rPr>
          <w:rFonts w:ascii="Arial" w:hAnsi="Arial" w:cs="Arial"/>
          <w:color w:val="000000"/>
          <w:sz w:val="20"/>
        </w:rPr>
        <w:t>Low risk is mainly for the purposes of training.</w:t>
      </w:r>
    </w:p>
    <w:p w14:paraId="53435725" w14:textId="77777777" w:rsidR="008F7800" w:rsidRPr="00B83439" w:rsidRDefault="008F7800" w:rsidP="005F3458">
      <w:pPr>
        <w:pStyle w:val="ListParagraph"/>
        <w:numPr>
          <w:ilvl w:val="0"/>
          <w:numId w:val="13"/>
        </w:numPr>
        <w:autoSpaceDE w:val="0"/>
        <w:autoSpaceDN w:val="0"/>
        <w:adjustRightInd w:val="0"/>
        <w:spacing w:after="240"/>
        <w:ind w:left="567" w:hanging="567"/>
        <w:contextualSpacing w:val="0"/>
        <w:rPr>
          <w:rFonts w:ascii="Arial" w:hAnsi="Arial" w:cs="Arial"/>
          <w:color w:val="000000"/>
          <w:sz w:val="20"/>
        </w:rPr>
      </w:pPr>
      <w:r w:rsidRPr="00B83439">
        <w:rPr>
          <w:rFonts w:ascii="Arial" w:hAnsi="Arial" w:cs="Arial"/>
          <w:color w:val="000000"/>
          <w:sz w:val="20"/>
        </w:rPr>
        <w:t>All activities to be audited that do not fall with the identified high r</w:t>
      </w:r>
      <w:r w:rsidR="00B83439" w:rsidRPr="00B83439">
        <w:rPr>
          <w:rFonts w:ascii="Arial" w:hAnsi="Arial" w:cs="Arial"/>
          <w:color w:val="000000"/>
          <w:sz w:val="20"/>
        </w:rPr>
        <w:t xml:space="preserve">isk areas will be placed in the </w:t>
      </w:r>
      <w:r w:rsidRPr="00B83439">
        <w:rPr>
          <w:rFonts w:ascii="Arial" w:hAnsi="Arial" w:cs="Arial"/>
          <w:color w:val="000000"/>
          <w:sz w:val="20"/>
        </w:rPr>
        <w:t>medium risk level until such time as an assessment is made to d</w:t>
      </w:r>
      <w:r w:rsidR="00B83439" w:rsidRPr="00B83439">
        <w:rPr>
          <w:rFonts w:ascii="Arial" w:hAnsi="Arial" w:cs="Arial"/>
          <w:color w:val="000000"/>
          <w:sz w:val="20"/>
        </w:rPr>
        <w:t xml:space="preserve">etermine which level they ought </w:t>
      </w:r>
      <w:r w:rsidRPr="00B83439">
        <w:rPr>
          <w:rFonts w:ascii="Arial" w:hAnsi="Arial" w:cs="Arial"/>
          <w:color w:val="000000"/>
          <w:sz w:val="20"/>
        </w:rPr>
        <w:t>to fit.</w:t>
      </w:r>
    </w:p>
    <w:p w14:paraId="59730334" w14:textId="77777777" w:rsidR="008F7800" w:rsidRPr="00B83439" w:rsidRDefault="00401ACD" w:rsidP="00393F01">
      <w:pPr>
        <w:pStyle w:val="Heading4"/>
      </w:pPr>
      <w:r>
        <w:t xml:space="preserve">a) </w:t>
      </w:r>
      <w:r w:rsidR="008F7800" w:rsidRPr="00B83439">
        <w:t>Low risk</w:t>
      </w:r>
    </w:p>
    <w:p w14:paraId="2C4EB6C9" w14:textId="77777777" w:rsidR="008F7800" w:rsidRDefault="008F7800" w:rsidP="00B83439">
      <w:pPr>
        <w:autoSpaceDE w:val="0"/>
        <w:autoSpaceDN w:val="0"/>
        <w:adjustRightInd w:val="0"/>
        <w:spacing w:after="120"/>
        <w:rPr>
          <w:rFonts w:ascii="Arial" w:hAnsi="Arial" w:cs="Arial"/>
          <w:color w:val="000000"/>
          <w:sz w:val="20"/>
        </w:rPr>
      </w:pPr>
      <w:r>
        <w:rPr>
          <w:rFonts w:ascii="Arial" w:hAnsi="Arial" w:cs="Arial"/>
          <w:color w:val="000000"/>
          <w:sz w:val="20"/>
        </w:rPr>
        <w:t>The following are the recommended minimum requirements to b</w:t>
      </w:r>
      <w:r w:rsidR="00B83439">
        <w:rPr>
          <w:rFonts w:ascii="Arial" w:hAnsi="Arial" w:cs="Arial"/>
          <w:color w:val="000000"/>
          <w:sz w:val="20"/>
        </w:rPr>
        <w:t xml:space="preserve">e applied when a food regulator </w:t>
      </w:r>
      <w:r>
        <w:rPr>
          <w:rFonts w:ascii="Arial" w:hAnsi="Arial" w:cs="Arial"/>
          <w:color w:val="000000"/>
          <w:sz w:val="20"/>
        </w:rPr>
        <w:t>assesses a regulatory food safety auditor application at the entry level (low risk).</w:t>
      </w:r>
    </w:p>
    <w:p w14:paraId="62C70F24" w14:textId="77777777" w:rsidR="008F7800" w:rsidRPr="00B83439" w:rsidRDefault="008F7800" w:rsidP="005F3458">
      <w:pPr>
        <w:pStyle w:val="ListParagraph"/>
        <w:numPr>
          <w:ilvl w:val="0"/>
          <w:numId w:val="15"/>
        </w:numPr>
        <w:autoSpaceDE w:val="0"/>
        <w:autoSpaceDN w:val="0"/>
        <w:adjustRightInd w:val="0"/>
        <w:spacing w:after="120"/>
        <w:ind w:left="567" w:hanging="567"/>
        <w:contextualSpacing w:val="0"/>
        <w:rPr>
          <w:rFonts w:ascii="Arial" w:hAnsi="Arial" w:cs="Arial"/>
          <w:color w:val="000000"/>
          <w:sz w:val="20"/>
        </w:rPr>
      </w:pPr>
      <w:r w:rsidRPr="00B83439">
        <w:rPr>
          <w:rFonts w:ascii="Arial" w:hAnsi="Arial" w:cs="Arial"/>
          <w:i/>
          <w:iCs/>
          <w:color w:val="000000"/>
          <w:sz w:val="20"/>
        </w:rPr>
        <w:t xml:space="preserve">Auditor competency (low risk) – </w:t>
      </w:r>
      <w:r w:rsidRPr="00B83439">
        <w:rPr>
          <w:rFonts w:ascii="Arial" w:hAnsi="Arial" w:cs="Arial"/>
          <w:color w:val="000000"/>
          <w:sz w:val="20"/>
        </w:rPr>
        <w:t>auditor competency units required</w:t>
      </w:r>
      <w:r w:rsidR="00B83439" w:rsidRPr="00B83439">
        <w:rPr>
          <w:rFonts w:ascii="Arial" w:hAnsi="Arial" w:cs="Arial"/>
          <w:color w:val="000000"/>
          <w:sz w:val="20"/>
        </w:rPr>
        <w:t xml:space="preserve"> as listed in Table 1, auditors </w:t>
      </w:r>
      <w:r w:rsidRPr="00B83439">
        <w:rPr>
          <w:rFonts w:ascii="Arial" w:hAnsi="Arial" w:cs="Arial"/>
          <w:color w:val="000000"/>
          <w:sz w:val="20"/>
        </w:rPr>
        <w:t>competent to undertake systems and compliance audits.</w:t>
      </w:r>
    </w:p>
    <w:p w14:paraId="099CB4EB" w14:textId="77777777" w:rsidR="008F7800" w:rsidRPr="00B83439" w:rsidRDefault="008F7800" w:rsidP="005F3458">
      <w:pPr>
        <w:pStyle w:val="ListParagraph"/>
        <w:numPr>
          <w:ilvl w:val="2"/>
          <w:numId w:val="16"/>
        </w:numPr>
        <w:autoSpaceDE w:val="0"/>
        <w:autoSpaceDN w:val="0"/>
        <w:adjustRightInd w:val="0"/>
        <w:spacing w:after="120"/>
        <w:ind w:left="1134" w:hanging="567"/>
        <w:contextualSpacing w:val="0"/>
        <w:rPr>
          <w:rFonts w:ascii="Arial" w:hAnsi="Arial" w:cs="Arial"/>
          <w:i/>
          <w:iCs/>
          <w:color w:val="000000"/>
          <w:sz w:val="20"/>
        </w:rPr>
      </w:pPr>
      <w:r w:rsidRPr="00B83439">
        <w:rPr>
          <w:rFonts w:ascii="Arial" w:hAnsi="Arial" w:cs="Arial"/>
          <w:i/>
          <w:iCs/>
          <w:color w:val="000000"/>
          <w:sz w:val="20"/>
        </w:rPr>
        <w:t>Statement of attainment or RPL assessment against the following competencies:</w:t>
      </w:r>
    </w:p>
    <w:p w14:paraId="5BD550DE" w14:textId="77777777" w:rsidR="008F7800" w:rsidRPr="00B83439" w:rsidRDefault="008F7800" w:rsidP="005F3458">
      <w:pPr>
        <w:pStyle w:val="ListParagraph"/>
        <w:numPr>
          <w:ilvl w:val="0"/>
          <w:numId w:val="17"/>
        </w:numPr>
        <w:autoSpaceDE w:val="0"/>
        <w:autoSpaceDN w:val="0"/>
        <w:adjustRightInd w:val="0"/>
        <w:spacing w:after="60"/>
        <w:ind w:left="1418" w:hanging="284"/>
        <w:contextualSpacing w:val="0"/>
        <w:rPr>
          <w:rFonts w:ascii="Arial" w:hAnsi="Arial" w:cs="Arial"/>
          <w:color w:val="000000"/>
          <w:sz w:val="20"/>
        </w:rPr>
      </w:pPr>
      <w:r w:rsidRPr="00B83439">
        <w:rPr>
          <w:rFonts w:ascii="Arial" w:hAnsi="Arial" w:cs="Arial"/>
          <w:color w:val="000000"/>
          <w:sz w:val="20"/>
        </w:rPr>
        <w:t>FDFFSACA</w:t>
      </w:r>
      <w:r w:rsidR="00D402CE" w:rsidRPr="00A1676F">
        <w:rPr>
          <w:rStyle w:val="FootnoteReference"/>
          <w:rFonts w:ascii="Arial" w:hAnsi="Arial" w:cs="Arial"/>
          <w:color w:val="000000"/>
          <w:sz w:val="22"/>
          <w:szCs w:val="13"/>
        </w:rPr>
        <w:footnoteReference w:id="5"/>
      </w:r>
      <w:r w:rsidRPr="00B83439">
        <w:rPr>
          <w:rFonts w:ascii="Arial" w:hAnsi="Arial" w:cs="Arial"/>
          <w:color w:val="000000"/>
          <w:sz w:val="13"/>
          <w:szCs w:val="13"/>
        </w:rPr>
        <w:t xml:space="preserve"> </w:t>
      </w:r>
      <w:r w:rsidRPr="00B83439">
        <w:rPr>
          <w:rFonts w:ascii="Arial" w:hAnsi="Arial" w:cs="Arial"/>
          <w:color w:val="000000"/>
          <w:sz w:val="20"/>
        </w:rPr>
        <w:t>- Assess compliance with food safety programs</w:t>
      </w:r>
    </w:p>
    <w:p w14:paraId="218C4904" w14:textId="77777777" w:rsidR="008F7800" w:rsidRPr="00B83439" w:rsidRDefault="008F7800" w:rsidP="005F3458">
      <w:pPr>
        <w:pStyle w:val="ListParagraph"/>
        <w:numPr>
          <w:ilvl w:val="0"/>
          <w:numId w:val="17"/>
        </w:numPr>
        <w:autoSpaceDE w:val="0"/>
        <w:autoSpaceDN w:val="0"/>
        <w:adjustRightInd w:val="0"/>
        <w:spacing w:after="60"/>
        <w:ind w:left="1418" w:hanging="284"/>
        <w:contextualSpacing w:val="0"/>
        <w:rPr>
          <w:rFonts w:ascii="Arial" w:hAnsi="Arial" w:cs="Arial"/>
          <w:color w:val="000000"/>
          <w:sz w:val="20"/>
        </w:rPr>
      </w:pPr>
      <w:r w:rsidRPr="00B83439">
        <w:rPr>
          <w:rFonts w:ascii="Arial" w:hAnsi="Arial" w:cs="Arial"/>
          <w:color w:val="000000"/>
          <w:sz w:val="20"/>
        </w:rPr>
        <w:t>FDFFSCOMA - Communicate and negotiate to conduct food safety audits</w:t>
      </w:r>
    </w:p>
    <w:p w14:paraId="1DD9D54E" w14:textId="77777777" w:rsidR="008F7800" w:rsidRPr="00B83439" w:rsidRDefault="008F7800" w:rsidP="005F3458">
      <w:pPr>
        <w:pStyle w:val="ListParagraph"/>
        <w:numPr>
          <w:ilvl w:val="0"/>
          <w:numId w:val="17"/>
        </w:numPr>
        <w:autoSpaceDE w:val="0"/>
        <w:autoSpaceDN w:val="0"/>
        <w:adjustRightInd w:val="0"/>
        <w:spacing w:after="60"/>
        <w:ind w:left="1418" w:hanging="284"/>
        <w:contextualSpacing w:val="0"/>
        <w:rPr>
          <w:rFonts w:ascii="Arial" w:hAnsi="Arial" w:cs="Arial"/>
          <w:color w:val="000000"/>
          <w:sz w:val="20"/>
        </w:rPr>
      </w:pPr>
      <w:r w:rsidRPr="00B83439">
        <w:rPr>
          <w:rFonts w:ascii="Arial" w:hAnsi="Arial" w:cs="Arial"/>
          <w:color w:val="000000"/>
          <w:sz w:val="20"/>
        </w:rPr>
        <w:t>FDFFSCFSAA - Conduct food safety audits</w:t>
      </w:r>
    </w:p>
    <w:p w14:paraId="48D8C350" w14:textId="77777777" w:rsidR="008F7800" w:rsidRPr="00B83439" w:rsidRDefault="008F7800" w:rsidP="005F3458">
      <w:pPr>
        <w:pStyle w:val="ListParagraph"/>
        <w:numPr>
          <w:ilvl w:val="0"/>
          <w:numId w:val="17"/>
        </w:numPr>
        <w:autoSpaceDE w:val="0"/>
        <w:autoSpaceDN w:val="0"/>
        <w:adjustRightInd w:val="0"/>
        <w:spacing w:after="240"/>
        <w:ind w:left="1418" w:hanging="284"/>
        <w:contextualSpacing w:val="0"/>
        <w:rPr>
          <w:rFonts w:ascii="Arial" w:hAnsi="Arial" w:cs="Arial"/>
          <w:color w:val="000000"/>
          <w:sz w:val="20"/>
        </w:rPr>
      </w:pPr>
      <w:r w:rsidRPr="00B83439">
        <w:rPr>
          <w:rFonts w:ascii="Arial" w:hAnsi="Arial" w:cs="Arial"/>
          <w:color w:val="000000"/>
          <w:sz w:val="20"/>
        </w:rPr>
        <w:t>FDFFSCHZA - Identify, evaluate and control food safety hazards.</w:t>
      </w:r>
    </w:p>
    <w:p w14:paraId="3EC9B3D2" w14:textId="77777777" w:rsidR="008F7800" w:rsidRPr="00B83439" w:rsidRDefault="008F7800" w:rsidP="005F3458">
      <w:pPr>
        <w:pStyle w:val="ListParagraph"/>
        <w:numPr>
          <w:ilvl w:val="0"/>
          <w:numId w:val="18"/>
        </w:numPr>
        <w:autoSpaceDE w:val="0"/>
        <w:autoSpaceDN w:val="0"/>
        <w:adjustRightInd w:val="0"/>
        <w:spacing w:after="60"/>
        <w:ind w:left="567" w:hanging="567"/>
        <w:contextualSpacing w:val="0"/>
        <w:rPr>
          <w:rFonts w:ascii="Arial" w:hAnsi="Arial" w:cs="Arial"/>
          <w:color w:val="000000"/>
          <w:sz w:val="20"/>
        </w:rPr>
      </w:pPr>
      <w:r w:rsidRPr="00B83439">
        <w:rPr>
          <w:rFonts w:ascii="Arial" w:hAnsi="Arial" w:cs="Arial"/>
          <w:i/>
          <w:iCs/>
          <w:color w:val="000000"/>
          <w:sz w:val="20"/>
        </w:rPr>
        <w:t xml:space="preserve">Regulator’s system requirements </w:t>
      </w:r>
      <w:r w:rsidRPr="00B83439">
        <w:rPr>
          <w:rFonts w:ascii="Arial" w:hAnsi="Arial" w:cs="Arial"/>
          <w:color w:val="000000"/>
          <w:sz w:val="20"/>
        </w:rPr>
        <w:t>- knowledge of jurisdictional legislation and regulator’s system.</w:t>
      </w:r>
    </w:p>
    <w:p w14:paraId="5B045E5F" w14:textId="77777777" w:rsidR="008F7800" w:rsidRPr="00B83439" w:rsidRDefault="008F7800" w:rsidP="005F3458">
      <w:pPr>
        <w:pStyle w:val="ListParagraph"/>
        <w:numPr>
          <w:ilvl w:val="0"/>
          <w:numId w:val="18"/>
        </w:numPr>
        <w:autoSpaceDE w:val="0"/>
        <w:autoSpaceDN w:val="0"/>
        <w:adjustRightInd w:val="0"/>
        <w:spacing w:after="60"/>
        <w:ind w:left="567" w:hanging="567"/>
        <w:contextualSpacing w:val="0"/>
        <w:rPr>
          <w:rFonts w:ascii="Arial" w:hAnsi="Arial" w:cs="Arial"/>
          <w:color w:val="000000"/>
          <w:sz w:val="20"/>
        </w:rPr>
      </w:pPr>
      <w:r w:rsidRPr="00B83439">
        <w:rPr>
          <w:rFonts w:ascii="Arial" w:hAnsi="Arial" w:cs="Arial"/>
          <w:i/>
          <w:iCs/>
          <w:color w:val="000000"/>
          <w:sz w:val="20"/>
        </w:rPr>
        <w:t xml:space="preserve">Pre-approval additional provisions </w:t>
      </w:r>
      <w:r w:rsidRPr="00B83439">
        <w:rPr>
          <w:rFonts w:ascii="Arial" w:hAnsi="Arial" w:cs="Arial"/>
          <w:color w:val="000000"/>
          <w:sz w:val="20"/>
        </w:rPr>
        <w:t>- The applicant has signed a</w:t>
      </w:r>
      <w:r w:rsidR="00B83439" w:rsidRPr="00B83439">
        <w:rPr>
          <w:rFonts w:ascii="Arial" w:hAnsi="Arial" w:cs="Arial"/>
          <w:color w:val="000000"/>
          <w:sz w:val="20"/>
        </w:rPr>
        <w:t xml:space="preserve"> code of conduct, completed and </w:t>
      </w:r>
      <w:r w:rsidRPr="00B83439">
        <w:rPr>
          <w:rFonts w:ascii="Arial" w:hAnsi="Arial" w:cs="Arial"/>
          <w:color w:val="000000"/>
          <w:sz w:val="20"/>
        </w:rPr>
        <w:t>signed a declaration (to verify the accuracy and integrity of information provided) and ha</w:t>
      </w:r>
      <w:r w:rsidR="00B83439" w:rsidRPr="00B83439">
        <w:rPr>
          <w:rFonts w:ascii="Arial" w:hAnsi="Arial" w:cs="Arial"/>
          <w:color w:val="000000"/>
          <w:sz w:val="20"/>
        </w:rPr>
        <w:t xml:space="preserve">s been </w:t>
      </w:r>
      <w:r w:rsidRPr="00B83439">
        <w:rPr>
          <w:rFonts w:ascii="Arial" w:hAnsi="Arial" w:cs="Arial"/>
          <w:color w:val="000000"/>
          <w:sz w:val="20"/>
        </w:rPr>
        <w:t>subject to further suitability checks if required.</w:t>
      </w:r>
    </w:p>
    <w:p w14:paraId="51A54F9B" w14:textId="77777777" w:rsidR="008F7800" w:rsidRPr="00B83439" w:rsidRDefault="008F7800" w:rsidP="005F3458">
      <w:pPr>
        <w:pStyle w:val="ListParagraph"/>
        <w:numPr>
          <w:ilvl w:val="0"/>
          <w:numId w:val="18"/>
        </w:numPr>
        <w:autoSpaceDE w:val="0"/>
        <w:autoSpaceDN w:val="0"/>
        <w:adjustRightInd w:val="0"/>
        <w:spacing w:after="240"/>
        <w:ind w:left="567" w:hanging="567"/>
        <w:contextualSpacing w:val="0"/>
        <w:rPr>
          <w:rFonts w:ascii="Arial" w:hAnsi="Arial" w:cs="Arial"/>
          <w:color w:val="000000"/>
          <w:sz w:val="20"/>
        </w:rPr>
      </w:pPr>
      <w:r w:rsidRPr="00B83439">
        <w:rPr>
          <w:rFonts w:ascii="Arial" w:hAnsi="Arial" w:cs="Arial"/>
          <w:i/>
          <w:iCs/>
          <w:color w:val="000000"/>
          <w:sz w:val="20"/>
        </w:rPr>
        <w:t xml:space="preserve">Legislative assessment, inclusive of ‘witness audit’ </w:t>
      </w:r>
      <w:r w:rsidRPr="00B83439">
        <w:rPr>
          <w:rFonts w:ascii="Arial" w:hAnsi="Arial" w:cs="Arial"/>
          <w:color w:val="000000"/>
          <w:sz w:val="20"/>
        </w:rPr>
        <w:t>– This audi</w:t>
      </w:r>
      <w:r w:rsidR="00B83439" w:rsidRPr="00B83439">
        <w:rPr>
          <w:rFonts w:ascii="Arial" w:hAnsi="Arial" w:cs="Arial"/>
          <w:color w:val="000000"/>
          <w:sz w:val="20"/>
        </w:rPr>
        <w:t xml:space="preserve">t should only be conducted by a </w:t>
      </w:r>
      <w:r w:rsidRPr="00B83439">
        <w:rPr>
          <w:rFonts w:ascii="Arial" w:hAnsi="Arial" w:cs="Arial"/>
          <w:color w:val="000000"/>
          <w:sz w:val="20"/>
        </w:rPr>
        <w:t>regulatory food safety auditor (approved by the appropriate regu</w:t>
      </w:r>
      <w:r w:rsidR="00B83439" w:rsidRPr="00B83439">
        <w:rPr>
          <w:rFonts w:ascii="Arial" w:hAnsi="Arial" w:cs="Arial"/>
          <w:color w:val="000000"/>
          <w:sz w:val="20"/>
        </w:rPr>
        <w:t xml:space="preserve">lator) who at the very least is </w:t>
      </w:r>
      <w:r w:rsidRPr="00B83439">
        <w:rPr>
          <w:rFonts w:ascii="Arial" w:hAnsi="Arial" w:cs="Arial"/>
          <w:color w:val="000000"/>
          <w:sz w:val="20"/>
        </w:rPr>
        <w:t>competent at the low risk level.</w:t>
      </w:r>
    </w:p>
    <w:p w14:paraId="4DEBD921" w14:textId="77777777" w:rsidR="008F7800" w:rsidRPr="00CF1103" w:rsidRDefault="008F7800" w:rsidP="00CF1103">
      <w:pPr>
        <w:pStyle w:val="Heading5"/>
      </w:pPr>
      <w:r w:rsidRPr="00CF1103">
        <w:t>FDFFSACA - Assess compliance with food safety program</w:t>
      </w:r>
    </w:p>
    <w:p w14:paraId="6BF5AF70" w14:textId="77777777" w:rsidR="008F7800" w:rsidRDefault="008F7800" w:rsidP="00B83439">
      <w:pPr>
        <w:autoSpaceDE w:val="0"/>
        <w:autoSpaceDN w:val="0"/>
        <w:adjustRightInd w:val="0"/>
        <w:spacing w:after="120"/>
        <w:rPr>
          <w:rFonts w:ascii="Arial" w:hAnsi="Arial" w:cs="Arial"/>
          <w:color w:val="000000"/>
          <w:sz w:val="20"/>
        </w:rPr>
      </w:pPr>
      <w:r>
        <w:rPr>
          <w:rFonts w:ascii="Arial" w:hAnsi="Arial" w:cs="Arial"/>
          <w:color w:val="000000"/>
          <w:sz w:val="20"/>
        </w:rPr>
        <w:t>This unit covers the following elements:</w:t>
      </w:r>
    </w:p>
    <w:p w14:paraId="4B583D78" w14:textId="77777777" w:rsidR="008F7800" w:rsidRPr="00B83439" w:rsidRDefault="008F7800" w:rsidP="005F3458">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sidRPr="00B83439">
        <w:rPr>
          <w:rFonts w:ascii="Arial" w:hAnsi="Arial" w:cs="Arial"/>
          <w:color w:val="000000"/>
          <w:sz w:val="20"/>
        </w:rPr>
        <w:t>audit planning (includes defining audit scope)</w:t>
      </w:r>
    </w:p>
    <w:p w14:paraId="133B0016" w14:textId="77777777" w:rsidR="008F7800" w:rsidRPr="00B83439" w:rsidRDefault="008F7800" w:rsidP="005F3458">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sidRPr="00B83439">
        <w:rPr>
          <w:rFonts w:ascii="Arial" w:hAnsi="Arial" w:cs="Arial"/>
          <w:color w:val="000000"/>
          <w:sz w:val="20"/>
        </w:rPr>
        <w:t>review and assessment of food safety programs (includes pre-requisite programs)</w:t>
      </w:r>
    </w:p>
    <w:p w14:paraId="597EF726" w14:textId="77777777" w:rsidR="008F7800" w:rsidRPr="00B83439" w:rsidRDefault="008F7800" w:rsidP="005F3458">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sidRPr="00B83439">
        <w:rPr>
          <w:rFonts w:ascii="Arial" w:hAnsi="Arial" w:cs="Arial"/>
          <w:color w:val="000000"/>
          <w:sz w:val="20"/>
        </w:rPr>
        <w:lastRenderedPageBreak/>
        <w:t>review and assessment of the implementation of food safety program</w:t>
      </w:r>
      <w:r w:rsidR="00B83439" w:rsidRPr="00B83439">
        <w:rPr>
          <w:rFonts w:ascii="Arial" w:hAnsi="Arial" w:cs="Arial"/>
          <w:color w:val="000000"/>
          <w:sz w:val="20"/>
        </w:rPr>
        <w:t xml:space="preserve">s (gathering evidence to verify </w:t>
      </w:r>
      <w:r w:rsidRPr="00B83439">
        <w:rPr>
          <w:rFonts w:ascii="Arial" w:hAnsi="Arial" w:cs="Arial"/>
          <w:color w:val="000000"/>
          <w:sz w:val="20"/>
        </w:rPr>
        <w:t>that the food safety program and pre-requisite programs are under control)</w:t>
      </w:r>
    </w:p>
    <w:p w14:paraId="76DC5E9E" w14:textId="77777777" w:rsidR="008F7800" w:rsidRPr="00B83439" w:rsidRDefault="008F7800" w:rsidP="005F3458">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sidRPr="00B83439">
        <w:rPr>
          <w:rFonts w:ascii="Arial" w:hAnsi="Arial" w:cs="Arial"/>
          <w:color w:val="000000"/>
          <w:sz w:val="20"/>
        </w:rPr>
        <w:t>management of the audit process (comparing the audit process against the audit plan)</w:t>
      </w:r>
    </w:p>
    <w:p w14:paraId="7F26D03A" w14:textId="77777777" w:rsidR="008F7800" w:rsidRPr="00B83439" w:rsidRDefault="008F7800" w:rsidP="005F3458">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sidRPr="00B83439">
        <w:rPr>
          <w:rFonts w:ascii="Arial" w:hAnsi="Arial" w:cs="Arial"/>
          <w:color w:val="000000"/>
          <w:sz w:val="20"/>
        </w:rPr>
        <w:t xml:space="preserve">consolidation of audit outcomes (gathering audit evidence to </w:t>
      </w:r>
      <w:r w:rsidR="00B83439" w:rsidRPr="00B83439">
        <w:rPr>
          <w:rFonts w:ascii="Arial" w:hAnsi="Arial" w:cs="Arial"/>
          <w:color w:val="000000"/>
          <w:sz w:val="20"/>
        </w:rPr>
        <w:t>identify any potential areas of</w:t>
      </w:r>
      <w:r w:rsidR="00B83439">
        <w:rPr>
          <w:rFonts w:ascii="Arial" w:hAnsi="Arial" w:cs="Arial"/>
          <w:color w:val="000000"/>
          <w:sz w:val="20"/>
        </w:rPr>
        <w:t xml:space="preserve"> </w:t>
      </w:r>
      <w:r w:rsidR="009D4486" w:rsidRPr="00B83439">
        <w:rPr>
          <w:rFonts w:ascii="Arial" w:hAnsi="Arial" w:cs="Arial"/>
          <w:color w:val="000000"/>
          <w:sz w:val="20"/>
        </w:rPr>
        <w:t>non-conformance</w:t>
      </w:r>
      <w:r w:rsidR="00B83439" w:rsidRPr="00B83439">
        <w:rPr>
          <w:rFonts w:ascii="Arial" w:hAnsi="Arial" w:cs="Arial"/>
          <w:color w:val="000000"/>
          <w:sz w:val="20"/>
        </w:rPr>
        <w:t xml:space="preserve">, </w:t>
      </w:r>
      <w:r w:rsidRPr="00B83439">
        <w:rPr>
          <w:rFonts w:ascii="Arial" w:hAnsi="Arial" w:cs="Arial"/>
          <w:color w:val="000000"/>
          <w:sz w:val="20"/>
        </w:rPr>
        <w:t>preparing audit reports)</w:t>
      </w:r>
    </w:p>
    <w:p w14:paraId="0F0F3297" w14:textId="77777777" w:rsidR="008F7800" w:rsidRPr="00B83439" w:rsidRDefault="008F7800" w:rsidP="005F3458">
      <w:pPr>
        <w:pStyle w:val="ListParagraph"/>
        <w:numPr>
          <w:ilvl w:val="1"/>
          <w:numId w:val="19"/>
        </w:numPr>
        <w:autoSpaceDE w:val="0"/>
        <w:autoSpaceDN w:val="0"/>
        <w:adjustRightInd w:val="0"/>
        <w:spacing w:after="240"/>
        <w:ind w:left="567" w:hanging="567"/>
        <w:contextualSpacing w:val="0"/>
        <w:rPr>
          <w:rFonts w:ascii="Arial" w:hAnsi="Arial" w:cs="Arial"/>
          <w:color w:val="000000"/>
          <w:sz w:val="20"/>
        </w:rPr>
      </w:pPr>
      <w:r w:rsidRPr="00B83439">
        <w:rPr>
          <w:rFonts w:ascii="Arial" w:hAnsi="Arial" w:cs="Arial"/>
          <w:color w:val="000000"/>
          <w:sz w:val="20"/>
        </w:rPr>
        <w:t>confirmation and closing-out of corrective actions (review imple</w:t>
      </w:r>
      <w:r w:rsidR="00B83439" w:rsidRPr="00B83439">
        <w:rPr>
          <w:rFonts w:ascii="Arial" w:hAnsi="Arial" w:cs="Arial"/>
          <w:color w:val="000000"/>
          <w:sz w:val="20"/>
        </w:rPr>
        <w:t xml:space="preserve">mentation of corrective actions </w:t>
      </w:r>
      <w:r w:rsidRPr="00B83439">
        <w:rPr>
          <w:rFonts w:ascii="Arial" w:hAnsi="Arial" w:cs="Arial"/>
          <w:color w:val="000000"/>
          <w:sz w:val="20"/>
        </w:rPr>
        <w:t>against food safety program).</w:t>
      </w:r>
    </w:p>
    <w:p w14:paraId="55148586" w14:textId="77777777" w:rsidR="008F7800" w:rsidRDefault="008F7800" w:rsidP="00B83439">
      <w:pPr>
        <w:autoSpaceDE w:val="0"/>
        <w:autoSpaceDN w:val="0"/>
        <w:adjustRightInd w:val="0"/>
        <w:spacing w:after="120"/>
        <w:rPr>
          <w:rFonts w:ascii="Arial" w:hAnsi="Arial" w:cs="Arial"/>
          <w:color w:val="000000"/>
          <w:sz w:val="20"/>
        </w:rPr>
      </w:pPr>
      <w:r>
        <w:rPr>
          <w:rFonts w:ascii="Arial" w:hAnsi="Arial" w:cs="Arial"/>
          <w:color w:val="000000"/>
          <w:sz w:val="20"/>
        </w:rPr>
        <w:t>A practical assessment will be performed as part of this unit and will assess the auditor’s ability to:</w:t>
      </w:r>
    </w:p>
    <w:p w14:paraId="0F534824" w14:textId="77777777" w:rsidR="00B83439" w:rsidRDefault="008F7800" w:rsidP="005F3458">
      <w:pPr>
        <w:pStyle w:val="ListParagraph"/>
        <w:numPr>
          <w:ilvl w:val="0"/>
          <w:numId w:val="20"/>
        </w:numPr>
        <w:autoSpaceDE w:val="0"/>
        <w:autoSpaceDN w:val="0"/>
        <w:adjustRightInd w:val="0"/>
        <w:spacing w:after="120"/>
        <w:ind w:left="567" w:hanging="567"/>
        <w:contextualSpacing w:val="0"/>
        <w:rPr>
          <w:rFonts w:ascii="Arial" w:hAnsi="Arial" w:cs="Arial"/>
          <w:i/>
          <w:iCs/>
          <w:color w:val="000000"/>
          <w:sz w:val="20"/>
        </w:rPr>
      </w:pPr>
      <w:r w:rsidRPr="00B83439">
        <w:rPr>
          <w:rFonts w:ascii="Arial" w:hAnsi="Arial" w:cs="Arial"/>
          <w:i/>
          <w:iCs/>
          <w:color w:val="000000"/>
          <w:sz w:val="20"/>
        </w:rPr>
        <w:t>Confirm appropriate food</w:t>
      </w:r>
      <w:r w:rsidR="00B83439" w:rsidRPr="00B83439">
        <w:rPr>
          <w:rFonts w:ascii="Arial" w:hAnsi="Arial" w:cs="Arial"/>
          <w:i/>
          <w:iCs/>
          <w:color w:val="000000"/>
          <w:sz w:val="20"/>
        </w:rPr>
        <w:t xml:space="preserve"> safety program and/or template</w:t>
      </w:r>
    </w:p>
    <w:p w14:paraId="0903341F" w14:textId="77777777" w:rsidR="008F7800" w:rsidRPr="00B83439" w:rsidRDefault="008F7800" w:rsidP="00B83439">
      <w:pPr>
        <w:pStyle w:val="ListParagraph"/>
        <w:autoSpaceDE w:val="0"/>
        <w:autoSpaceDN w:val="0"/>
        <w:adjustRightInd w:val="0"/>
        <w:spacing w:after="120"/>
        <w:ind w:left="567"/>
        <w:contextualSpacing w:val="0"/>
        <w:rPr>
          <w:rFonts w:ascii="Arial" w:hAnsi="Arial" w:cs="Arial"/>
          <w:i/>
          <w:iCs/>
          <w:color w:val="000000"/>
          <w:sz w:val="20"/>
        </w:rPr>
      </w:pPr>
      <w:r w:rsidRPr="00B83439">
        <w:rPr>
          <w:rFonts w:ascii="Arial" w:hAnsi="Arial" w:cs="Arial"/>
          <w:color w:val="000000"/>
          <w:sz w:val="20"/>
        </w:rPr>
        <w:t xml:space="preserve">Applicants are required to confirm that the business’s food safety program and/or template </w:t>
      </w:r>
      <w:r w:rsidR="009D4486">
        <w:rPr>
          <w:rFonts w:ascii="Arial" w:hAnsi="Arial" w:cs="Arial"/>
          <w:color w:val="000000"/>
          <w:sz w:val="20"/>
        </w:rPr>
        <w:t>is</w:t>
      </w:r>
      <w:r w:rsidR="00B83439" w:rsidRPr="00B83439">
        <w:rPr>
          <w:rFonts w:ascii="Arial" w:hAnsi="Arial" w:cs="Arial"/>
          <w:i/>
          <w:iCs/>
          <w:color w:val="000000"/>
          <w:sz w:val="20"/>
        </w:rPr>
        <w:t xml:space="preserve"> </w:t>
      </w:r>
      <w:r w:rsidRPr="00B83439">
        <w:rPr>
          <w:rFonts w:ascii="Arial" w:hAnsi="Arial" w:cs="Arial"/>
          <w:color w:val="000000"/>
          <w:sz w:val="20"/>
        </w:rPr>
        <w:t>appropriate for the activities of the business under audit.</w:t>
      </w:r>
    </w:p>
    <w:p w14:paraId="5AF32EB9" w14:textId="77777777" w:rsidR="008F7800" w:rsidRDefault="008F7800" w:rsidP="005F3458">
      <w:pPr>
        <w:pStyle w:val="ListParagraph"/>
        <w:numPr>
          <w:ilvl w:val="0"/>
          <w:numId w:val="20"/>
        </w:numPr>
        <w:autoSpaceDE w:val="0"/>
        <w:autoSpaceDN w:val="0"/>
        <w:adjustRightInd w:val="0"/>
        <w:ind w:left="567" w:hanging="567"/>
        <w:contextualSpacing w:val="0"/>
        <w:rPr>
          <w:rFonts w:ascii="Arial" w:hAnsi="Arial" w:cs="Arial"/>
          <w:i/>
          <w:iCs/>
          <w:color w:val="000000"/>
          <w:sz w:val="20"/>
        </w:rPr>
      </w:pPr>
      <w:r w:rsidRPr="00B83439">
        <w:rPr>
          <w:rFonts w:ascii="Arial" w:hAnsi="Arial" w:cs="Arial"/>
          <w:i/>
          <w:iCs/>
          <w:color w:val="000000"/>
          <w:sz w:val="20"/>
        </w:rPr>
        <w:t>Review food safety program records</w:t>
      </w:r>
    </w:p>
    <w:p w14:paraId="3E546884" w14:textId="77777777" w:rsidR="00D402CE" w:rsidRPr="00D402CE" w:rsidRDefault="00D402CE" w:rsidP="00D402CE">
      <w:pPr>
        <w:autoSpaceDE w:val="0"/>
        <w:autoSpaceDN w:val="0"/>
        <w:adjustRightInd w:val="0"/>
        <w:rPr>
          <w:rFonts w:ascii="Arial" w:hAnsi="Arial" w:cs="Arial"/>
          <w:i/>
          <w:iCs/>
          <w:color w:val="000000"/>
          <w:sz w:val="20"/>
        </w:rPr>
      </w:pPr>
    </w:p>
    <w:p w14:paraId="473A6CB7" w14:textId="77777777" w:rsidR="008F7800" w:rsidRDefault="008F7800" w:rsidP="00B84615">
      <w:pPr>
        <w:rPr>
          <w:rFonts w:ascii="Arial" w:hAnsi="Arial" w:cs="Arial"/>
          <w:color w:val="000000"/>
          <w:sz w:val="20"/>
        </w:rPr>
      </w:pPr>
      <w:r>
        <w:rPr>
          <w:rFonts w:ascii="Arial" w:hAnsi="Arial" w:cs="Arial"/>
          <w:color w:val="000000"/>
          <w:sz w:val="20"/>
        </w:rPr>
        <w:t>Applicants are required to review food safety program reco</w:t>
      </w:r>
      <w:r w:rsidR="00D402CE">
        <w:rPr>
          <w:rFonts w:ascii="Arial" w:hAnsi="Arial" w:cs="Arial"/>
          <w:color w:val="000000"/>
          <w:sz w:val="20"/>
        </w:rPr>
        <w:t xml:space="preserve">rds to review the compliance of </w:t>
      </w:r>
      <w:r>
        <w:rPr>
          <w:rFonts w:ascii="Arial" w:hAnsi="Arial" w:cs="Arial"/>
          <w:color w:val="000000"/>
          <w:sz w:val="20"/>
        </w:rPr>
        <w:t>programs with their validated template and/or previous approval by the appropriate food regulator.</w:t>
      </w:r>
    </w:p>
    <w:p w14:paraId="27697D60" w14:textId="77777777" w:rsidR="008F7800" w:rsidRPr="00D402CE" w:rsidRDefault="008F7800" w:rsidP="005F3458">
      <w:pPr>
        <w:pStyle w:val="ListParagraph"/>
        <w:numPr>
          <w:ilvl w:val="0"/>
          <w:numId w:val="21"/>
        </w:numPr>
        <w:autoSpaceDE w:val="0"/>
        <w:autoSpaceDN w:val="0"/>
        <w:adjustRightInd w:val="0"/>
        <w:spacing w:after="120"/>
        <w:ind w:left="567" w:hanging="567"/>
        <w:rPr>
          <w:rFonts w:ascii="Arial" w:hAnsi="Arial" w:cs="Arial"/>
          <w:i/>
          <w:iCs/>
          <w:color w:val="000000"/>
          <w:sz w:val="20"/>
        </w:rPr>
      </w:pPr>
      <w:r w:rsidRPr="00D402CE">
        <w:rPr>
          <w:rFonts w:ascii="Arial" w:hAnsi="Arial" w:cs="Arial"/>
          <w:i/>
          <w:iCs/>
          <w:color w:val="000000"/>
          <w:sz w:val="20"/>
        </w:rPr>
        <w:t>Collect and verify information</w:t>
      </w:r>
    </w:p>
    <w:p w14:paraId="14FB9E00" w14:textId="77777777" w:rsidR="008F7800" w:rsidRDefault="008F7800" w:rsidP="00D402CE">
      <w:pPr>
        <w:autoSpaceDE w:val="0"/>
        <w:autoSpaceDN w:val="0"/>
        <w:adjustRightInd w:val="0"/>
        <w:spacing w:after="120"/>
        <w:ind w:left="567"/>
        <w:rPr>
          <w:rFonts w:ascii="Arial" w:hAnsi="Arial" w:cs="Arial"/>
          <w:color w:val="000000"/>
          <w:sz w:val="20"/>
        </w:rPr>
      </w:pPr>
      <w:r>
        <w:rPr>
          <w:rFonts w:ascii="Arial" w:hAnsi="Arial" w:cs="Arial"/>
          <w:color w:val="000000"/>
          <w:sz w:val="20"/>
        </w:rPr>
        <w:t>Applicants are assessed on their ability to:</w:t>
      </w:r>
    </w:p>
    <w:p w14:paraId="13E91C7A" w14:textId="77777777" w:rsidR="008F7800" w:rsidRPr="00D402CE" w:rsidRDefault="008F7800" w:rsidP="005F3458">
      <w:pPr>
        <w:pStyle w:val="ListParagraph"/>
        <w:numPr>
          <w:ilvl w:val="0"/>
          <w:numId w:val="22"/>
        </w:numPr>
        <w:autoSpaceDE w:val="0"/>
        <w:autoSpaceDN w:val="0"/>
        <w:adjustRightInd w:val="0"/>
        <w:spacing w:after="60"/>
        <w:ind w:left="1134" w:hanging="567"/>
        <w:contextualSpacing w:val="0"/>
        <w:rPr>
          <w:rFonts w:ascii="Arial" w:hAnsi="Arial" w:cs="Arial"/>
          <w:color w:val="000000"/>
          <w:sz w:val="20"/>
        </w:rPr>
      </w:pPr>
      <w:r w:rsidRPr="00D402CE">
        <w:rPr>
          <w:rFonts w:ascii="Arial" w:hAnsi="Arial" w:cs="Arial"/>
          <w:color w:val="000000"/>
          <w:sz w:val="20"/>
        </w:rPr>
        <w:t>collect information relevant to the audit scope and objectives</w:t>
      </w:r>
    </w:p>
    <w:p w14:paraId="70F629D1" w14:textId="77777777" w:rsidR="008F7800" w:rsidRPr="00D402CE" w:rsidRDefault="008F7800" w:rsidP="005F3458">
      <w:pPr>
        <w:pStyle w:val="ListParagraph"/>
        <w:numPr>
          <w:ilvl w:val="0"/>
          <w:numId w:val="22"/>
        </w:numPr>
        <w:autoSpaceDE w:val="0"/>
        <w:autoSpaceDN w:val="0"/>
        <w:adjustRightInd w:val="0"/>
        <w:spacing w:after="60"/>
        <w:ind w:left="1134" w:hanging="567"/>
        <w:contextualSpacing w:val="0"/>
        <w:rPr>
          <w:rFonts w:ascii="Arial" w:hAnsi="Arial" w:cs="Arial"/>
          <w:color w:val="000000"/>
          <w:sz w:val="20"/>
        </w:rPr>
      </w:pPr>
      <w:r w:rsidRPr="00D402CE">
        <w:rPr>
          <w:rFonts w:ascii="Arial" w:hAnsi="Arial" w:cs="Arial"/>
          <w:color w:val="000000"/>
          <w:sz w:val="20"/>
        </w:rPr>
        <w:t>only use verifiable information as audit evidence</w:t>
      </w:r>
    </w:p>
    <w:p w14:paraId="2EAF2B4A" w14:textId="77777777" w:rsidR="008F7800" w:rsidRPr="00D402CE" w:rsidRDefault="008F7800" w:rsidP="005F3458">
      <w:pPr>
        <w:pStyle w:val="ListParagraph"/>
        <w:numPr>
          <w:ilvl w:val="0"/>
          <w:numId w:val="22"/>
        </w:numPr>
        <w:autoSpaceDE w:val="0"/>
        <w:autoSpaceDN w:val="0"/>
        <w:adjustRightInd w:val="0"/>
        <w:spacing w:after="60"/>
        <w:ind w:left="1134" w:hanging="567"/>
        <w:contextualSpacing w:val="0"/>
        <w:rPr>
          <w:rFonts w:ascii="Arial" w:hAnsi="Arial" w:cs="Arial"/>
          <w:color w:val="000000"/>
          <w:sz w:val="20"/>
        </w:rPr>
      </w:pPr>
      <w:r w:rsidRPr="00D402CE">
        <w:rPr>
          <w:rFonts w:ascii="Arial" w:hAnsi="Arial" w:cs="Arial"/>
          <w:color w:val="000000"/>
          <w:sz w:val="20"/>
        </w:rPr>
        <w:t>when required, confirm appropriateness of corrective actions for previous non-conformances</w:t>
      </w:r>
    </w:p>
    <w:p w14:paraId="111C932C" w14:textId="77777777" w:rsidR="008F7800" w:rsidRPr="00D402CE" w:rsidRDefault="008F7800" w:rsidP="005F3458">
      <w:pPr>
        <w:pStyle w:val="ListParagraph"/>
        <w:numPr>
          <w:ilvl w:val="0"/>
          <w:numId w:val="22"/>
        </w:numPr>
        <w:autoSpaceDE w:val="0"/>
        <w:autoSpaceDN w:val="0"/>
        <w:adjustRightInd w:val="0"/>
        <w:spacing w:after="60"/>
        <w:ind w:left="1134" w:hanging="567"/>
        <w:contextualSpacing w:val="0"/>
        <w:rPr>
          <w:rFonts w:ascii="Arial" w:hAnsi="Arial" w:cs="Arial"/>
          <w:color w:val="000000"/>
          <w:sz w:val="20"/>
        </w:rPr>
      </w:pPr>
      <w:r w:rsidRPr="00D402CE">
        <w:rPr>
          <w:rFonts w:ascii="Arial" w:hAnsi="Arial" w:cs="Arial"/>
          <w:color w:val="000000"/>
          <w:sz w:val="20"/>
        </w:rPr>
        <w:t>appropriately record audit evidence</w:t>
      </w:r>
    </w:p>
    <w:p w14:paraId="1046B7EF" w14:textId="77777777" w:rsidR="008F7800" w:rsidRPr="00D402CE" w:rsidRDefault="008F7800" w:rsidP="005F3458">
      <w:pPr>
        <w:pStyle w:val="ListParagraph"/>
        <w:numPr>
          <w:ilvl w:val="0"/>
          <w:numId w:val="22"/>
        </w:numPr>
        <w:autoSpaceDE w:val="0"/>
        <w:autoSpaceDN w:val="0"/>
        <w:adjustRightInd w:val="0"/>
        <w:spacing w:after="60"/>
        <w:ind w:left="1134" w:hanging="567"/>
        <w:contextualSpacing w:val="0"/>
        <w:rPr>
          <w:rFonts w:ascii="Arial" w:hAnsi="Arial" w:cs="Arial"/>
          <w:color w:val="000000"/>
          <w:sz w:val="20"/>
        </w:rPr>
      </w:pPr>
      <w:r w:rsidRPr="00D402CE">
        <w:rPr>
          <w:rFonts w:ascii="Arial" w:hAnsi="Arial" w:cs="Arial"/>
          <w:color w:val="000000"/>
          <w:sz w:val="20"/>
        </w:rPr>
        <w:t>analyse information to confirm that the program is consistently and effectively implemented</w:t>
      </w:r>
    </w:p>
    <w:p w14:paraId="040B011A" w14:textId="77777777" w:rsidR="008F7800" w:rsidRPr="00D402CE" w:rsidRDefault="008F7800" w:rsidP="005F3458">
      <w:pPr>
        <w:pStyle w:val="ListParagraph"/>
        <w:numPr>
          <w:ilvl w:val="0"/>
          <w:numId w:val="22"/>
        </w:numPr>
        <w:autoSpaceDE w:val="0"/>
        <w:autoSpaceDN w:val="0"/>
        <w:adjustRightInd w:val="0"/>
        <w:spacing w:after="60"/>
        <w:ind w:left="1134" w:hanging="567"/>
        <w:contextualSpacing w:val="0"/>
        <w:rPr>
          <w:rFonts w:ascii="Arial" w:hAnsi="Arial" w:cs="Arial"/>
          <w:color w:val="000000"/>
          <w:sz w:val="20"/>
        </w:rPr>
      </w:pPr>
      <w:r w:rsidRPr="00D402CE">
        <w:rPr>
          <w:rFonts w:ascii="Arial" w:hAnsi="Arial" w:cs="Arial"/>
          <w:color w:val="000000"/>
          <w:sz w:val="20"/>
        </w:rPr>
        <w:t>gather evidence from sources that include, but are not limited to:</w:t>
      </w:r>
    </w:p>
    <w:p w14:paraId="3535FB8B" w14:textId="77777777" w:rsidR="008F7800" w:rsidRPr="00D402CE" w:rsidRDefault="008F7800" w:rsidP="005F3458">
      <w:pPr>
        <w:pStyle w:val="ListParagraph"/>
        <w:numPr>
          <w:ilvl w:val="0"/>
          <w:numId w:val="23"/>
        </w:numPr>
        <w:autoSpaceDE w:val="0"/>
        <w:autoSpaceDN w:val="0"/>
        <w:adjustRightInd w:val="0"/>
        <w:spacing w:after="60"/>
        <w:ind w:left="1559" w:hanging="425"/>
        <w:contextualSpacing w:val="0"/>
        <w:rPr>
          <w:rFonts w:ascii="Arial" w:hAnsi="Arial" w:cs="Arial"/>
          <w:color w:val="000000"/>
          <w:sz w:val="20"/>
        </w:rPr>
      </w:pPr>
      <w:r w:rsidRPr="00D402CE">
        <w:rPr>
          <w:rFonts w:ascii="Arial" w:hAnsi="Arial" w:cs="Arial"/>
          <w:color w:val="000000"/>
          <w:sz w:val="20"/>
        </w:rPr>
        <w:t>interviews with employees and other persons</w:t>
      </w:r>
    </w:p>
    <w:p w14:paraId="72FFC6B4" w14:textId="77777777" w:rsidR="008F7800" w:rsidRPr="00D402CE" w:rsidRDefault="008F7800" w:rsidP="005F3458">
      <w:pPr>
        <w:pStyle w:val="ListParagraph"/>
        <w:numPr>
          <w:ilvl w:val="0"/>
          <w:numId w:val="23"/>
        </w:numPr>
        <w:autoSpaceDE w:val="0"/>
        <w:autoSpaceDN w:val="0"/>
        <w:adjustRightInd w:val="0"/>
        <w:spacing w:after="60"/>
        <w:ind w:left="1559" w:hanging="425"/>
        <w:contextualSpacing w:val="0"/>
        <w:rPr>
          <w:rFonts w:ascii="Arial" w:hAnsi="Arial" w:cs="Arial"/>
          <w:color w:val="000000"/>
          <w:sz w:val="20"/>
        </w:rPr>
      </w:pPr>
      <w:r w:rsidRPr="00D402CE">
        <w:rPr>
          <w:rFonts w:ascii="Arial" w:hAnsi="Arial" w:cs="Arial"/>
          <w:color w:val="000000"/>
          <w:sz w:val="20"/>
        </w:rPr>
        <w:t>observation of activities</w:t>
      </w:r>
    </w:p>
    <w:p w14:paraId="5976E4F8" w14:textId="77777777" w:rsidR="008F7800" w:rsidRPr="00D402CE" w:rsidRDefault="008F7800" w:rsidP="005F3458">
      <w:pPr>
        <w:pStyle w:val="ListParagraph"/>
        <w:numPr>
          <w:ilvl w:val="0"/>
          <w:numId w:val="23"/>
        </w:numPr>
        <w:autoSpaceDE w:val="0"/>
        <w:autoSpaceDN w:val="0"/>
        <w:adjustRightInd w:val="0"/>
        <w:spacing w:after="60"/>
        <w:ind w:left="1559" w:hanging="425"/>
        <w:contextualSpacing w:val="0"/>
        <w:rPr>
          <w:rFonts w:ascii="Arial" w:hAnsi="Arial" w:cs="Arial"/>
          <w:color w:val="000000"/>
          <w:sz w:val="20"/>
        </w:rPr>
      </w:pPr>
      <w:r w:rsidRPr="00D402CE">
        <w:rPr>
          <w:rFonts w:ascii="Arial" w:hAnsi="Arial" w:cs="Arial"/>
          <w:color w:val="000000"/>
          <w:sz w:val="20"/>
        </w:rPr>
        <w:t>documents, records and data summaries</w:t>
      </w:r>
    </w:p>
    <w:p w14:paraId="413AE86B" w14:textId="77777777" w:rsidR="008F7800" w:rsidRPr="00D402CE" w:rsidRDefault="008F7800" w:rsidP="005F3458">
      <w:pPr>
        <w:pStyle w:val="ListParagraph"/>
        <w:numPr>
          <w:ilvl w:val="0"/>
          <w:numId w:val="23"/>
        </w:numPr>
        <w:autoSpaceDE w:val="0"/>
        <w:autoSpaceDN w:val="0"/>
        <w:adjustRightInd w:val="0"/>
        <w:spacing w:after="60"/>
        <w:ind w:left="1559" w:hanging="425"/>
        <w:contextualSpacing w:val="0"/>
        <w:rPr>
          <w:rFonts w:ascii="Arial" w:hAnsi="Arial" w:cs="Arial"/>
          <w:color w:val="000000"/>
          <w:sz w:val="20"/>
        </w:rPr>
      </w:pPr>
      <w:r w:rsidRPr="00D402CE">
        <w:rPr>
          <w:rFonts w:ascii="Arial" w:hAnsi="Arial" w:cs="Arial"/>
          <w:color w:val="000000"/>
          <w:sz w:val="20"/>
        </w:rPr>
        <w:t>auditee’s sampling procedures</w:t>
      </w:r>
    </w:p>
    <w:p w14:paraId="0BF3210C" w14:textId="77777777" w:rsidR="008F7800" w:rsidRPr="00D402CE" w:rsidRDefault="008F7800" w:rsidP="005F3458">
      <w:pPr>
        <w:pStyle w:val="ListParagraph"/>
        <w:numPr>
          <w:ilvl w:val="0"/>
          <w:numId w:val="23"/>
        </w:numPr>
        <w:autoSpaceDE w:val="0"/>
        <w:autoSpaceDN w:val="0"/>
        <w:adjustRightInd w:val="0"/>
        <w:spacing w:after="120"/>
        <w:ind w:left="1559" w:hanging="425"/>
        <w:contextualSpacing w:val="0"/>
        <w:rPr>
          <w:rFonts w:ascii="Arial" w:hAnsi="Arial" w:cs="Arial"/>
          <w:color w:val="000000"/>
          <w:sz w:val="20"/>
        </w:rPr>
      </w:pPr>
      <w:r w:rsidRPr="00D402CE">
        <w:rPr>
          <w:rFonts w:ascii="Arial" w:hAnsi="Arial" w:cs="Arial"/>
          <w:color w:val="000000"/>
          <w:sz w:val="20"/>
        </w:rPr>
        <w:t>customer feedback</w:t>
      </w:r>
    </w:p>
    <w:p w14:paraId="09478A7A" w14:textId="77777777" w:rsidR="008F7800" w:rsidRPr="00D402CE" w:rsidRDefault="008F7800" w:rsidP="005F3458">
      <w:pPr>
        <w:pStyle w:val="ListParagraph"/>
        <w:numPr>
          <w:ilvl w:val="0"/>
          <w:numId w:val="21"/>
        </w:numPr>
        <w:autoSpaceDE w:val="0"/>
        <w:autoSpaceDN w:val="0"/>
        <w:adjustRightInd w:val="0"/>
        <w:spacing w:after="120"/>
        <w:ind w:left="567" w:hanging="567"/>
        <w:rPr>
          <w:rFonts w:ascii="Arial" w:hAnsi="Arial" w:cs="Arial"/>
          <w:i/>
          <w:iCs/>
          <w:color w:val="000000"/>
          <w:sz w:val="20"/>
        </w:rPr>
      </w:pPr>
      <w:r w:rsidRPr="00D402CE">
        <w:rPr>
          <w:rFonts w:ascii="Arial" w:hAnsi="Arial" w:cs="Arial"/>
          <w:i/>
          <w:iCs/>
          <w:color w:val="000000"/>
          <w:sz w:val="20"/>
        </w:rPr>
        <w:t>Identify variations of food safety program and/or template</w:t>
      </w:r>
    </w:p>
    <w:p w14:paraId="189817E1" w14:textId="77777777" w:rsidR="008F7800" w:rsidRDefault="008F7800" w:rsidP="00D402CE">
      <w:pPr>
        <w:autoSpaceDE w:val="0"/>
        <w:autoSpaceDN w:val="0"/>
        <w:adjustRightInd w:val="0"/>
        <w:spacing w:after="120"/>
        <w:ind w:left="567"/>
        <w:rPr>
          <w:rFonts w:ascii="Arial" w:hAnsi="Arial" w:cs="Arial"/>
          <w:color w:val="000000"/>
          <w:sz w:val="20"/>
        </w:rPr>
      </w:pPr>
      <w:r>
        <w:rPr>
          <w:rFonts w:ascii="Arial" w:hAnsi="Arial" w:cs="Arial"/>
          <w:color w:val="000000"/>
          <w:sz w:val="20"/>
        </w:rPr>
        <w:t>Applicants are assessed on their ability to identify circumstances where variation or customisation</w:t>
      </w:r>
      <w:r w:rsidR="00D402CE">
        <w:rPr>
          <w:rFonts w:ascii="Arial" w:hAnsi="Arial" w:cs="Arial"/>
          <w:color w:val="000000"/>
          <w:sz w:val="20"/>
        </w:rPr>
        <w:t xml:space="preserve"> </w:t>
      </w:r>
      <w:r>
        <w:rPr>
          <w:rFonts w:ascii="Arial" w:hAnsi="Arial" w:cs="Arial"/>
          <w:color w:val="000000"/>
          <w:sz w:val="20"/>
        </w:rPr>
        <w:t>of the template or program under audit requires further validation.</w:t>
      </w:r>
    </w:p>
    <w:p w14:paraId="1DD8D700" w14:textId="77777777" w:rsidR="008F7800" w:rsidRPr="00D402CE" w:rsidRDefault="008F7800" w:rsidP="005F3458">
      <w:pPr>
        <w:pStyle w:val="ListParagraph"/>
        <w:numPr>
          <w:ilvl w:val="0"/>
          <w:numId w:val="21"/>
        </w:numPr>
        <w:autoSpaceDE w:val="0"/>
        <w:autoSpaceDN w:val="0"/>
        <w:adjustRightInd w:val="0"/>
        <w:spacing w:after="120"/>
        <w:ind w:left="567" w:hanging="567"/>
        <w:rPr>
          <w:rFonts w:ascii="Arial" w:hAnsi="Arial" w:cs="Arial"/>
          <w:i/>
          <w:iCs/>
          <w:color w:val="000000"/>
          <w:sz w:val="20"/>
        </w:rPr>
      </w:pPr>
      <w:r w:rsidRPr="00D402CE">
        <w:rPr>
          <w:rFonts w:ascii="Arial" w:hAnsi="Arial" w:cs="Arial"/>
          <w:i/>
          <w:iCs/>
          <w:color w:val="000000"/>
          <w:sz w:val="20"/>
        </w:rPr>
        <w:t>Prepare audit conclusions</w:t>
      </w:r>
    </w:p>
    <w:p w14:paraId="22BCE0AF" w14:textId="77777777" w:rsidR="008F7800" w:rsidRDefault="008F7800" w:rsidP="00D402CE">
      <w:pPr>
        <w:autoSpaceDE w:val="0"/>
        <w:autoSpaceDN w:val="0"/>
        <w:adjustRightInd w:val="0"/>
        <w:spacing w:after="120"/>
        <w:ind w:left="567"/>
        <w:rPr>
          <w:rFonts w:ascii="Arial" w:hAnsi="Arial" w:cs="Arial"/>
          <w:color w:val="000000"/>
          <w:sz w:val="20"/>
        </w:rPr>
      </w:pPr>
      <w:r>
        <w:rPr>
          <w:rFonts w:ascii="Arial" w:hAnsi="Arial" w:cs="Arial"/>
          <w:color w:val="000000"/>
          <w:sz w:val="20"/>
        </w:rPr>
        <w:t>Applicants are assessed on their ability to:</w:t>
      </w:r>
    </w:p>
    <w:p w14:paraId="43047091" w14:textId="77777777" w:rsidR="008F7800" w:rsidRDefault="008F7800" w:rsidP="005F3458">
      <w:pPr>
        <w:pStyle w:val="ListParagraph"/>
        <w:numPr>
          <w:ilvl w:val="0"/>
          <w:numId w:val="22"/>
        </w:numPr>
        <w:autoSpaceDE w:val="0"/>
        <w:autoSpaceDN w:val="0"/>
        <w:adjustRightInd w:val="0"/>
        <w:spacing w:after="60"/>
        <w:ind w:left="1134" w:hanging="567"/>
        <w:contextualSpacing w:val="0"/>
        <w:rPr>
          <w:rFonts w:ascii="Arial" w:hAnsi="Arial" w:cs="Arial"/>
          <w:color w:val="000000"/>
          <w:sz w:val="20"/>
        </w:rPr>
      </w:pPr>
      <w:r>
        <w:rPr>
          <w:rFonts w:ascii="Arial" w:hAnsi="Arial" w:cs="Arial"/>
          <w:color w:val="000000"/>
          <w:sz w:val="20"/>
        </w:rPr>
        <w:t>review audit findings against audit objectives</w:t>
      </w:r>
    </w:p>
    <w:p w14:paraId="1C5F4019" w14:textId="77777777" w:rsidR="008F7800" w:rsidRDefault="008F7800" w:rsidP="005F3458">
      <w:pPr>
        <w:pStyle w:val="ListParagraph"/>
        <w:numPr>
          <w:ilvl w:val="0"/>
          <w:numId w:val="22"/>
        </w:numPr>
        <w:autoSpaceDE w:val="0"/>
        <w:autoSpaceDN w:val="0"/>
        <w:adjustRightInd w:val="0"/>
        <w:spacing w:after="60"/>
        <w:ind w:left="1134" w:hanging="567"/>
        <w:contextualSpacing w:val="0"/>
        <w:rPr>
          <w:rFonts w:ascii="Arial" w:hAnsi="Arial" w:cs="Arial"/>
          <w:color w:val="000000"/>
          <w:sz w:val="20"/>
        </w:rPr>
      </w:pPr>
      <w:r>
        <w:rPr>
          <w:rFonts w:ascii="Arial" w:hAnsi="Arial" w:cs="Arial"/>
          <w:color w:val="000000"/>
          <w:sz w:val="20"/>
        </w:rPr>
        <w:t>ensure audit conclusions are supported by objective evidence</w:t>
      </w:r>
    </w:p>
    <w:p w14:paraId="0D2AB542" w14:textId="77777777" w:rsidR="008F7800" w:rsidRDefault="008F7800" w:rsidP="005F3458">
      <w:pPr>
        <w:pStyle w:val="ListParagraph"/>
        <w:numPr>
          <w:ilvl w:val="0"/>
          <w:numId w:val="22"/>
        </w:numPr>
        <w:autoSpaceDE w:val="0"/>
        <w:autoSpaceDN w:val="0"/>
        <w:adjustRightInd w:val="0"/>
        <w:spacing w:after="60"/>
        <w:ind w:left="1134" w:hanging="567"/>
        <w:contextualSpacing w:val="0"/>
        <w:rPr>
          <w:rFonts w:ascii="Arial" w:hAnsi="Arial" w:cs="Arial"/>
          <w:color w:val="000000"/>
          <w:sz w:val="20"/>
        </w:rPr>
      </w:pPr>
      <w:r>
        <w:rPr>
          <w:rFonts w:ascii="Arial" w:hAnsi="Arial" w:cs="Arial"/>
          <w:color w:val="000000"/>
          <w:sz w:val="20"/>
        </w:rPr>
        <w:t>note the extent of conformity of the food safety managem</w:t>
      </w:r>
      <w:r w:rsidR="00D402CE">
        <w:rPr>
          <w:rFonts w:ascii="Arial" w:hAnsi="Arial" w:cs="Arial"/>
          <w:color w:val="000000"/>
          <w:sz w:val="20"/>
        </w:rPr>
        <w:t xml:space="preserve">ent system under audit with the audit </w:t>
      </w:r>
      <w:r>
        <w:rPr>
          <w:rFonts w:ascii="Arial" w:hAnsi="Arial" w:cs="Arial"/>
          <w:color w:val="000000"/>
          <w:sz w:val="20"/>
        </w:rPr>
        <w:t>criteria</w:t>
      </w:r>
    </w:p>
    <w:p w14:paraId="3A7864F7" w14:textId="77777777" w:rsidR="008F7800" w:rsidRDefault="008F7800" w:rsidP="005F3458">
      <w:pPr>
        <w:pStyle w:val="ListParagraph"/>
        <w:numPr>
          <w:ilvl w:val="0"/>
          <w:numId w:val="22"/>
        </w:numPr>
        <w:autoSpaceDE w:val="0"/>
        <w:autoSpaceDN w:val="0"/>
        <w:adjustRightInd w:val="0"/>
        <w:spacing w:after="60"/>
        <w:ind w:left="1134" w:hanging="567"/>
        <w:contextualSpacing w:val="0"/>
        <w:rPr>
          <w:rFonts w:ascii="Arial" w:hAnsi="Arial" w:cs="Arial"/>
          <w:color w:val="000000"/>
          <w:sz w:val="20"/>
        </w:rPr>
      </w:pPr>
      <w:r>
        <w:rPr>
          <w:rFonts w:ascii="Arial" w:hAnsi="Arial" w:cs="Arial"/>
          <w:color w:val="000000"/>
          <w:sz w:val="20"/>
        </w:rPr>
        <w:t>note the effectiveness of the business’s food sa</w:t>
      </w:r>
      <w:r w:rsidR="00D402CE">
        <w:rPr>
          <w:rFonts w:ascii="Arial" w:hAnsi="Arial" w:cs="Arial"/>
          <w:color w:val="000000"/>
          <w:sz w:val="20"/>
        </w:rPr>
        <w:t xml:space="preserve">fety management system with the appropriate </w:t>
      </w:r>
      <w:r>
        <w:rPr>
          <w:rFonts w:ascii="Arial" w:hAnsi="Arial" w:cs="Arial"/>
          <w:color w:val="000000"/>
          <w:sz w:val="20"/>
        </w:rPr>
        <w:t>legislation</w:t>
      </w:r>
    </w:p>
    <w:p w14:paraId="37C63637" w14:textId="77777777" w:rsidR="008F7800" w:rsidRDefault="009D4486" w:rsidP="005F3458">
      <w:pPr>
        <w:pStyle w:val="ListParagraph"/>
        <w:numPr>
          <w:ilvl w:val="0"/>
          <w:numId w:val="22"/>
        </w:numPr>
        <w:autoSpaceDE w:val="0"/>
        <w:autoSpaceDN w:val="0"/>
        <w:adjustRightInd w:val="0"/>
        <w:spacing w:after="240"/>
        <w:ind w:left="1134" w:hanging="567"/>
        <w:contextualSpacing w:val="0"/>
        <w:rPr>
          <w:rFonts w:ascii="Arial" w:hAnsi="Arial" w:cs="Arial"/>
          <w:color w:val="000000"/>
          <w:sz w:val="20"/>
        </w:rPr>
      </w:pPr>
      <w:r>
        <w:rPr>
          <w:rFonts w:ascii="Arial" w:hAnsi="Arial" w:cs="Arial"/>
          <w:color w:val="000000"/>
          <w:sz w:val="20"/>
        </w:rPr>
        <w:t>Determine</w:t>
      </w:r>
      <w:r w:rsidR="008F7800">
        <w:rPr>
          <w:rFonts w:ascii="Arial" w:hAnsi="Arial" w:cs="Arial"/>
          <w:color w:val="000000"/>
          <w:sz w:val="20"/>
        </w:rPr>
        <w:t xml:space="preserve"> the effectiveness of the business’s internal</w:t>
      </w:r>
      <w:r w:rsidR="00D402CE">
        <w:rPr>
          <w:rFonts w:ascii="Arial" w:hAnsi="Arial" w:cs="Arial"/>
          <w:color w:val="000000"/>
          <w:sz w:val="20"/>
        </w:rPr>
        <w:t xml:space="preserve"> management review process that </w:t>
      </w:r>
      <w:r w:rsidR="008F7800">
        <w:rPr>
          <w:rFonts w:ascii="Arial" w:hAnsi="Arial" w:cs="Arial"/>
          <w:color w:val="000000"/>
          <w:sz w:val="20"/>
        </w:rPr>
        <w:t>monitors the on-going effectiveness of its food safety management system.</w:t>
      </w:r>
    </w:p>
    <w:p w14:paraId="4A1AB7B1" w14:textId="77777777" w:rsidR="008F7800" w:rsidRPr="000B7557" w:rsidRDefault="008F7800" w:rsidP="000B7557">
      <w:pPr>
        <w:pStyle w:val="Heading5"/>
      </w:pPr>
      <w:r w:rsidRPr="000B7557">
        <w:t>FDFFSCOMA - Communicate and negotiate to conduct food safety audits</w:t>
      </w:r>
    </w:p>
    <w:p w14:paraId="7E05E7B9" w14:textId="77777777" w:rsidR="008F7800" w:rsidRDefault="008F7800" w:rsidP="00D402CE">
      <w:pPr>
        <w:autoSpaceDE w:val="0"/>
        <w:autoSpaceDN w:val="0"/>
        <w:adjustRightInd w:val="0"/>
        <w:spacing w:after="120"/>
        <w:rPr>
          <w:rFonts w:ascii="Arial" w:hAnsi="Arial" w:cs="Arial"/>
          <w:color w:val="000000"/>
          <w:sz w:val="20"/>
        </w:rPr>
      </w:pPr>
      <w:r>
        <w:rPr>
          <w:rFonts w:ascii="Arial" w:hAnsi="Arial" w:cs="Arial"/>
          <w:color w:val="000000"/>
          <w:sz w:val="20"/>
        </w:rPr>
        <w:t>This unit covers the following elements:</w:t>
      </w:r>
    </w:p>
    <w:p w14:paraId="4397B006" w14:textId="77777777" w:rsidR="008F7800" w:rsidRDefault="008F7800" w:rsidP="005F3458">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development of communication plans to support audit processes</w:t>
      </w:r>
    </w:p>
    <w:p w14:paraId="2D48ADEC" w14:textId="77777777" w:rsidR="008F7800" w:rsidRPr="00D402CE" w:rsidRDefault="008F7800" w:rsidP="005F3458">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lastRenderedPageBreak/>
        <w:t>selection and use of appropriate communication methods for conducting audits (communications</w:t>
      </w:r>
      <w:r w:rsidR="00D402CE">
        <w:rPr>
          <w:rFonts w:ascii="Arial" w:hAnsi="Arial" w:cs="Arial"/>
          <w:color w:val="000000"/>
          <w:sz w:val="20"/>
        </w:rPr>
        <w:t xml:space="preserve"> </w:t>
      </w:r>
      <w:r w:rsidRPr="00D402CE">
        <w:rPr>
          <w:rFonts w:ascii="Arial" w:hAnsi="Arial" w:cs="Arial"/>
          <w:color w:val="000000"/>
          <w:sz w:val="20"/>
        </w:rPr>
        <w:t>must respect anti-discrimination, anti-harassment and privacy legislation)</w:t>
      </w:r>
    </w:p>
    <w:p w14:paraId="5845051C" w14:textId="77777777" w:rsidR="008F7800" w:rsidRDefault="008F7800" w:rsidP="005F3458">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negotiation skills to achieve agreed audit outcomes (including issue resolution strategies)</w:t>
      </w:r>
    </w:p>
    <w:p w14:paraId="6AE1DCDC" w14:textId="77777777" w:rsidR="008F7800" w:rsidRDefault="008F7800" w:rsidP="005F3458">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confidentiality needs and expectations of food businesses</w:t>
      </w:r>
    </w:p>
    <w:p w14:paraId="75E2CE04" w14:textId="77777777" w:rsidR="008F7800" w:rsidRDefault="008F7800" w:rsidP="009D4486">
      <w:pPr>
        <w:pStyle w:val="ListParagraph"/>
        <w:numPr>
          <w:ilvl w:val="1"/>
          <w:numId w:val="19"/>
        </w:numPr>
        <w:autoSpaceDE w:val="0"/>
        <w:autoSpaceDN w:val="0"/>
        <w:adjustRightInd w:val="0"/>
        <w:spacing w:after="240"/>
        <w:ind w:left="567" w:hanging="567"/>
        <w:contextualSpacing w:val="0"/>
        <w:rPr>
          <w:rFonts w:ascii="Arial" w:hAnsi="Arial" w:cs="Arial"/>
          <w:color w:val="000000"/>
          <w:sz w:val="20"/>
        </w:rPr>
      </w:pPr>
      <w:r>
        <w:rPr>
          <w:rFonts w:ascii="Arial" w:hAnsi="Arial" w:cs="Arial"/>
          <w:color w:val="000000"/>
          <w:sz w:val="20"/>
        </w:rPr>
        <w:t>communication methods relevant to different groups and audiences.</w:t>
      </w:r>
    </w:p>
    <w:p w14:paraId="19067773" w14:textId="77777777" w:rsidR="00C1219F" w:rsidRDefault="008F7800" w:rsidP="00B84615">
      <w:pPr>
        <w:spacing w:after="120"/>
        <w:rPr>
          <w:rFonts w:ascii="Arial" w:hAnsi="Arial" w:cs="Arial"/>
          <w:color w:val="000000"/>
          <w:sz w:val="20"/>
        </w:rPr>
      </w:pPr>
      <w:r>
        <w:rPr>
          <w:rFonts w:ascii="Arial" w:hAnsi="Arial" w:cs="Arial"/>
          <w:color w:val="000000"/>
          <w:sz w:val="20"/>
        </w:rPr>
        <w:t>A practical assessment will be performed as part of this unit and will a</w:t>
      </w:r>
      <w:r w:rsidR="00D402CE">
        <w:rPr>
          <w:rFonts w:ascii="Arial" w:hAnsi="Arial" w:cs="Arial"/>
          <w:color w:val="000000"/>
          <w:sz w:val="20"/>
        </w:rPr>
        <w:t>ssess the auditor’s ability to:</w:t>
      </w:r>
    </w:p>
    <w:p w14:paraId="28214454" w14:textId="77777777" w:rsidR="008F7800" w:rsidRDefault="008F7800" w:rsidP="005F3458">
      <w:pPr>
        <w:pStyle w:val="ListParagraph"/>
        <w:numPr>
          <w:ilvl w:val="0"/>
          <w:numId w:val="21"/>
        </w:numPr>
        <w:autoSpaceDE w:val="0"/>
        <w:autoSpaceDN w:val="0"/>
        <w:adjustRightInd w:val="0"/>
        <w:spacing w:after="120"/>
        <w:ind w:left="567" w:hanging="567"/>
        <w:rPr>
          <w:rFonts w:ascii="Arial" w:hAnsi="Arial" w:cs="Arial"/>
          <w:i/>
          <w:iCs/>
          <w:color w:val="000000"/>
          <w:sz w:val="20"/>
        </w:rPr>
      </w:pPr>
      <w:r>
        <w:rPr>
          <w:rFonts w:ascii="Arial" w:hAnsi="Arial" w:cs="Arial"/>
          <w:i/>
          <w:iCs/>
          <w:color w:val="000000"/>
          <w:sz w:val="20"/>
        </w:rPr>
        <w:t>Maintain communication during the audit</w:t>
      </w:r>
    </w:p>
    <w:p w14:paraId="1F472448" w14:textId="77777777" w:rsidR="008F7800" w:rsidRDefault="008F7800" w:rsidP="00401CFF">
      <w:pPr>
        <w:autoSpaceDE w:val="0"/>
        <w:autoSpaceDN w:val="0"/>
        <w:adjustRightInd w:val="0"/>
        <w:spacing w:after="120"/>
        <w:ind w:left="567"/>
        <w:rPr>
          <w:rFonts w:ascii="Arial" w:hAnsi="Arial" w:cs="Arial"/>
          <w:color w:val="000000"/>
          <w:sz w:val="20"/>
        </w:rPr>
      </w:pPr>
      <w:r>
        <w:rPr>
          <w:rFonts w:ascii="Arial" w:hAnsi="Arial" w:cs="Arial"/>
          <w:color w:val="000000"/>
          <w:sz w:val="20"/>
        </w:rPr>
        <w:t>Applicants are assessed on their ability to maintain periodic com</w:t>
      </w:r>
      <w:r w:rsidR="00D402CE">
        <w:rPr>
          <w:rFonts w:ascii="Arial" w:hAnsi="Arial" w:cs="Arial"/>
          <w:color w:val="000000"/>
          <w:sz w:val="20"/>
        </w:rPr>
        <w:t xml:space="preserve">munication with auditees and on their </w:t>
      </w:r>
      <w:r>
        <w:rPr>
          <w:rFonts w:ascii="Arial" w:hAnsi="Arial" w:cs="Arial"/>
          <w:color w:val="000000"/>
          <w:sz w:val="20"/>
        </w:rPr>
        <w:t>ability to report matters of significant food safety risk without delay.</w:t>
      </w:r>
    </w:p>
    <w:p w14:paraId="0747A8DD" w14:textId="77777777" w:rsidR="008F7800" w:rsidRDefault="008F7800" w:rsidP="005F3458">
      <w:pPr>
        <w:pStyle w:val="ListParagraph"/>
        <w:numPr>
          <w:ilvl w:val="0"/>
          <w:numId w:val="21"/>
        </w:numPr>
        <w:autoSpaceDE w:val="0"/>
        <w:autoSpaceDN w:val="0"/>
        <w:adjustRightInd w:val="0"/>
        <w:spacing w:after="120"/>
        <w:ind w:left="567" w:hanging="567"/>
        <w:rPr>
          <w:rFonts w:ascii="Arial" w:hAnsi="Arial" w:cs="Arial"/>
          <w:i/>
          <w:iCs/>
          <w:color w:val="000000"/>
          <w:sz w:val="20"/>
        </w:rPr>
      </w:pPr>
      <w:r>
        <w:rPr>
          <w:rFonts w:ascii="Arial" w:hAnsi="Arial" w:cs="Arial"/>
          <w:i/>
          <w:iCs/>
          <w:color w:val="000000"/>
          <w:sz w:val="20"/>
        </w:rPr>
        <w:t>Conduct interviews.</w:t>
      </w:r>
    </w:p>
    <w:p w14:paraId="6325DD6E" w14:textId="77777777" w:rsidR="008F7800" w:rsidRDefault="008F7800" w:rsidP="00D402CE">
      <w:pPr>
        <w:autoSpaceDE w:val="0"/>
        <w:autoSpaceDN w:val="0"/>
        <w:adjustRightInd w:val="0"/>
        <w:spacing w:after="120"/>
        <w:ind w:left="567"/>
        <w:rPr>
          <w:rFonts w:ascii="Arial" w:hAnsi="Arial" w:cs="Arial"/>
          <w:color w:val="000000"/>
          <w:sz w:val="20"/>
        </w:rPr>
      </w:pPr>
      <w:r>
        <w:rPr>
          <w:rFonts w:ascii="Arial" w:hAnsi="Arial" w:cs="Arial"/>
          <w:color w:val="000000"/>
          <w:sz w:val="20"/>
        </w:rPr>
        <w:t>Applicants must demonstrate an ability to conduct an interview appr</w:t>
      </w:r>
      <w:r w:rsidR="00D402CE">
        <w:rPr>
          <w:rFonts w:ascii="Arial" w:hAnsi="Arial" w:cs="Arial"/>
          <w:color w:val="000000"/>
          <w:sz w:val="20"/>
        </w:rPr>
        <w:t xml:space="preserve">opriately and with relevance to the </w:t>
      </w:r>
      <w:r>
        <w:rPr>
          <w:rFonts w:ascii="Arial" w:hAnsi="Arial" w:cs="Arial"/>
          <w:color w:val="000000"/>
          <w:sz w:val="20"/>
        </w:rPr>
        <w:t>audit scope. Applicants are further assessed on their ability to:</w:t>
      </w:r>
    </w:p>
    <w:p w14:paraId="3EACB92D" w14:textId="77777777" w:rsidR="008F7800" w:rsidRDefault="008F7800" w:rsidP="005F3458">
      <w:pPr>
        <w:pStyle w:val="ListParagraph"/>
        <w:numPr>
          <w:ilvl w:val="0"/>
          <w:numId w:val="22"/>
        </w:numPr>
        <w:autoSpaceDE w:val="0"/>
        <w:autoSpaceDN w:val="0"/>
        <w:adjustRightInd w:val="0"/>
        <w:spacing w:after="60"/>
        <w:ind w:left="1134" w:hanging="567"/>
        <w:contextualSpacing w:val="0"/>
        <w:rPr>
          <w:rFonts w:ascii="Arial" w:hAnsi="Arial" w:cs="Arial"/>
          <w:color w:val="000000"/>
          <w:sz w:val="20"/>
        </w:rPr>
      </w:pPr>
      <w:r>
        <w:rPr>
          <w:rFonts w:ascii="Arial" w:hAnsi="Arial" w:cs="Arial"/>
          <w:color w:val="000000"/>
          <w:sz w:val="20"/>
        </w:rPr>
        <w:t>apply appropriate interview techniques so as to avoid unnecessary conflicts</w:t>
      </w:r>
    </w:p>
    <w:p w14:paraId="0348C2A0" w14:textId="77777777" w:rsidR="008F7800" w:rsidRDefault="008F7800" w:rsidP="005F3458">
      <w:pPr>
        <w:pStyle w:val="ListParagraph"/>
        <w:numPr>
          <w:ilvl w:val="0"/>
          <w:numId w:val="22"/>
        </w:numPr>
        <w:autoSpaceDE w:val="0"/>
        <w:autoSpaceDN w:val="0"/>
        <w:adjustRightInd w:val="0"/>
        <w:spacing w:after="60"/>
        <w:ind w:left="1134" w:hanging="567"/>
        <w:contextualSpacing w:val="0"/>
        <w:rPr>
          <w:rFonts w:ascii="Arial" w:hAnsi="Arial" w:cs="Arial"/>
          <w:color w:val="000000"/>
          <w:sz w:val="20"/>
        </w:rPr>
      </w:pPr>
      <w:r>
        <w:rPr>
          <w:rFonts w:ascii="Arial" w:hAnsi="Arial" w:cs="Arial"/>
          <w:color w:val="000000"/>
          <w:sz w:val="20"/>
        </w:rPr>
        <w:t>explain to interviewees the reasons for conducting interviews and why notes are taken</w:t>
      </w:r>
    </w:p>
    <w:p w14:paraId="195F2E59" w14:textId="77777777" w:rsidR="008F7800" w:rsidRDefault="008F7800" w:rsidP="005F3458">
      <w:pPr>
        <w:pStyle w:val="ListParagraph"/>
        <w:numPr>
          <w:ilvl w:val="0"/>
          <w:numId w:val="22"/>
        </w:numPr>
        <w:autoSpaceDE w:val="0"/>
        <w:autoSpaceDN w:val="0"/>
        <w:adjustRightInd w:val="0"/>
        <w:spacing w:after="60"/>
        <w:ind w:left="1134" w:hanging="567"/>
        <w:contextualSpacing w:val="0"/>
        <w:rPr>
          <w:rFonts w:ascii="Arial" w:hAnsi="Arial" w:cs="Arial"/>
          <w:color w:val="000000"/>
          <w:sz w:val="20"/>
        </w:rPr>
      </w:pPr>
      <w:r>
        <w:rPr>
          <w:rFonts w:ascii="Arial" w:hAnsi="Arial" w:cs="Arial"/>
          <w:color w:val="000000"/>
          <w:sz w:val="20"/>
        </w:rPr>
        <w:t>during interviews</w:t>
      </w:r>
    </w:p>
    <w:p w14:paraId="7381C4FA" w14:textId="77777777" w:rsidR="008F7800" w:rsidRPr="00D402CE" w:rsidRDefault="008F7800" w:rsidP="005F3458">
      <w:pPr>
        <w:pStyle w:val="ListParagraph"/>
        <w:numPr>
          <w:ilvl w:val="0"/>
          <w:numId w:val="22"/>
        </w:numPr>
        <w:autoSpaceDE w:val="0"/>
        <w:autoSpaceDN w:val="0"/>
        <w:adjustRightInd w:val="0"/>
        <w:spacing w:after="60"/>
        <w:ind w:left="1134" w:hanging="567"/>
        <w:contextualSpacing w:val="0"/>
        <w:rPr>
          <w:rFonts w:ascii="Arial" w:hAnsi="Arial" w:cs="Arial"/>
          <w:color w:val="000000"/>
          <w:sz w:val="20"/>
        </w:rPr>
      </w:pPr>
      <w:r>
        <w:rPr>
          <w:rFonts w:ascii="Arial" w:hAnsi="Arial" w:cs="Arial"/>
          <w:color w:val="000000"/>
          <w:sz w:val="20"/>
        </w:rPr>
        <w:t>avoid leading questions during interviews, except where confirmation f</w:t>
      </w:r>
      <w:r w:rsidR="00D402CE">
        <w:rPr>
          <w:rFonts w:ascii="Arial" w:hAnsi="Arial" w:cs="Arial"/>
          <w:color w:val="000000"/>
          <w:sz w:val="20"/>
        </w:rPr>
        <w:t xml:space="preserve">rom interviewees </w:t>
      </w:r>
      <w:r>
        <w:rPr>
          <w:rFonts w:ascii="Arial" w:hAnsi="Arial" w:cs="Arial"/>
          <w:color w:val="000000"/>
          <w:sz w:val="20"/>
        </w:rPr>
        <w:t>is</w:t>
      </w:r>
      <w:r w:rsidR="00D402CE">
        <w:rPr>
          <w:rFonts w:ascii="Arial" w:hAnsi="Arial" w:cs="Arial"/>
          <w:color w:val="000000"/>
          <w:sz w:val="20"/>
        </w:rPr>
        <w:t xml:space="preserve"> </w:t>
      </w:r>
      <w:r w:rsidRPr="00D402CE">
        <w:rPr>
          <w:rFonts w:ascii="Arial" w:hAnsi="Arial" w:cs="Arial"/>
          <w:color w:val="000000"/>
          <w:sz w:val="20"/>
        </w:rPr>
        <w:t>required</w:t>
      </w:r>
    </w:p>
    <w:p w14:paraId="546EA7F3" w14:textId="77777777" w:rsidR="008F7800" w:rsidRDefault="008F7800" w:rsidP="005F3458">
      <w:pPr>
        <w:pStyle w:val="ListParagraph"/>
        <w:numPr>
          <w:ilvl w:val="0"/>
          <w:numId w:val="22"/>
        </w:numPr>
        <w:autoSpaceDE w:val="0"/>
        <w:autoSpaceDN w:val="0"/>
        <w:adjustRightInd w:val="0"/>
        <w:spacing w:after="60"/>
        <w:ind w:left="1134" w:hanging="567"/>
        <w:contextualSpacing w:val="0"/>
        <w:rPr>
          <w:rFonts w:ascii="Arial" w:hAnsi="Arial" w:cs="Arial"/>
          <w:color w:val="000000"/>
          <w:sz w:val="20"/>
        </w:rPr>
      </w:pPr>
      <w:r>
        <w:rPr>
          <w:rFonts w:ascii="Arial" w:hAnsi="Arial" w:cs="Arial"/>
          <w:color w:val="000000"/>
          <w:sz w:val="20"/>
        </w:rPr>
        <w:t>summarise the results of interviews with interviewees</w:t>
      </w:r>
    </w:p>
    <w:p w14:paraId="342DFC4E" w14:textId="77777777" w:rsidR="008F7800" w:rsidRDefault="008F7800" w:rsidP="005F3458">
      <w:pPr>
        <w:pStyle w:val="ListParagraph"/>
        <w:numPr>
          <w:ilvl w:val="0"/>
          <w:numId w:val="22"/>
        </w:numPr>
        <w:autoSpaceDE w:val="0"/>
        <w:autoSpaceDN w:val="0"/>
        <w:adjustRightInd w:val="0"/>
        <w:spacing w:after="120"/>
        <w:ind w:left="1134" w:hanging="567"/>
        <w:contextualSpacing w:val="0"/>
        <w:rPr>
          <w:rFonts w:ascii="Arial" w:hAnsi="Arial" w:cs="Arial"/>
          <w:color w:val="000000"/>
          <w:sz w:val="20"/>
        </w:rPr>
      </w:pPr>
      <w:r>
        <w:rPr>
          <w:rFonts w:ascii="Arial" w:hAnsi="Arial" w:cs="Arial"/>
          <w:color w:val="000000"/>
          <w:sz w:val="20"/>
        </w:rPr>
        <w:t>express thanks to interviewees for their assistance.</w:t>
      </w:r>
    </w:p>
    <w:p w14:paraId="63350CCF" w14:textId="77777777" w:rsidR="008F7800" w:rsidRDefault="008F7800" w:rsidP="005F3458">
      <w:pPr>
        <w:pStyle w:val="ListParagraph"/>
        <w:numPr>
          <w:ilvl w:val="0"/>
          <w:numId w:val="21"/>
        </w:numPr>
        <w:autoSpaceDE w:val="0"/>
        <w:autoSpaceDN w:val="0"/>
        <w:adjustRightInd w:val="0"/>
        <w:spacing w:after="120"/>
        <w:ind w:left="567" w:hanging="567"/>
        <w:rPr>
          <w:rFonts w:ascii="Arial" w:hAnsi="Arial" w:cs="Arial"/>
          <w:i/>
          <w:iCs/>
          <w:color w:val="000000"/>
          <w:sz w:val="20"/>
        </w:rPr>
      </w:pPr>
      <w:r>
        <w:rPr>
          <w:rFonts w:ascii="Arial" w:hAnsi="Arial" w:cs="Arial"/>
          <w:i/>
          <w:iCs/>
          <w:color w:val="000000"/>
          <w:sz w:val="20"/>
        </w:rPr>
        <w:t>Prevent and resolve conflicts</w:t>
      </w:r>
    </w:p>
    <w:p w14:paraId="05393E30" w14:textId="77777777" w:rsidR="008F7800" w:rsidRDefault="008F7800" w:rsidP="00D402CE">
      <w:pPr>
        <w:autoSpaceDE w:val="0"/>
        <w:autoSpaceDN w:val="0"/>
        <w:adjustRightInd w:val="0"/>
        <w:spacing w:after="240"/>
        <w:ind w:left="567"/>
        <w:rPr>
          <w:rFonts w:ascii="Arial" w:hAnsi="Arial" w:cs="Arial"/>
          <w:color w:val="000000"/>
          <w:sz w:val="20"/>
        </w:rPr>
      </w:pPr>
      <w:r>
        <w:rPr>
          <w:rFonts w:ascii="Arial" w:hAnsi="Arial" w:cs="Arial"/>
          <w:color w:val="000000"/>
          <w:sz w:val="20"/>
        </w:rPr>
        <w:t>Applicants are assessed on their ability to use appropriate skills to prevent confli</w:t>
      </w:r>
      <w:r w:rsidR="00D402CE">
        <w:rPr>
          <w:rFonts w:ascii="Arial" w:hAnsi="Arial" w:cs="Arial"/>
          <w:color w:val="000000"/>
          <w:sz w:val="20"/>
        </w:rPr>
        <w:t xml:space="preserve">cts from arising </w:t>
      </w:r>
      <w:r>
        <w:rPr>
          <w:rFonts w:ascii="Arial" w:hAnsi="Arial" w:cs="Arial"/>
          <w:color w:val="000000"/>
          <w:sz w:val="20"/>
        </w:rPr>
        <w:t xml:space="preserve">during audits. Applicants are further assessed on their ability to use </w:t>
      </w:r>
      <w:r w:rsidR="00D402CE">
        <w:rPr>
          <w:rFonts w:ascii="Arial" w:hAnsi="Arial" w:cs="Arial"/>
          <w:color w:val="000000"/>
          <w:sz w:val="20"/>
        </w:rPr>
        <w:t xml:space="preserve">appropriate conflict resolution </w:t>
      </w:r>
      <w:r>
        <w:rPr>
          <w:rFonts w:ascii="Arial" w:hAnsi="Arial" w:cs="Arial"/>
          <w:color w:val="000000"/>
          <w:sz w:val="20"/>
        </w:rPr>
        <w:t>skills to manage conflicts when they do arise. It is at the food regulat</w:t>
      </w:r>
      <w:r w:rsidR="00D402CE">
        <w:rPr>
          <w:rFonts w:ascii="Arial" w:hAnsi="Arial" w:cs="Arial"/>
          <w:color w:val="000000"/>
          <w:sz w:val="20"/>
        </w:rPr>
        <w:t xml:space="preserve">or’s discretion as to whether a </w:t>
      </w:r>
      <w:r>
        <w:rPr>
          <w:rFonts w:ascii="Arial" w:hAnsi="Arial" w:cs="Arial"/>
          <w:color w:val="000000"/>
          <w:sz w:val="20"/>
        </w:rPr>
        <w:t>conflict resolution scenario is presented to an applicant during assessment.</w:t>
      </w:r>
    </w:p>
    <w:p w14:paraId="00137AE1" w14:textId="77777777" w:rsidR="008F7800" w:rsidRPr="000B7557" w:rsidRDefault="008F7800" w:rsidP="000B7557">
      <w:pPr>
        <w:pStyle w:val="Heading5"/>
      </w:pPr>
      <w:r w:rsidRPr="000B7557">
        <w:t>FDFFSCFSAA - Conduct food safety audits</w:t>
      </w:r>
    </w:p>
    <w:p w14:paraId="065DA923" w14:textId="77777777" w:rsidR="008F7800" w:rsidRDefault="008F7800" w:rsidP="00D402CE">
      <w:pPr>
        <w:autoSpaceDE w:val="0"/>
        <w:autoSpaceDN w:val="0"/>
        <w:adjustRightInd w:val="0"/>
        <w:spacing w:after="120"/>
        <w:rPr>
          <w:rFonts w:ascii="Arial" w:hAnsi="Arial" w:cs="Arial"/>
          <w:color w:val="000000"/>
          <w:sz w:val="20"/>
        </w:rPr>
      </w:pPr>
      <w:r>
        <w:rPr>
          <w:rFonts w:ascii="Arial" w:hAnsi="Arial" w:cs="Arial"/>
          <w:color w:val="000000"/>
          <w:sz w:val="20"/>
        </w:rPr>
        <w:t>This unit provides knowledge and develops skills in the following areas:</w:t>
      </w:r>
    </w:p>
    <w:p w14:paraId="522E5B50" w14:textId="77777777" w:rsidR="008F7800" w:rsidRDefault="008F7800" w:rsidP="005F3458">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auditor roles and responsibilities (includes audit planning and defining audit scope)</w:t>
      </w:r>
    </w:p>
    <w:p w14:paraId="5771EB04" w14:textId="77777777" w:rsidR="008F7800" w:rsidRDefault="008F7800" w:rsidP="005F3458">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food safety management systems</w:t>
      </w:r>
    </w:p>
    <w:p w14:paraId="4851CFBF" w14:textId="77777777" w:rsidR="008F7800" w:rsidRDefault="008F7800" w:rsidP="005F3458">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food safety legislation</w:t>
      </w:r>
    </w:p>
    <w:p w14:paraId="059B9D52" w14:textId="77777777" w:rsidR="008F7800" w:rsidRDefault="008F7800" w:rsidP="005F3458">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food safety audit process including:</w:t>
      </w:r>
    </w:p>
    <w:p w14:paraId="3DEEF87A" w14:textId="77777777" w:rsidR="008F7800" w:rsidRPr="004E46A8" w:rsidRDefault="008F7800" w:rsidP="005F3458">
      <w:pPr>
        <w:pStyle w:val="ListParagraph"/>
        <w:numPr>
          <w:ilvl w:val="0"/>
          <w:numId w:val="22"/>
        </w:numPr>
        <w:autoSpaceDE w:val="0"/>
        <w:autoSpaceDN w:val="0"/>
        <w:adjustRightInd w:val="0"/>
        <w:spacing w:after="60"/>
        <w:ind w:left="1134" w:hanging="567"/>
        <w:contextualSpacing w:val="0"/>
        <w:rPr>
          <w:rFonts w:ascii="Arial" w:hAnsi="Arial" w:cs="Arial"/>
          <w:color w:val="000000"/>
          <w:sz w:val="20"/>
        </w:rPr>
      </w:pPr>
      <w:r>
        <w:rPr>
          <w:rFonts w:ascii="Arial" w:hAnsi="Arial" w:cs="Arial"/>
          <w:color w:val="000000"/>
          <w:sz w:val="20"/>
        </w:rPr>
        <w:t>planning the audit (includes reviewing and assessing the business’s food safety</w:t>
      </w:r>
      <w:r w:rsidR="004E46A8">
        <w:rPr>
          <w:rFonts w:ascii="Arial" w:hAnsi="Arial" w:cs="Arial"/>
          <w:color w:val="000000"/>
          <w:sz w:val="20"/>
        </w:rPr>
        <w:t xml:space="preserve"> </w:t>
      </w:r>
      <w:r w:rsidRPr="004E46A8">
        <w:rPr>
          <w:rFonts w:ascii="Arial" w:hAnsi="Arial" w:cs="Arial"/>
          <w:color w:val="000000"/>
          <w:sz w:val="20"/>
        </w:rPr>
        <w:t>management system and its implementation in the business)</w:t>
      </w:r>
    </w:p>
    <w:p w14:paraId="13BF482D" w14:textId="77777777" w:rsidR="008F7800" w:rsidRPr="004E46A8" w:rsidRDefault="008F7800" w:rsidP="005F3458">
      <w:pPr>
        <w:pStyle w:val="ListParagraph"/>
        <w:numPr>
          <w:ilvl w:val="0"/>
          <w:numId w:val="22"/>
        </w:numPr>
        <w:autoSpaceDE w:val="0"/>
        <w:autoSpaceDN w:val="0"/>
        <w:adjustRightInd w:val="0"/>
        <w:spacing w:after="60"/>
        <w:ind w:left="1134" w:hanging="567"/>
        <w:contextualSpacing w:val="0"/>
        <w:rPr>
          <w:rFonts w:ascii="Arial" w:hAnsi="Arial" w:cs="Arial"/>
          <w:color w:val="000000"/>
          <w:sz w:val="20"/>
        </w:rPr>
      </w:pPr>
      <w:r>
        <w:rPr>
          <w:rFonts w:ascii="Arial" w:hAnsi="Arial" w:cs="Arial"/>
          <w:color w:val="000000"/>
          <w:sz w:val="20"/>
        </w:rPr>
        <w:t>conducting the audit (includes gathering evidence to verify that the business’s food safety</w:t>
      </w:r>
      <w:r w:rsidR="004E46A8">
        <w:rPr>
          <w:rFonts w:ascii="Arial" w:hAnsi="Arial" w:cs="Arial"/>
          <w:color w:val="000000"/>
          <w:sz w:val="20"/>
        </w:rPr>
        <w:t xml:space="preserve"> </w:t>
      </w:r>
      <w:r w:rsidRPr="004E46A8">
        <w:rPr>
          <w:rFonts w:ascii="Arial" w:hAnsi="Arial" w:cs="Arial"/>
          <w:color w:val="000000"/>
          <w:sz w:val="20"/>
        </w:rPr>
        <w:t>management system and pre-requisite programs are under control)</w:t>
      </w:r>
    </w:p>
    <w:p w14:paraId="2C409062" w14:textId="77777777" w:rsidR="008F7800" w:rsidRDefault="008F7800" w:rsidP="005F3458">
      <w:pPr>
        <w:pStyle w:val="ListParagraph"/>
        <w:numPr>
          <w:ilvl w:val="0"/>
          <w:numId w:val="22"/>
        </w:numPr>
        <w:autoSpaceDE w:val="0"/>
        <w:autoSpaceDN w:val="0"/>
        <w:adjustRightInd w:val="0"/>
        <w:spacing w:after="60"/>
        <w:ind w:left="1134" w:hanging="567"/>
        <w:contextualSpacing w:val="0"/>
        <w:rPr>
          <w:rFonts w:ascii="Arial" w:hAnsi="Arial" w:cs="Arial"/>
          <w:color w:val="000000"/>
          <w:sz w:val="20"/>
        </w:rPr>
      </w:pPr>
      <w:r>
        <w:rPr>
          <w:rFonts w:ascii="Arial" w:hAnsi="Arial" w:cs="Arial"/>
          <w:color w:val="000000"/>
          <w:sz w:val="20"/>
        </w:rPr>
        <w:t>managing the audit process (comparing the audit process against the audit plan)</w:t>
      </w:r>
    </w:p>
    <w:p w14:paraId="43EFD59F" w14:textId="77777777" w:rsidR="008F7800" w:rsidRPr="004E46A8" w:rsidRDefault="008F7800" w:rsidP="005F3458">
      <w:pPr>
        <w:pStyle w:val="ListParagraph"/>
        <w:numPr>
          <w:ilvl w:val="0"/>
          <w:numId w:val="22"/>
        </w:numPr>
        <w:autoSpaceDE w:val="0"/>
        <w:autoSpaceDN w:val="0"/>
        <w:adjustRightInd w:val="0"/>
        <w:spacing w:after="60"/>
        <w:ind w:left="1134" w:hanging="567"/>
        <w:contextualSpacing w:val="0"/>
        <w:rPr>
          <w:rFonts w:ascii="Arial" w:hAnsi="Arial" w:cs="Arial"/>
          <w:color w:val="000000"/>
          <w:sz w:val="20"/>
        </w:rPr>
      </w:pPr>
      <w:r>
        <w:rPr>
          <w:rFonts w:ascii="Arial" w:hAnsi="Arial" w:cs="Arial"/>
          <w:color w:val="000000"/>
          <w:sz w:val="20"/>
        </w:rPr>
        <w:t xml:space="preserve">consolidating audit outcomes (gathering audit evidence to </w:t>
      </w:r>
      <w:r w:rsidR="004E46A8">
        <w:rPr>
          <w:rFonts w:ascii="Arial" w:hAnsi="Arial" w:cs="Arial"/>
          <w:color w:val="000000"/>
          <w:sz w:val="20"/>
        </w:rPr>
        <w:t xml:space="preserve">identify any potential areas of non-conformance </w:t>
      </w:r>
      <w:r w:rsidRPr="004E46A8">
        <w:rPr>
          <w:rFonts w:ascii="Arial" w:hAnsi="Arial" w:cs="Arial"/>
          <w:color w:val="000000"/>
          <w:sz w:val="20"/>
        </w:rPr>
        <w:t>and preparing audit reports)</w:t>
      </w:r>
    </w:p>
    <w:p w14:paraId="62E2FC51" w14:textId="77777777" w:rsidR="008F7800" w:rsidRPr="004E46A8" w:rsidRDefault="008F7800" w:rsidP="005F3458">
      <w:pPr>
        <w:pStyle w:val="ListParagraph"/>
        <w:numPr>
          <w:ilvl w:val="0"/>
          <w:numId w:val="22"/>
        </w:numPr>
        <w:autoSpaceDE w:val="0"/>
        <w:autoSpaceDN w:val="0"/>
        <w:adjustRightInd w:val="0"/>
        <w:spacing w:after="240"/>
        <w:ind w:left="1134" w:hanging="567"/>
        <w:contextualSpacing w:val="0"/>
        <w:rPr>
          <w:rFonts w:ascii="Arial" w:hAnsi="Arial" w:cs="Arial"/>
          <w:color w:val="000000"/>
          <w:sz w:val="20"/>
        </w:rPr>
      </w:pPr>
      <w:r>
        <w:rPr>
          <w:rFonts w:ascii="Arial" w:hAnsi="Arial" w:cs="Arial"/>
          <w:color w:val="000000"/>
          <w:sz w:val="20"/>
        </w:rPr>
        <w:t>confirming and closing out corrective actions (review implementation of corrective actions</w:t>
      </w:r>
      <w:r w:rsidR="004E46A8">
        <w:rPr>
          <w:rFonts w:ascii="Arial" w:hAnsi="Arial" w:cs="Arial"/>
          <w:color w:val="000000"/>
          <w:sz w:val="20"/>
        </w:rPr>
        <w:t xml:space="preserve"> </w:t>
      </w:r>
      <w:r w:rsidRPr="004E46A8">
        <w:rPr>
          <w:rFonts w:ascii="Arial" w:hAnsi="Arial" w:cs="Arial"/>
          <w:color w:val="000000"/>
          <w:sz w:val="20"/>
        </w:rPr>
        <w:t>against food safety management system).</w:t>
      </w:r>
    </w:p>
    <w:p w14:paraId="38F69B2C" w14:textId="77777777" w:rsidR="008F7800" w:rsidRDefault="008F7800" w:rsidP="004E46A8">
      <w:pPr>
        <w:autoSpaceDE w:val="0"/>
        <w:autoSpaceDN w:val="0"/>
        <w:adjustRightInd w:val="0"/>
        <w:spacing w:after="120"/>
        <w:rPr>
          <w:rFonts w:ascii="Arial" w:hAnsi="Arial" w:cs="Arial"/>
          <w:color w:val="000000"/>
          <w:sz w:val="20"/>
        </w:rPr>
      </w:pPr>
      <w:r>
        <w:rPr>
          <w:rFonts w:ascii="Arial" w:hAnsi="Arial" w:cs="Arial"/>
          <w:color w:val="000000"/>
          <w:sz w:val="20"/>
        </w:rPr>
        <w:t>A skills assessment will be performed as part of this unit and will assess the auditor’s ability to:</w:t>
      </w:r>
    </w:p>
    <w:p w14:paraId="67ABC877" w14:textId="77777777" w:rsidR="008F7800" w:rsidRDefault="008F7800" w:rsidP="005F3458">
      <w:pPr>
        <w:pStyle w:val="ListParagraph"/>
        <w:numPr>
          <w:ilvl w:val="0"/>
          <w:numId w:val="21"/>
        </w:numPr>
        <w:autoSpaceDE w:val="0"/>
        <w:autoSpaceDN w:val="0"/>
        <w:adjustRightInd w:val="0"/>
        <w:spacing w:after="120"/>
        <w:ind w:left="567" w:hanging="567"/>
        <w:rPr>
          <w:rFonts w:ascii="Arial" w:hAnsi="Arial" w:cs="Arial"/>
          <w:i/>
          <w:iCs/>
          <w:color w:val="000000"/>
          <w:sz w:val="20"/>
        </w:rPr>
      </w:pPr>
      <w:r>
        <w:rPr>
          <w:rFonts w:ascii="Arial" w:hAnsi="Arial" w:cs="Arial"/>
          <w:i/>
          <w:iCs/>
          <w:color w:val="000000"/>
          <w:sz w:val="20"/>
        </w:rPr>
        <w:t>Implement the audit plan</w:t>
      </w:r>
    </w:p>
    <w:p w14:paraId="44366322" w14:textId="77777777" w:rsidR="008F7800" w:rsidRDefault="008F7800" w:rsidP="004E46A8">
      <w:pPr>
        <w:autoSpaceDE w:val="0"/>
        <w:autoSpaceDN w:val="0"/>
        <w:adjustRightInd w:val="0"/>
        <w:spacing w:after="120"/>
        <w:ind w:left="567"/>
        <w:rPr>
          <w:rFonts w:ascii="Arial" w:hAnsi="Arial" w:cs="Arial"/>
          <w:color w:val="000000"/>
          <w:sz w:val="20"/>
        </w:rPr>
      </w:pPr>
      <w:r>
        <w:rPr>
          <w:rFonts w:ascii="Arial" w:hAnsi="Arial" w:cs="Arial"/>
          <w:color w:val="000000"/>
          <w:sz w:val="20"/>
        </w:rPr>
        <w:t>Regulatory food safety applicants are assessed on their ability to:</w:t>
      </w:r>
    </w:p>
    <w:p w14:paraId="7585EA63" w14:textId="77777777" w:rsidR="008F7800" w:rsidRPr="004E46A8" w:rsidRDefault="008F7800" w:rsidP="005F3458">
      <w:pPr>
        <w:pStyle w:val="ListParagraph"/>
        <w:numPr>
          <w:ilvl w:val="0"/>
          <w:numId w:val="22"/>
        </w:numPr>
        <w:autoSpaceDE w:val="0"/>
        <w:autoSpaceDN w:val="0"/>
        <w:adjustRightInd w:val="0"/>
        <w:spacing w:after="60"/>
        <w:ind w:left="1134" w:hanging="567"/>
        <w:contextualSpacing w:val="0"/>
        <w:rPr>
          <w:rFonts w:ascii="Arial" w:hAnsi="Arial" w:cs="Arial"/>
          <w:color w:val="000000"/>
          <w:sz w:val="20"/>
        </w:rPr>
      </w:pPr>
      <w:r>
        <w:rPr>
          <w:rFonts w:ascii="Arial" w:hAnsi="Arial" w:cs="Arial"/>
          <w:color w:val="000000"/>
          <w:sz w:val="20"/>
        </w:rPr>
        <w:t>discuss audit plans with auditees, gain agreement from auditees on audit plans and ensure</w:t>
      </w:r>
      <w:r w:rsidR="004E46A8">
        <w:rPr>
          <w:rFonts w:ascii="Arial" w:hAnsi="Arial" w:cs="Arial"/>
          <w:color w:val="000000"/>
          <w:sz w:val="20"/>
        </w:rPr>
        <w:t xml:space="preserve"> </w:t>
      </w:r>
      <w:r w:rsidRPr="004E46A8">
        <w:rPr>
          <w:rFonts w:ascii="Arial" w:hAnsi="Arial" w:cs="Arial"/>
          <w:color w:val="000000"/>
          <w:sz w:val="20"/>
        </w:rPr>
        <w:t>that auditees clearly understand the audit scope and objectives</w:t>
      </w:r>
    </w:p>
    <w:p w14:paraId="2D7DCC68" w14:textId="77777777" w:rsidR="008F7800" w:rsidRDefault="008F7800" w:rsidP="005F3458">
      <w:pPr>
        <w:pStyle w:val="ListParagraph"/>
        <w:numPr>
          <w:ilvl w:val="0"/>
          <w:numId w:val="22"/>
        </w:numPr>
        <w:autoSpaceDE w:val="0"/>
        <w:autoSpaceDN w:val="0"/>
        <w:adjustRightInd w:val="0"/>
        <w:spacing w:after="60"/>
        <w:ind w:left="1134" w:hanging="567"/>
        <w:contextualSpacing w:val="0"/>
        <w:rPr>
          <w:rFonts w:ascii="Arial" w:hAnsi="Arial" w:cs="Arial"/>
          <w:color w:val="000000"/>
          <w:sz w:val="20"/>
        </w:rPr>
      </w:pPr>
      <w:r>
        <w:rPr>
          <w:rFonts w:ascii="Arial" w:hAnsi="Arial" w:cs="Arial"/>
          <w:color w:val="000000"/>
          <w:sz w:val="20"/>
        </w:rPr>
        <w:t>agree on the language to be used during audits and have interpreters ready as required</w:t>
      </w:r>
    </w:p>
    <w:p w14:paraId="7426D48A" w14:textId="3553C9B4" w:rsidR="004E46A8" w:rsidRPr="00B71149" w:rsidRDefault="008F7800" w:rsidP="00C1219F">
      <w:pPr>
        <w:pStyle w:val="ListParagraph"/>
        <w:numPr>
          <w:ilvl w:val="0"/>
          <w:numId w:val="22"/>
        </w:numPr>
        <w:autoSpaceDE w:val="0"/>
        <w:autoSpaceDN w:val="0"/>
        <w:adjustRightInd w:val="0"/>
        <w:spacing w:after="60"/>
        <w:ind w:left="1134" w:hanging="567"/>
        <w:contextualSpacing w:val="0"/>
        <w:rPr>
          <w:rFonts w:ascii="Arial" w:hAnsi="Arial" w:cs="Arial"/>
          <w:color w:val="000000"/>
          <w:sz w:val="20"/>
        </w:rPr>
      </w:pPr>
      <w:r>
        <w:rPr>
          <w:rFonts w:ascii="Arial" w:hAnsi="Arial" w:cs="Arial"/>
          <w:color w:val="000000"/>
          <w:sz w:val="20"/>
        </w:rPr>
        <w:lastRenderedPageBreak/>
        <w:t>ensure appropriate documentation for audits is used</w:t>
      </w:r>
    </w:p>
    <w:p w14:paraId="10B4B064" w14:textId="77777777" w:rsidR="008F7800" w:rsidRDefault="008F7800" w:rsidP="009D4486">
      <w:pPr>
        <w:pStyle w:val="ListParagraph"/>
        <w:numPr>
          <w:ilvl w:val="0"/>
          <w:numId w:val="22"/>
        </w:numPr>
        <w:autoSpaceDE w:val="0"/>
        <w:autoSpaceDN w:val="0"/>
        <w:adjustRightInd w:val="0"/>
        <w:spacing w:after="120"/>
        <w:ind w:left="1134" w:hanging="567"/>
        <w:contextualSpacing w:val="0"/>
        <w:rPr>
          <w:rFonts w:ascii="Arial" w:hAnsi="Arial" w:cs="Arial"/>
          <w:color w:val="000000"/>
          <w:sz w:val="20"/>
        </w:rPr>
      </w:pPr>
      <w:r w:rsidRPr="004E46A8">
        <w:rPr>
          <w:rFonts w:ascii="Arial" w:hAnsi="Arial" w:cs="Arial"/>
          <w:color w:val="000000"/>
          <w:sz w:val="20"/>
        </w:rPr>
        <w:t>gain consent from auditees if there are any proposed changes to an agreed audit plan.</w:t>
      </w:r>
    </w:p>
    <w:p w14:paraId="7EDFA259" w14:textId="77777777" w:rsidR="008F7800" w:rsidRDefault="008F7800" w:rsidP="005F3458">
      <w:pPr>
        <w:pStyle w:val="ListParagraph"/>
        <w:numPr>
          <w:ilvl w:val="0"/>
          <w:numId w:val="21"/>
        </w:numPr>
        <w:autoSpaceDE w:val="0"/>
        <w:autoSpaceDN w:val="0"/>
        <w:adjustRightInd w:val="0"/>
        <w:spacing w:after="120"/>
        <w:ind w:left="567" w:hanging="567"/>
        <w:rPr>
          <w:rFonts w:ascii="Arial" w:hAnsi="Arial" w:cs="Arial"/>
          <w:i/>
          <w:iCs/>
          <w:color w:val="000000"/>
          <w:sz w:val="20"/>
        </w:rPr>
      </w:pPr>
      <w:r>
        <w:rPr>
          <w:rFonts w:ascii="Arial" w:hAnsi="Arial" w:cs="Arial"/>
          <w:i/>
          <w:iCs/>
          <w:color w:val="000000"/>
          <w:sz w:val="20"/>
        </w:rPr>
        <w:t>Collect and verify information</w:t>
      </w:r>
    </w:p>
    <w:p w14:paraId="64642F1C" w14:textId="77777777" w:rsidR="008F7800" w:rsidRDefault="008F7800" w:rsidP="004E46A8">
      <w:pPr>
        <w:autoSpaceDE w:val="0"/>
        <w:autoSpaceDN w:val="0"/>
        <w:adjustRightInd w:val="0"/>
        <w:spacing w:after="120"/>
        <w:ind w:left="567"/>
        <w:rPr>
          <w:rFonts w:ascii="Arial" w:hAnsi="Arial" w:cs="Arial"/>
          <w:color w:val="000000"/>
          <w:sz w:val="20"/>
        </w:rPr>
      </w:pPr>
      <w:r>
        <w:rPr>
          <w:rFonts w:ascii="Arial" w:hAnsi="Arial" w:cs="Arial"/>
          <w:color w:val="000000"/>
          <w:sz w:val="20"/>
        </w:rPr>
        <w:t>Applicants are assessed on their ability to:</w:t>
      </w:r>
    </w:p>
    <w:p w14:paraId="72702BE5" w14:textId="77777777" w:rsidR="008F7800" w:rsidRDefault="008F7800" w:rsidP="005F3458">
      <w:pPr>
        <w:pStyle w:val="ListParagraph"/>
        <w:numPr>
          <w:ilvl w:val="0"/>
          <w:numId w:val="22"/>
        </w:numPr>
        <w:autoSpaceDE w:val="0"/>
        <w:autoSpaceDN w:val="0"/>
        <w:adjustRightInd w:val="0"/>
        <w:spacing w:after="60"/>
        <w:ind w:left="1134" w:hanging="567"/>
        <w:contextualSpacing w:val="0"/>
        <w:rPr>
          <w:rFonts w:ascii="Arial" w:hAnsi="Arial" w:cs="Arial"/>
          <w:color w:val="000000"/>
          <w:sz w:val="20"/>
        </w:rPr>
      </w:pPr>
      <w:r>
        <w:rPr>
          <w:rFonts w:ascii="Arial" w:hAnsi="Arial" w:cs="Arial"/>
          <w:color w:val="000000"/>
          <w:sz w:val="20"/>
        </w:rPr>
        <w:t>collect relevant information to the audit scope and objectives</w:t>
      </w:r>
    </w:p>
    <w:p w14:paraId="5450F184" w14:textId="77777777" w:rsidR="008F7800" w:rsidRDefault="008F7800" w:rsidP="005F3458">
      <w:pPr>
        <w:pStyle w:val="ListParagraph"/>
        <w:numPr>
          <w:ilvl w:val="0"/>
          <w:numId w:val="22"/>
        </w:numPr>
        <w:autoSpaceDE w:val="0"/>
        <w:autoSpaceDN w:val="0"/>
        <w:adjustRightInd w:val="0"/>
        <w:spacing w:after="60"/>
        <w:ind w:left="1134" w:hanging="567"/>
        <w:contextualSpacing w:val="0"/>
        <w:rPr>
          <w:rFonts w:ascii="Arial" w:hAnsi="Arial" w:cs="Arial"/>
          <w:color w:val="000000"/>
          <w:sz w:val="20"/>
        </w:rPr>
      </w:pPr>
      <w:r>
        <w:rPr>
          <w:rFonts w:ascii="Arial" w:hAnsi="Arial" w:cs="Arial"/>
          <w:color w:val="000000"/>
          <w:sz w:val="20"/>
        </w:rPr>
        <w:t>only use verifiable information as audit evidence</w:t>
      </w:r>
    </w:p>
    <w:p w14:paraId="404E4293" w14:textId="77777777" w:rsidR="008F7800" w:rsidRDefault="008F7800" w:rsidP="005F3458">
      <w:pPr>
        <w:pStyle w:val="ListParagraph"/>
        <w:numPr>
          <w:ilvl w:val="0"/>
          <w:numId w:val="22"/>
        </w:numPr>
        <w:autoSpaceDE w:val="0"/>
        <w:autoSpaceDN w:val="0"/>
        <w:adjustRightInd w:val="0"/>
        <w:spacing w:after="60"/>
        <w:ind w:left="1134" w:hanging="567"/>
        <w:contextualSpacing w:val="0"/>
        <w:rPr>
          <w:rFonts w:ascii="Arial" w:hAnsi="Arial" w:cs="Arial"/>
          <w:color w:val="000000"/>
          <w:sz w:val="20"/>
        </w:rPr>
      </w:pPr>
      <w:r>
        <w:rPr>
          <w:rFonts w:ascii="Arial" w:hAnsi="Arial" w:cs="Arial"/>
          <w:color w:val="000000"/>
          <w:sz w:val="20"/>
        </w:rPr>
        <w:t>when required, confirm appropriateness of corr</w:t>
      </w:r>
      <w:r w:rsidR="004E46A8">
        <w:rPr>
          <w:rFonts w:ascii="Arial" w:hAnsi="Arial" w:cs="Arial"/>
          <w:color w:val="000000"/>
          <w:sz w:val="20"/>
        </w:rPr>
        <w:t xml:space="preserve">ective actions for previous non </w:t>
      </w:r>
      <w:r>
        <w:rPr>
          <w:rFonts w:ascii="Arial" w:hAnsi="Arial" w:cs="Arial"/>
          <w:color w:val="000000"/>
          <w:sz w:val="20"/>
        </w:rPr>
        <w:t>conformances</w:t>
      </w:r>
    </w:p>
    <w:p w14:paraId="155CD147" w14:textId="77777777" w:rsidR="008F7800" w:rsidRDefault="008F7800" w:rsidP="005F3458">
      <w:pPr>
        <w:pStyle w:val="ListParagraph"/>
        <w:numPr>
          <w:ilvl w:val="0"/>
          <w:numId w:val="22"/>
        </w:numPr>
        <w:autoSpaceDE w:val="0"/>
        <w:autoSpaceDN w:val="0"/>
        <w:adjustRightInd w:val="0"/>
        <w:spacing w:after="60"/>
        <w:ind w:left="1134" w:hanging="567"/>
        <w:contextualSpacing w:val="0"/>
        <w:rPr>
          <w:rFonts w:ascii="Arial" w:hAnsi="Arial" w:cs="Arial"/>
          <w:color w:val="000000"/>
          <w:sz w:val="20"/>
        </w:rPr>
      </w:pPr>
      <w:r>
        <w:rPr>
          <w:rFonts w:ascii="Arial" w:hAnsi="Arial" w:cs="Arial"/>
          <w:color w:val="000000"/>
          <w:sz w:val="20"/>
        </w:rPr>
        <w:t>appropriately record audit evidence</w:t>
      </w:r>
    </w:p>
    <w:p w14:paraId="24D55C66" w14:textId="77777777" w:rsidR="008F7800" w:rsidRDefault="008F7800" w:rsidP="005F3458">
      <w:pPr>
        <w:pStyle w:val="ListParagraph"/>
        <w:numPr>
          <w:ilvl w:val="0"/>
          <w:numId w:val="22"/>
        </w:numPr>
        <w:autoSpaceDE w:val="0"/>
        <w:autoSpaceDN w:val="0"/>
        <w:adjustRightInd w:val="0"/>
        <w:spacing w:after="60"/>
        <w:ind w:left="1134" w:hanging="567"/>
        <w:contextualSpacing w:val="0"/>
        <w:rPr>
          <w:rFonts w:ascii="Arial" w:hAnsi="Arial" w:cs="Arial"/>
          <w:color w:val="000000"/>
          <w:sz w:val="20"/>
        </w:rPr>
      </w:pPr>
      <w:r>
        <w:rPr>
          <w:rFonts w:ascii="Arial" w:hAnsi="Arial" w:cs="Arial"/>
          <w:color w:val="000000"/>
          <w:sz w:val="20"/>
        </w:rPr>
        <w:t>analyse information to confirm that the program is consistently and effectively implemented</w:t>
      </w:r>
    </w:p>
    <w:p w14:paraId="28467319" w14:textId="77777777" w:rsidR="008F7800" w:rsidRDefault="008F7800" w:rsidP="001F4830">
      <w:pPr>
        <w:pStyle w:val="ListParagraph"/>
        <w:numPr>
          <w:ilvl w:val="0"/>
          <w:numId w:val="22"/>
        </w:numPr>
        <w:autoSpaceDE w:val="0"/>
        <w:autoSpaceDN w:val="0"/>
        <w:adjustRightInd w:val="0"/>
        <w:spacing w:after="120"/>
        <w:ind w:left="1134" w:hanging="567"/>
        <w:contextualSpacing w:val="0"/>
        <w:rPr>
          <w:rFonts w:ascii="Arial" w:hAnsi="Arial" w:cs="Arial"/>
          <w:color w:val="000000"/>
          <w:sz w:val="20"/>
        </w:rPr>
      </w:pPr>
      <w:r>
        <w:rPr>
          <w:rFonts w:ascii="Arial" w:hAnsi="Arial" w:cs="Arial"/>
          <w:color w:val="000000"/>
          <w:sz w:val="20"/>
        </w:rPr>
        <w:t>gather evidence from sources that include, but are not limited to:</w:t>
      </w:r>
    </w:p>
    <w:p w14:paraId="31BA48D8" w14:textId="77777777" w:rsidR="008F7800" w:rsidRDefault="008F7800" w:rsidP="005F3458">
      <w:pPr>
        <w:pStyle w:val="ListParagraph"/>
        <w:numPr>
          <w:ilvl w:val="0"/>
          <w:numId w:val="23"/>
        </w:numPr>
        <w:autoSpaceDE w:val="0"/>
        <w:autoSpaceDN w:val="0"/>
        <w:adjustRightInd w:val="0"/>
        <w:spacing w:after="60"/>
        <w:ind w:left="1559" w:hanging="425"/>
        <w:contextualSpacing w:val="0"/>
        <w:rPr>
          <w:rFonts w:ascii="Arial" w:hAnsi="Arial" w:cs="Arial"/>
          <w:color w:val="000000"/>
          <w:sz w:val="20"/>
        </w:rPr>
      </w:pPr>
      <w:r>
        <w:rPr>
          <w:rFonts w:ascii="Arial" w:hAnsi="Arial" w:cs="Arial"/>
          <w:color w:val="000000"/>
          <w:sz w:val="20"/>
        </w:rPr>
        <w:t>interviews with employees and other persons</w:t>
      </w:r>
    </w:p>
    <w:p w14:paraId="52895A3D" w14:textId="77777777" w:rsidR="008F7800" w:rsidRDefault="008F7800" w:rsidP="005F3458">
      <w:pPr>
        <w:pStyle w:val="ListParagraph"/>
        <w:numPr>
          <w:ilvl w:val="0"/>
          <w:numId w:val="23"/>
        </w:numPr>
        <w:autoSpaceDE w:val="0"/>
        <w:autoSpaceDN w:val="0"/>
        <w:adjustRightInd w:val="0"/>
        <w:spacing w:after="60"/>
        <w:ind w:left="1559" w:hanging="425"/>
        <w:contextualSpacing w:val="0"/>
        <w:rPr>
          <w:rFonts w:ascii="Arial" w:hAnsi="Arial" w:cs="Arial"/>
          <w:color w:val="000000"/>
          <w:sz w:val="20"/>
        </w:rPr>
      </w:pPr>
      <w:r>
        <w:rPr>
          <w:rFonts w:ascii="Arial" w:hAnsi="Arial" w:cs="Arial"/>
          <w:color w:val="000000"/>
          <w:sz w:val="20"/>
        </w:rPr>
        <w:t>observation of activities</w:t>
      </w:r>
    </w:p>
    <w:p w14:paraId="7A57B2D8" w14:textId="77777777" w:rsidR="008F7800" w:rsidRDefault="008F7800" w:rsidP="005F3458">
      <w:pPr>
        <w:pStyle w:val="ListParagraph"/>
        <w:numPr>
          <w:ilvl w:val="0"/>
          <w:numId w:val="23"/>
        </w:numPr>
        <w:autoSpaceDE w:val="0"/>
        <w:autoSpaceDN w:val="0"/>
        <w:adjustRightInd w:val="0"/>
        <w:spacing w:after="60"/>
        <w:ind w:left="1559" w:hanging="425"/>
        <w:contextualSpacing w:val="0"/>
        <w:rPr>
          <w:rFonts w:ascii="Arial" w:hAnsi="Arial" w:cs="Arial"/>
          <w:color w:val="000000"/>
          <w:sz w:val="20"/>
        </w:rPr>
      </w:pPr>
      <w:r>
        <w:rPr>
          <w:rFonts w:ascii="Arial" w:hAnsi="Arial" w:cs="Arial"/>
          <w:color w:val="000000"/>
          <w:sz w:val="20"/>
        </w:rPr>
        <w:t>documents, records and data summaries</w:t>
      </w:r>
    </w:p>
    <w:p w14:paraId="1174FCC3" w14:textId="77777777" w:rsidR="008F7800" w:rsidRDefault="008F7800" w:rsidP="005F3458">
      <w:pPr>
        <w:pStyle w:val="ListParagraph"/>
        <w:numPr>
          <w:ilvl w:val="0"/>
          <w:numId w:val="23"/>
        </w:numPr>
        <w:autoSpaceDE w:val="0"/>
        <w:autoSpaceDN w:val="0"/>
        <w:adjustRightInd w:val="0"/>
        <w:spacing w:after="60"/>
        <w:ind w:left="1559" w:hanging="425"/>
        <w:contextualSpacing w:val="0"/>
        <w:rPr>
          <w:rFonts w:ascii="Arial" w:hAnsi="Arial" w:cs="Arial"/>
          <w:color w:val="000000"/>
          <w:sz w:val="20"/>
        </w:rPr>
      </w:pPr>
      <w:r>
        <w:rPr>
          <w:rFonts w:ascii="Arial" w:hAnsi="Arial" w:cs="Arial"/>
          <w:color w:val="000000"/>
          <w:sz w:val="20"/>
        </w:rPr>
        <w:t>auditee’s sampling procedures</w:t>
      </w:r>
    </w:p>
    <w:p w14:paraId="501174B8" w14:textId="77777777" w:rsidR="008F7800" w:rsidRDefault="008F7800" w:rsidP="001F4830">
      <w:pPr>
        <w:pStyle w:val="ListParagraph"/>
        <w:numPr>
          <w:ilvl w:val="0"/>
          <w:numId w:val="23"/>
        </w:numPr>
        <w:autoSpaceDE w:val="0"/>
        <w:autoSpaceDN w:val="0"/>
        <w:adjustRightInd w:val="0"/>
        <w:spacing w:after="120"/>
        <w:ind w:left="1559" w:hanging="425"/>
        <w:contextualSpacing w:val="0"/>
        <w:rPr>
          <w:rFonts w:ascii="Arial" w:hAnsi="Arial" w:cs="Arial"/>
          <w:color w:val="000000"/>
          <w:sz w:val="20"/>
        </w:rPr>
      </w:pPr>
      <w:r>
        <w:rPr>
          <w:rFonts w:ascii="Arial" w:hAnsi="Arial" w:cs="Arial"/>
          <w:color w:val="000000"/>
          <w:sz w:val="20"/>
        </w:rPr>
        <w:t>customer feedback.</w:t>
      </w:r>
    </w:p>
    <w:p w14:paraId="48B7934E" w14:textId="77777777" w:rsidR="008F7800" w:rsidRDefault="008F7800" w:rsidP="005F3458">
      <w:pPr>
        <w:pStyle w:val="ListParagraph"/>
        <w:numPr>
          <w:ilvl w:val="0"/>
          <w:numId w:val="21"/>
        </w:numPr>
        <w:autoSpaceDE w:val="0"/>
        <w:autoSpaceDN w:val="0"/>
        <w:adjustRightInd w:val="0"/>
        <w:spacing w:after="120"/>
        <w:ind w:left="567" w:hanging="567"/>
        <w:rPr>
          <w:rFonts w:ascii="Arial" w:hAnsi="Arial" w:cs="Arial"/>
          <w:i/>
          <w:iCs/>
          <w:color w:val="000000"/>
          <w:sz w:val="20"/>
        </w:rPr>
      </w:pPr>
      <w:r>
        <w:rPr>
          <w:rFonts w:ascii="Arial" w:hAnsi="Arial" w:cs="Arial"/>
          <w:i/>
          <w:iCs/>
          <w:color w:val="000000"/>
          <w:sz w:val="20"/>
        </w:rPr>
        <w:t>Assess food safety and implementation of food safety programs</w:t>
      </w:r>
    </w:p>
    <w:p w14:paraId="459AF6B8" w14:textId="77777777" w:rsidR="008F7800" w:rsidRDefault="008F7800" w:rsidP="004E46A8">
      <w:pPr>
        <w:autoSpaceDE w:val="0"/>
        <w:autoSpaceDN w:val="0"/>
        <w:adjustRightInd w:val="0"/>
        <w:spacing w:after="120"/>
        <w:ind w:left="567"/>
        <w:rPr>
          <w:rFonts w:ascii="Arial" w:hAnsi="Arial" w:cs="Arial"/>
          <w:color w:val="000000"/>
          <w:sz w:val="20"/>
        </w:rPr>
      </w:pPr>
      <w:r>
        <w:rPr>
          <w:rFonts w:ascii="Arial" w:hAnsi="Arial" w:cs="Arial"/>
          <w:color w:val="000000"/>
          <w:sz w:val="20"/>
        </w:rPr>
        <w:t>Applicants must demonstrate an ability to assess the effectiven</w:t>
      </w:r>
      <w:r w:rsidR="004E46A8">
        <w:rPr>
          <w:rFonts w:ascii="Arial" w:hAnsi="Arial" w:cs="Arial"/>
          <w:color w:val="000000"/>
          <w:sz w:val="20"/>
        </w:rPr>
        <w:t xml:space="preserve">ess of food safety plans and/or </w:t>
      </w:r>
      <w:r>
        <w:rPr>
          <w:rFonts w:ascii="Arial" w:hAnsi="Arial" w:cs="Arial"/>
          <w:color w:val="000000"/>
          <w:sz w:val="20"/>
        </w:rPr>
        <w:t>programs, particularly critical control points (CCP’s). Applicants</w:t>
      </w:r>
      <w:r w:rsidR="004E46A8">
        <w:rPr>
          <w:rFonts w:ascii="Arial" w:hAnsi="Arial" w:cs="Arial"/>
          <w:color w:val="000000"/>
          <w:sz w:val="20"/>
        </w:rPr>
        <w:t xml:space="preserve"> must further be able to assess </w:t>
      </w:r>
      <w:r>
        <w:rPr>
          <w:rFonts w:ascii="Arial" w:hAnsi="Arial" w:cs="Arial"/>
          <w:color w:val="000000"/>
          <w:sz w:val="20"/>
        </w:rPr>
        <w:t>programs to determine compliance with legislative requirements.</w:t>
      </w:r>
    </w:p>
    <w:p w14:paraId="64F7D373" w14:textId="77777777" w:rsidR="008F7800" w:rsidRDefault="008F7800" w:rsidP="005F3458">
      <w:pPr>
        <w:pStyle w:val="ListParagraph"/>
        <w:numPr>
          <w:ilvl w:val="0"/>
          <w:numId w:val="21"/>
        </w:numPr>
        <w:autoSpaceDE w:val="0"/>
        <w:autoSpaceDN w:val="0"/>
        <w:adjustRightInd w:val="0"/>
        <w:spacing w:after="120"/>
        <w:ind w:left="567" w:hanging="567"/>
        <w:rPr>
          <w:rFonts w:ascii="Arial" w:hAnsi="Arial" w:cs="Arial"/>
          <w:i/>
          <w:iCs/>
          <w:color w:val="000000"/>
          <w:sz w:val="20"/>
        </w:rPr>
      </w:pPr>
      <w:r>
        <w:rPr>
          <w:rFonts w:ascii="Arial" w:hAnsi="Arial" w:cs="Arial"/>
          <w:i/>
          <w:iCs/>
          <w:color w:val="000000"/>
          <w:sz w:val="20"/>
        </w:rPr>
        <w:t>Conduct interviews</w:t>
      </w:r>
    </w:p>
    <w:p w14:paraId="1277BE1E" w14:textId="77777777" w:rsidR="008F7800" w:rsidRDefault="008F7800" w:rsidP="004E46A8">
      <w:pPr>
        <w:autoSpaceDE w:val="0"/>
        <w:autoSpaceDN w:val="0"/>
        <w:adjustRightInd w:val="0"/>
        <w:spacing w:after="120"/>
        <w:ind w:left="567"/>
        <w:rPr>
          <w:rFonts w:ascii="Arial" w:hAnsi="Arial" w:cs="Arial"/>
          <w:color w:val="000000"/>
          <w:sz w:val="20"/>
        </w:rPr>
      </w:pPr>
      <w:r>
        <w:rPr>
          <w:rFonts w:ascii="Arial" w:hAnsi="Arial" w:cs="Arial"/>
          <w:color w:val="000000"/>
          <w:sz w:val="20"/>
        </w:rPr>
        <w:t>Applicants must demonstrate ability to appropriately interview peop</w:t>
      </w:r>
      <w:r w:rsidR="004E46A8">
        <w:rPr>
          <w:rFonts w:ascii="Arial" w:hAnsi="Arial" w:cs="Arial"/>
          <w:color w:val="000000"/>
          <w:sz w:val="20"/>
        </w:rPr>
        <w:t xml:space="preserve">le relevant to the audit scope. </w:t>
      </w:r>
      <w:r>
        <w:rPr>
          <w:rFonts w:ascii="Arial" w:hAnsi="Arial" w:cs="Arial"/>
          <w:color w:val="000000"/>
          <w:sz w:val="20"/>
        </w:rPr>
        <w:t>Applicants must further demonstrate ability to:</w:t>
      </w:r>
    </w:p>
    <w:p w14:paraId="16C5487D" w14:textId="77777777" w:rsidR="008F7800" w:rsidRDefault="008F7800" w:rsidP="005F3458">
      <w:pPr>
        <w:pStyle w:val="ListParagraph"/>
        <w:numPr>
          <w:ilvl w:val="0"/>
          <w:numId w:val="22"/>
        </w:numPr>
        <w:autoSpaceDE w:val="0"/>
        <w:autoSpaceDN w:val="0"/>
        <w:adjustRightInd w:val="0"/>
        <w:spacing w:after="60"/>
        <w:ind w:left="1134" w:hanging="567"/>
        <w:contextualSpacing w:val="0"/>
        <w:rPr>
          <w:rFonts w:ascii="Arial" w:hAnsi="Arial" w:cs="Arial"/>
          <w:color w:val="000000"/>
          <w:sz w:val="20"/>
        </w:rPr>
      </w:pPr>
      <w:r>
        <w:rPr>
          <w:rFonts w:ascii="Arial" w:hAnsi="Arial" w:cs="Arial"/>
          <w:color w:val="000000"/>
          <w:sz w:val="20"/>
        </w:rPr>
        <w:t>apply appropriate interview technique so as to avoid unnecessary conflicts</w:t>
      </w:r>
    </w:p>
    <w:p w14:paraId="297A90BE" w14:textId="77777777" w:rsidR="008F7800" w:rsidRPr="004E46A8" w:rsidRDefault="008F7800" w:rsidP="005F3458">
      <w:pPr>
        <w:pStyle w:val="ListParagraph"/>
        <w:numPr>
          <w:ilvl w:val="0"/>
          <w:numId w:val="22"/>
        </w:numPr>
        <w:autoSpaceDE w:val="0"/>
        <w:autoSpaceDN w:val="0"/>
        <w:adjustRightInd w:val="0"/>
        <w:spacing w:after="60"/>
        <w:ind w:left="1134" w:hanging="567"/>
        <w:contextualSpacing w:val="0"/>
        <w:rPr>
          <w:rFonts w:ascii="Arial" w:hAnsi="Arial" w:cs="Arial"/>
          <w:color w:val="000000"/>
          <w:sz w:val="20"/>
        </w:rPr>
      </w:pPr>
      <w:r>
        <w:rPr>
          <w:rFonts w:ascii="Arial" w:hAnsi="Arial" w:cs="Arial"/>
          <w:color w:val="000000"/>
          <w:sz w:val="20"/>
        </w:rPr>
        <w:t>explain to interviewees the reasons for conducting interviews and why notes are taken</w:t>
      </w:r>
      <w:r w:rsidR="004E46A8">
        <w:rPr>
          <w:rFonts w:ascii="Arial" w:hAnsi="Arial" w:cs="Arial"/>
          <w:color w:val="000000"/>
          <w:sz w:val="20"/>
        </w:rPr>
        <w:t xml:space="preserve"> </w:t>
      </w:r>
      <w:r w:rsidRPr="004E46A8">
        <w:rPr>
          <w:rFonts w:ascii="Arial" w:hAnsi="Arial" w:cs="Arial"/>
          <w:color w:val="000000"/>
          <w:sz w:val="20"/>
        </w:rPr>
        <w:t>during interviews</w:t>
      </w:r>
    </w:p>
    <w:p w14:paraId="5E0F9EBD" w14:textId="77777777" w:rsidR="008F7800" w:rsidRPr="004E46A8" w:rsidRDefault="008F7800" w:rsidP="005F3458">
      <w:pPr>
        <w:pStyle w:val="ListParagraph"/>
        <w:numPr>
          <w:ilvl w:val="0"/>
          <w:numId w:val="22"/>
        </w:numPr>
        <w:autoSpaceDE w:val="0"/>
        <w:autoSpaceDN w:val="0"/>
        <w:adjustRightInd w:val="0"/>
        <w:spacing w:after="60"/>
        <w:ind w:left="1134" w:hanging="567"/>
        <w:contextualSpacing w:val="0"/>
        <w:rPr>
          <w:rFonts w:ascii="Arial" w:hAnsi="Arial" w:cs="Arial"/>
          <w:color w:val="000000"/>
          <w:sz w:val="20"/>
        </w:rPr>
      </w:pPr>
      <w:r>
        <w:rPr>
          <w:rFonts w:ascii="Arial" w:hAnsi="Arial" w:cs="Arial"/>
          <w:color w:val="000000"/>
          <w:sz w:val="20"/>
        </w:rPr>
        <w:t>avoid leading questions during interviews, except where</w:t>
      </w:r>
      <w:r w:rsidR="004E46A8">
        <w:rPr>
          <w:rFonts w:ascii="Arial" w:hAnsi="Arial" w:cs="Arial"/>
          <w:color w:val="000000"/>
          <w:sz w:val="20"/>
        </w:rPr>
        <w:t xml:space="preserve"> confirmation from interviewees </w:t>
      </w:r>
      <w:r>
        <w:rPr>
          <w:rFonts w:ascii="Arial" w:hAnsi="Arial" w:cs="Arial"/>
          <w:color w:val="000000"/>
          <w:sz w:val="20"/>
        </w:rPr>
        <w:t>is</w:t>
      </w:r>
      <w:r w:rsidR="004E46A8">
        <w:rPr>
          <w:rFonts w:ascii="Arial" w:hAnsi="Arial" w:cs="Arial"/>
          <w:color w:val="000000"/>
          <w:sz w:val="20"/>
        </w:rPr>
        <w:t xml:space="preserve"> </w:t>
      </w:r>
      <w:r w:rsidRPr="004E46A8">
        <w:rPr>
          <w:rFonts w:ascii="Arial" w:hAnsi="Arial" w:cs="Arial"/>
          <w:color w:val="000000"/>
          <w:sz w:val="20"/>
        </w:rPr>
        <w:t>required</w:t>
      </w:r>
    </w:p>
    <w:p w14:paraId="1849B113" w14:textId="77777777" w:rsidR="008F7800" w:rsidRDefault="008F7800" w:rsidP="005F3458">
      <w:pPr>
        <w:pStyle w:val="ListParagraph"/>
        <w:numPr>
          <w:ilvl w:val="0"/>
          <w:numId w:val="22"/>
        </w:numPr>
        <w:autoSpaceDE w:val="0"/>
        <w:autoSpaceDN w:val="0"/>
        <w:adjustRightInd w:val="0"/>
        <w:spacing w:after="60"/>
        <w:ind w:left="1134" w:hanging="567"/>
        <w:contextualSpacing w:val="0"/>
        <w:rPr>
          <w:rFonts w:ascii="Arial" w:hAnsi="Arial" w:cs="Arial"/>
          <w:color w:val="000000"/>
          <w:sz w:val="20"/>
        </w:rPr>
      </w:pPr>
      <w:r>
        <w:rPr>
          <w:rFonts w:ascii="Arial" w:hAnsi="Arial" w:cs="Arial"/>
          <w:color w:val="000000"/>
          <w:sz w:val="20"/>
        </w:rPr>
        <w:t>summarise the results of interviews with interviewees</w:t>
      </w:r>
    </w:p>
    <w:p w14:paraId="5E1AD568" w14:textId="77777777" w:rsidR="008F7800" w:rsidRDefault="008F7800" w:rsidP="005F3458">
      <w:pPr>
        <w:pStyle w:val="ListParagraph"/>
        <w:numPr>
          <w:ilvl w:val="0"/>
          <w:numId w:val="22"/>
        </w:numPr>
        <w:autoSpaceDE w:val="0"/>
        <w:autoSpaceDN w:val="0"/>
        <w:adjustRightInd w:val="0"/>
        <w:spacing w:after="120"/>
        <w:ind w:left="1134" w:hanging="567"/>
        <w:contextualSpacing w:val="0"/>
        <w:rPr>
          <w:rFonts w:ascii="Arial" w:hAnsi="Arial" w:cs="Arial"/>
          <w:color w:val="000000"/>
          <w:sz w:val="20"/>
        </w:rPr>
      </w:pPr>
      <w:r>
        <w:rPr>
          <w:rFonts w:ascii="Arial" w:hAnsi="Arial" w:cs="Arial"/>
          <w:color w:val="000000"/>
          <w:sz w:val="20"/>
        </w:rPr>
        <w:t>express thanks to interviewees for their assistance.</w:t>
      </w:r>
    </w:p>
    <w:p w14:paraId="4679D6C4" w14:textId="77777777" w:rsidR="008F7800" w:rsidRDefault="008F7800" w:rsidP="005F3458">
      <w:pPr>
        <w:pStyle w:val="ListParagraph"/>
        <w:numPr>
          <w:ilvl w:val="0"/>
          <w:numId w:val="21"/>
        </w:numPr>
        <w:autoSpaceDE w:val="0"/>
        <w:autoSpaceDN w:val="0"/>
        <w:adjustRightInd w:val="0"/>
        <w:spacing w:after="120"/>
        <w:ind w:left="567" w:hanging="567"/>
        <w:rPr>
          <w:rFonts w:ascii="Arial" w:hAnsi="Arial" w:cs="Arial"/>
          <w:i/>
          <w:iCs/>
          <w:color w:val="000000"/>
          <w:sz w:val="20"/>
        </w:rPr>
      </w:pPr>
      <w:r>
        <w:rPr>
          <w:rFonts w:ascii="Arial" w:hAnsi="Arial" w:cs="Arial"/>
          <w:i/>
          <w:iCs/>
          <w:color w:val="000000"/>
          <w:sz w:val="20"/>
        </w:rPr>
        <w:t>Generate audit findings</w:t>
      </w:r>
    </w:p>
    <w:p w14:paraId="4B30EAD4" w14:textId="77777777" w:rsidR="008F7800" w:rsidRDefault="008F7800" w:rsidP="00966353">
      <w:pPr>
        <w:autoSpaceDE w:val="0"/>
        <w:autoSpaceDN w:val="0"/>
        <w:adjustRightInd w:val="0"/>
        <w:spacing w:after="120"/>
        <w:ind w:left="567"/>
        <w:rPr>
          <w:rFonts w:ascii="Arial" w:hAnsi="Arial" w:cs="Arial"/>
          <w:color w:val="000000"/>
          <w:sz w:val="20"/>
        </w:rPr>
      </w:pPr>
      <w:r>
        <w:rPr>
          <w:rFonts w:ascii="Arial" w:hAnsi="Arial" w:cs="Arial"/>
          <w:color w:val="000000"/>
          <w:sz w:val="20"/>
        </w:rPr>
        <w:t>Applicants are required to demonstrate the ability to:</w:t>
      </w:r>
    </w:p>
    <w:p w14:paraId="2EADA7C0" w14:textId="77777777" w:rsidR="008F7800" w:rsidRDefault="008F7800" w:rsidP="005F3458">
      <w:pPr>
        <w:pStyle w:val="ListParagraph"/>
        <w:numPr>
          <w:ilvl w:val="0"/>
          <w:numId w:val="22"/>
        </w:numPr>
        <w:autoSpaceDE w:val="0"/>
        <w:autoSpaceDN w:val="0"/>
        <w:adjustRightInd w:val="0"/>
        <w:spacing w:after="60"/>
        <w:ind w:left="1134" w:hanging="567"/>
        <w:contextualSpacing w:val="0"/>
        <w:rPr>
          <w:rFonts w:ascii="Arial" w:hAnsi="Arial" w:cs="Arial"/>
          <w:color w:val="000000"/>
          <w:sz w:val="20"/>
        </w:rPr>
      </w:pPr>
      <w:r>
        <w:rPr>
          <w:rFonts w:ascii="Arial" w:hAnsi="Arial" w:cs="Arial"/>
          <w:color w:val="000000"/>
          <w:sz w:val="20"/>
        </w:rPr>
        <w:t>generate audit findings through review of audit evidence against audit criteria</w:t>
      </w:r>
    </w:p>
    <w:p w14:paraId="57093755" w14:textId="77777777" w:rsidR="008F7800" w:rsidRDefault="008F7800" w:rsidP="005F3458">
      <w:pPr>
        <w:pStyle w:val="ListParagraph"/>
        <w:numPr>
          <w:ilvl w:val="0"/>
          <w:numId w:val="22"/>
        </w:numPr>
        <w:autoSpaceDE w:val="0"/>
        <w:autoSpaceDN w:val="0"/>
        <w:adjustRightInd w:val="0"/>
        <w:spacing w:after="60"/>
        <w:ind w:left="1134" w:hanging="567"/>
        <w:contextualSpacing w:val="0"/>
        <w:rPr>
          <w:rFonts w:ascii="Arial" w:hAnsi="Arial" w:cs="Arial"/>
          <w:color w:val="000000"/>
          <w:sz w:val="20"/>
        </w:rPr>
      </w:pPr>
      <w:r>
        <w:rPr>
          <w:rFonts w:ascii="Arial" w:hAnsi="Arial" w:cs="Arial"/>
          <w:color w:val="000000"/>
          <w:sz w:val="20"/>
        </w:rPr>
        <w:t>determine the conformity or non-conformity of audit findings with respect to audit criteria</w:t>
      </w:r>
    </w:p>
    <w:p w14:paraId="179C95C4" w14:textId="77777777" w:rsidR="008F7800" w:rsidRDefault="008F7800" w:rsidP="005F3458">
      <w:pPr>
        <w:pStyle w:val="ListParagraph"/>
        <w:numPr>
          <w:ilvl w:val="0"/>
          <w:numId w:val="22"/>
        </w:numPr>
        <w:autoSpaceDE w:val="0"/>
        <w:autoSpaceDN w:val="0"/>
        <w:adjustRightInd w:val="0"/>
        <w:spacing w:after="60"/>
        <w:ind w:left="1134" w:hanging="567"/>
        <w:contextualSpacing w:val="0"/>
        <w:rPr>
          <w:rFonts w:ascii="Arial" w:hAnsi="Arial" w:cs="Arial"/>
          <w:color w:val="000000"/>
          <w:sz w:val="20"/>
        </w:rPr>
      </w:pPr>
      <w:r>
        <w:rPr>
          <w:rFonts w:ascii="Arial" w:hAnsi="Arial" w:cs="Arial"/>
          <w:color w:val="000000"/>
          <w:sz w:val="20"/>
        </w:rPr>
        <w:t>use objective evidence to support audit findings</w:t>
      </w:r>
    </w:p>
    <w:p w14:paraId="6D2A4A88" w14:textId="77777777" w:rsidR="008F7800" w:rsidRPr="00966353" w:rsidRDefault="008F7800" w:rsidP="005F3458">
      <w:pPr>
        <w:pStyle w:val="ListParagraph"/>
        <w:numPr>
          <w:ilvl w:val="0"/>
          <w:numId w:val="22"/>
        </w:numPr>
        <w:autoSpaceDE w:val="0"/>
        <w:autoSpaceDN w:val="0"/>
        <w:adjustRightInd w:val="0"/>
        <w:spacing w:after="60"/>
        <w:ind w:left="1134" w:hanging="567"/>
        <w:contextualSpacing w:val="0"/>
        <w:rPr>
          <w:rFonts w:ascii="Arial" w:hAnsi="Arial" w:cs="Arial"/>
          <w:color w:val="000000"/>
          <w:sz w:val="20"/>
        </w:rPr>
      </w:pPr>
      <w:r>
        <w:rPr>
          <w:rFonts w:ascii="Arial" w:hAnsi="Arial" w:cs="Arial"/>
          <w:color w:val="000000"/>
          <w:sz w:val="20"/>
        </w:rPr>
        <w:t xml:space="preserve">discuss potential non-conformances with auditees to ensure evidence in support of </w:t>
      </w:r>
      <w:r w:rsidR="00966353">
        <w:rPr>
          <w:rFonts w:ascii="Arial" w:hAnsi="Arial" w:cs="Arial"/>
          <w:color w:val="000000"/>
          <w:sz w:val="20"/>
        </w:rPr>
        <w:t xml:space="preserve">claimed </w:t>
      </w:r>
      <w:r w:rsidRPr="00966353">
        <w:rPr>
          <w:rFonts w:ascii="Arial" w:hAnsi="Arial" w:cs="Arial"/>
          <w:color w:val="000000"/>
          <w:sz w:val="20"/>
        </w:rPr>
        <w:t>non-conformances is accurate and clearly understood by auditees</w:t>
      </w:r>
    </w:p>
    <w:p w14:paraId="0A7A2471" w14:textId="77777777" w:rsidR="00C1219F" w:rsidRDefault="008F7800" w:rsidP="005F3458">
      <w:pPr>
        <w:pStyle w:val="ListParagraph"/>
        <w:numPr>
          <w:ilvl w:val="0"/>
          <w:numId w:val="22"/>
        </w:numPr>
        <w:autoSpaceDE w:val="0"/>
        <w:autoSpaceDN w:val="0"/>
        <w:adjustRightInd w:val="0"/>
        <w:spacing w:after="120"/>
        <w:ind w:left="1134" w:hanging="567"/>
        <w:contextualSpacing w:val="0"/>
        <w:rPr>
          <w:rFonts w:ascii="Arial" w:hAnsi="Arial" w:cs="Arial"/>
          <w:color w:val="000000"/>
          <w:sz w:val="20"/>
        </w:rPr>
      </w:pPr>
      <w:r>
        <w:rPr>
          <w:rFonts w:ascii="Arial" w:hAnsi="Arial" w:cs="Arial"/>
          <w:color w:val="000000"/>
          <w:sz w:val="20"/>
        </w:rPr>
        <w:t>record any unresolved differences of opinion concerning audit evidence and/or audit</w:t>
      </w:r>
      <w:r w:rsidR="00966353">
        <w:rPr>
          <w:rFonts w:ascii="Arial" w:hAnsi="Arial" w:cs="Arial"/>
          <w:color w:val="000000"/>
          <w:sz w:val="20"/>
        </w:rPr>
        <w:t xml:space="preserve"> </w:t>
      </w:r>
      <w:r w:rsidRPr="00966353">
        <w:rPr>
          <w:rFonts w:ascii="Arial" w:hAnsi="Arial" w:cs="Arial"/>
          <w:color w:val="000000"/>
          <w:sz w:val="20"/>
        </w:rPr>
        <w:t>findings.</w:t>
      </w:r>
    </w:p>
    <w:p w14:paraId="0AD4BF39" w14:textId="77777777" w:rsidR="008F7800" w:rsidRPr="00C1219F" w:rsidRDefault="00C1219F" w:rsidP="00C1219F">
      <w:pPr>
        <w:rPr>
          <w:rFonts w:ascii="Arial" w:hAnsi="Arial" w:cs="Arial"/>
          <w:color w:val="000000"/>
          <w:sz w:val="20"/>
        </w:rPr>
      </w:pPr>
      <w:r>
        <w:rPr>
          <w:rFonts w:ascii="Arial" w:hAnsi="Arial" w:cs="Arial"/>
          <w:color w:val="000000"/>
          <w:sz w:val="20"/>
        </w:rPr>
        <w:br w:type="page"/>
      </w:r>
    </w:p>
    <w:p w14:paraId="1EB89BB7" w14:textId="77777777" w:rsidR="008F7800" w:rsidRDefault="008F7800" w:rsidP="005F3458">
      <w:pPr>
        <w:pStyle w:val="ListParagraph"/>
        <w:numPr>
          <w:ilvl w:val="0"/>
          <w:numId w:val="21"/>
        </w:numPr>
        <w:autoSpaceDE w:val="0"/>
        <w:autoSpaceDN w:val="0"/>
        <w:adjustRightInd w:val="0"/>
        <w:spacing w:after="120"/>
        <w:ind w:left="567" w:hanging="567"/>
        <w:rPr>
          <w:rFonts w:ascii="Arial" w:hAnsi="Arial" w:cs="Arial"/>
          <w:i/>
          <w:iCs/>
          <w:color w:val="000000"/>
          <w:sz w:val="20"/>
        </w:rPr>
      </w:pPr>
      <w:r>
        <w:rPr>
          <w:rFonts w:ascii="Arial" w:hAnsi="Arial" w:cs="Arial"/>
          <w:i/>
          <w:iCs/>
          <w:color w:val="000000"/>
          <w:sz w:val="20"/>
        </w:rPr>
        <w:lastRenderedPageBreak/>
        <w:t>Prepare audit conclusions</w:t>
      </w:r>
    </w:p>
    <w:p w14:paraId="2B3A8330" w14:textId="77777777" w:rsidR="008F7800" w:rsidRDefault="008F7800" w:rsidP="00966353">
      <w:pPr>
        <w:autoSpaceDE w:val="0"/>
        <w:autoSpaceDN w:val="0"/>
        <w:adjustRightInd w:val="0"/>
        <w:spacing w:after="120"/>
        <w:ind w:left="567"/>
        <w:rPr>
          <w:rFonts w:ascii="Arial" w:hAnsi="Arial" w:cs="Arial"/>
          <w:color w:val="000000"/>
          <w:sz w:val="20"/>
        </w:rPr>
      </w:pPr>
      <w:r>
        <w:rPr>
          <w:rFonts w:ascii="Arial" w:hAnsi="Arial" w:cs="Arial"/>
          <w:color w:val="000000"/>
          <w:sz w:val="20"/>
        </w:rPr>
        <w:t>Applicants are assessed on their ability to:</w:t>
      </w:r>
    </w:p>
    <w:p w14:paraId="7EC79BC1" w14:textId="77777777" w:rsidR="008F7800" w:rsidRDefault="008F7800" w:rsidP="005F3458">
      <w:pPr>
        <w:pStyle w:val="ListParagraph"/>
        <w:numPr>
          <w:ilvl w:val="0"/>
          <w:numId w:val="22"/>
        </w:numPr>
        <w:autoSpaceDE w:val="0"/>
        <w:autoSpaceDN w:val="0"/>
        <w:adjustRightInd w:val="0"/>
        <w:spacing w:after="60"/>
        <w:ind w:left="1134" w:hanging="567"/>
        <w:contextualSpacing w:val="0"/>
        <w:rPr>
          <w:rFonts w:ascii="Arial" w:hAnsi="Arial" w:cs="Arial"/>
          <w:color w:val="000000"/>
          <w:sz w:val="20"/>
        </w:rPr>
      </w:pPr>
      <w:r>
        <w:rPr>
          <w:rFonts w:ascii="Arial" w:hAnsi="Arial" w:cs="Arial"/>
          <w:color w:val="000000"/>
          <w:sz w:val="20"/>
        </w:rPr>
        <w:t>review audit findings against audit objectives</w:t>
      </w:r>
    </w:p>
    <w:p w14:paraId="4AAF3AB7" w14:textId="77777777" w:rsidR="008F7800" w:rsidRDefault="008F7800" w:rsidP="005F3458">
      <w:pPr>
        <w:pStyle w:val="ListParagraph"/>
        <w:numPr>
          <w:ilvl w:val="0"/>
          <w:numId w:val="22"/>
        </w:numPr>
        <w:autoSpaceDE w:val="0"/>
        <w:autoSpaceDN w:val="0"/>
        <w:adjustRightInd w:val="0"/>
        <w:spacing w:after="60"/>
        <w:ind w:left="1134" w:hanging="567"/>
        <w:contextualSpacing w:val="0"/>
        <w:rPr>
          <w:rFonts w:ascii="Arial" w:hAnsi="Arial" w:cs="Arial"/>
          <w:color w:val="000000"/>
          <w:sz w:val="20"/>
        </w:rPr>
      </w:pPr>
      <w:r>
        <w:rPr>
          <w:rFonts w:ascii="Arial" w:hAnsi="Arial" w:cs="Arial"/>
          <w:color w:val="000000"/>
          <w:sz w:val="20"/>
        </w:rPr>
        <w:t>ensure audit conclusions are supported by objective evidence</w:t>
      </w:r>
    </w:p>
    <w:p w14:paraId="3F6C6535" w14:textId="77777777" w:rsidR="008F7800" w:rsidRPr="00966353" w:rsidRDefault="008F7800" w:rsidP="005F3458">
      <w:pPr>
        <w:pStyle w:val="ListParagraph"/>
        <w:numPr>
          <w:ilvl w:val="0"/>
          <w:numId w:val="22"/>
        </w:numPr>
        <w:autoSpaceDE w:val="0"/>
        <w:autoSpaceDN w:val="0"/>
        <w:adjustRightInd w:val="0"/>
        <w:spacing w:after="60"/>
        <w:ind w:left="1134" w:hanging="567"/>
        <w:contextualSpacing w:val="0"/>
        <w:rPr>
          <w:rFonts w:ascii="Arial" w:hAnsi="Arial" w:cs="Arial"/>
          <w:color w:val="000000"/>
          <w:sz w:val="20"/>
        </w:rPr>
      </w:pPr>
      <w:r>
        <w:rPr>
          <w:rFonts w:ascii="Arial" w:hAnsi="Arial" w:cs="Arial"/>
          <w:color w:val="000000"/>
          <w:sz w:val="20"/>
        </w:rPr>
        <w:t>note the extent of conformity of the food safety management system under audit with the</w:t>
      </w:r>
      <w:r w:rsidR="00966353">
        <w:rPr>
          <w:rFonts w:ascii="Arial" w:hAnsi="Arial" w:cs="Arial"/>
          <w:color w:val="000000"/>
          <w:sz w:val="20"/>
        </w:rPr>
        <w:t xml:space="preserve"> </w:t>
      </w:r>
      <w:r w:rsidRPr="00966353">
        <w:rPr>
          <w:rFonts w:ascii="Arial" w:hAnsi="Arial" w:cs="Arial"/>
          <w:color w:val="000000"/>
          <w:sz w:val="20"/>
        </w:rPr>
        <w:t>audit criteria</w:t>
      </w:r>
    </w:p>
    <w:p w14:paraId="3C737D38" w14:textId="77777777" w:rsidR="00527B82" w:rsidRPr="00527B82" w:rsidRDefault="008F7800" w:rsidP="00527B82">
      <w:pPr>
        <w:pStyle w:val="ListParagraph"/>
        <w:numPr>
          <w:ilvl w:val="0"/>
          <w:numId w:val="22"/>
        </w:numPr>
        <w:autoSpaceDE w:val="0"/>
        <w:autoSpaceDN w:val="0"/>
        <w:adjustRightInd w:val="0"/>
        <w:spacing w:after="60"/>
        <w:ind w:left="1134" w:hanging="567"/>
        <w:contextualSpacing w:val="0"/>
        <w:rPr>
          <w:rFonts w:ascii="Arial" w:hAnsi="Arial" w:cs="Arial"/>
          <w:color w:val="000000"/>
          <w:sz w:val="20"/>
        </w:rPr>
      </w:pPr>
      <w:r>
        <w:rPr>
          <w:rFonts w:ascii="Arial" w:hAnsi="Arial" w:cs="Arial"/>
          <w:color w:val="000000"/>
          <w:sz w:val="20"/>
        </w:rPr>
        <w:t>note the effectiveness of the business’s food s</w:t>
      </w:r>
      <w:r w:rsidR="00966353">
        <w:rPr>
          <w:rFonts w:ascii="Arial" w:hAnsi="Arial" w:cs="Arial"/>
          <w:color w:val="000000"/>
          <w:sz w:val="20"/>
        </w:rPr>
        <w:t xml:space="preserve">afety management system with the </w:t>
      </w:r>
      <w:r w:rsidRPr="00966353">
        <w:rPr>
          <w:rFonts w:ascii="Arial" w:hAnsi="Arial" w:cs="Arial"/>
          <w:color w:val="000000"/>
          <w:sz w:val="20"/>
        </w:rPr>
        <w:t>appropriate legislation</w:t>
      </w:r>
    </w:p>
    <w:p w14:paraId="35979474" w14:textId="77777777" w:rsidR="008F7800" w:rsidRPr="00527B82" w:rsidRDefault="008F7800" w:rsidP="00527B82">
      <w:pPr>
        <w:pStyle w:val="ListParagraph"/>
        <w:numPr>
          <w:ilvl w:val="0"/>
          <w:numId w:val="22"/>
        </w:numPr>
        <w:autoSpaceDE w:val="0"/>
        <w:autoSpaceDN w:val="0"/>
        <w:adjustRightInd w:val="0"/>
        <w:spacing w:after="120"/>
        <w:ind w:left="1134" w:hanging="567"/>
        <w:contextualSpacing w:val="0"/>
        <w:rPr>
          <w:rFonts w:ascii="Arial" w:hAnsi="Arial" w:cs="Arial"/>
          <w:color w:val="000000"/>
          <w:sz w:val="20"/>
        </w:rPr>
      </w:pPr>
      <w:r>
        <w:rPr>
          <w:rFonts w:ascii="Arial" w:hAnsi="Arial" w:cs="Arial"/>
          <w:color w:val="000000"/>
          <w:sz w:val="20"/>
        </w:rPr>
        <w:t>determine the effectiveness of the business’s internal management review process that</w:t>
      </w:r>
      <w:r w:rsidR="00966353">
        <w:rPr>
          <w:rFonts w:ascii="Arial" w:hAnsi="Arial" w:cs="Arial"/>
          <w:color w:val="000000"/>
          <w:sz w:val="20"/>
        </w:rPr>
        <w:t xml:space="preserve"> </w:t>
      </w:r>
      <w:r w:rsidRPr="00966353">
        <w:rPr>
          <w:rFonts w:ascii="Arial" w:hAnsi="Arial" w:cs="Arial"/>
          <w:color w:val="000000"/>
          <w:sz w:val="20"/>
        </w:rPr>
        <w:t>monitors the on-going effectiveness of its food safety management system.</w:t>
      </w:r>
    </w:p>
    <w:p w14:paraId="1326E815" w14:textId="77777777" w:rsidR="008F7800" w:rsidRDefault="008F7800" w:rsidP="005F3458">
      <w:pPr>
        <w:pStyle w:val="ListParagraph"/>
        <w:numPr>
          <w:ilvl w:val="0"/>
          <w:numId w:val="21"/>
        </w:numPr>
        <w:autoSpaceDE w:val="0"/>
        <w:autoSpaceDN w:val="0"/>
        <w:adjustRightInd w:val="0"/>
        <w:spacing w:after="120"/>
        <w:ind w:left="567" w:hanging="567"/>
        <w:rPr>
          <w:rFonts w:ascii="Arial" w:hAnsi="Arial" w:cs="Arial"/>
          <w:i/>
          <w:iCs/>
          <w:color w:val="000000"/>
          <w:sz w:val="20"/>
        </w:rPr>
      </w:pPr>
      <w:r>
        <w:rPr>
          <w:rFonts w:ascii="Arial" w:hAnsi="Arial" w:cs="Arial"/>
          <w:i/>
          <w:iCs/>
          <w:color w:val="000000"/>
          <w:sz w:val="20"/>
        </w:rPr>
        <w:t>Conduct exit meeting</w:t>
      </w:r>
    </w:p>
    <w:p w14:paraId="56A21B1C" w14:textId="77777777" w:rsidR="008F7800" w:rsidRDefault="008F7800" w:rsidP="00966353">
      <w:pPr>
        <w:autoSpaceDE w:val="0"/>
        <w:autoSpaceDN w:val="0"/>
        <w:adjustRightInd w:val="0"/>
        <w:spacing w:after="120"/>
        <w:ind w:left="567"/>
        <w:rPr>
          <w:rFonts w:ascii="Arial" w:hAnsi="Arial" w:cs="Arial"/>
          <w:color w:val="000000"/>
          <w:sz w:val="20"/>
        </w:rPr>
      </w:pPr>
      <w:r>
        <w:rPr>
          <w:rFonts w:ascii="Arial" w:hAnsi="Arial" w:cs="Arial"/>
          <w:color w:val="000000"/>
          <w:sz w:val="20"/>
        </w:rPr>
        <w:t>Applicants are required to demonstrate the ability to:</w:t>
      </w:r>
    </w:p>
    <w:p w14:paraId="23F6E4D4" w14:textId="77777777" w:rsidR="008F7800" w:rsidRDefault="008F7800" w:rsidP="005F3458">
      <w:pPr>
        <w:pStyle w:val="ListParagraph"/>
        <w:numPr>
          <w:ilvl w:val="0"/>
          <w:numId w:val="22"/>
        </w:numPr>
        <w:autoSpaceDE w:val="0"/>
        <w:autoSpaceDN w:val="0"/>
        <w:adjustRightInd w:val="0"/>
        <w:spacing w:after="60"/>
        <w:ind w:left="1134" w:hanging="567"/>
        <w:contextualSpacing w:val="0"/>
        <w:rPr>
          <w:rFonts w:ascii="Arial" w:hAnsi="Arial" w:cs="Arial"/>
          <w:color w:val="000000"/>
          <w:sz w:val="20"/>
        </w:rPr>
      </w:pPr>
      <w:r>
        <w:rPr>
          <w:rFonts w:ascii="Arial" w:hAnsi="Arial" w:cs="Arial"/>
          <w:color w:val="000000"/>
          <w:sz w:val="20"/>
        </w:rPr>
        <w:t>appropriately chair and maintain appropriate records of exit meetings</w:t>
      </w:r>
    </w:p>
    <w:p w14:paraId="51B562D2" w14:textId="77777777" w:rsidR="008F7800" w:rsidRPr="00966353" w:rsidRDefault="008F7800" w:rsidP="005F3458">
      <w:pPr>
        <w:pStyle w:val="ListParagraph"/>
        <w:numPr>
          <w:ilvl w:val="0"/>
          <w:numId w:val="22"/>
        </w:numPr>
        <w:autoSpaceDE w:val="0"/>
        <w:autoSpaceDN w:val="0"/>
        <w:adjustRightInd w:val="0"/>
        <w:spacing w:after="60"/>
        <w:ind w:left="1134" w:hanging="567"/>
        <w:contextualSpacing w:val="0"/>
        <w:rPr>
          <w:rFonts w:ascii="Arial" w:hAnsi="Arial" w:cs="Arial"/>
          <w:color w:val="000000"/>
          <w:sz w:val="20"/>
        </w:rPr>
      </w:pPr>
      <w:r>
        <w:rPr>
          <w:rFonts w:ascii="Arial" w:hAnsi="Arial" w:cs="Arial"/>
          <w:color w:val="000000"/>
          <w:sz w:val="20"/>
        </w:rPr>
        <w:t>present audit findings and conclusions to auditees in a manner that is readily understood by</w:t>
      </w:r>
      <w:r w:rsidR="00966353">
        <w:rPr>
          <w:rFonts w:ascii="Arial" w:hAnsi="Arial" w:cs="Arial"/>
          <w:color w:val="000000"/>
          <w:sz w:val="20"/>
        </w:rPr>
        <w:t xml:space="preserve"> </w:t>
      </w:r>
      <w:r w:rsidRPr="00966353">
        <w:rPr>
          <w:rFonts w:ascii="Arial" w:hAnsi="Arial" w:cs="Arial"/>
          <w:color w:val="000000"/>
          <w:sz w:val="20"/>
        </w:rPr>
        <w:t>auditees</w:t>
      </w:r>
    </w:p>
    <w:p w14:paraId="369CE8E8" w14:textId="77777777" w:rsidR="008F7800" w:rsidRPr="00966353" w:rsidRDefault="008F7800" w:rsidP="005F3458">
      <w:pPr>
        <w:pStyle w:val="ListParagraph"/>
        <w:numPr>
          <w:ilvl w:val="0"/>
          <w:numId w:val="22"/>
        </w:numPr>
        <w:autoSpaceDE w:val="0"/>
        <w:autoSpaceDN w:val="0"/>
        <w:adjustRightInd w:val="0"/>
        <w:spacing w:after="240"/>
        <w:ind w:left="1134" w:hanging="567"/>
        <w:contextualSpacing w:val="0"/>
        <w:rPr>
          <w:rFonts w:ascii="Arial" w:hAnsi="Arial" w:cs="Arial"/>
          <w:color w:val="000000"/>
          <w:sz w:val="20"/>
        </w:rPr>
      </w:pPr>
      <w:r>
        <w:rPr>
          <w:rFonts w:ascii="Arial" w:hAnsi="Arial" w:cs="Arial"/>
          <w:color w:val="000000"/>
          <w:sz w:val="20"/>
        </w:rPr>
        <w:t>discuss with auditees any situation encountered during an audit, where the reliability of</w:t>
      </w:r>
      <w:r w:rsidR="00966353">
        <w:rPr>
          <w:rFonts w:ascii="Arial" w:hAnsi="Arial" w:cs="Arial"/>
          <w:color w:val="000000"/>
          <w:sz w:val="20"/>
        </w:rPr>
        <w:t xml:space="preserve"> </w:t>
      </w:r>
      <w:r w:rsidRPr="00966353">
        <w:rPr>
          <w:rFonts w:ascii="Arial" w:hAnsi="Arial" w:cs="Arial"/>
          <w:color w:val="000000"/>
          <w:sz w:val="20"/>
        </w:rPr>
        <w:t>evidence gathered to support audit results and conclusions may not be completely</w:t>
      </w:r>
      <w:r w:rsidR="00966353">
        <w:rPr>
          <w:rFonts w:ascii="Arial" w:hAnsi="Arial" w:cs="Arial"/>
          <w:color w:val="000000"/>
          <w:sz w:val="20"/>
        </w:rPr>
        <w:t xml:space="preserve"> </w:t>
      </w:r>
      <w:r w:rsidRPr="00966353">
        <w:rPr>
          <w:rFonts w:ascii="Arial" w:hAnsi="Arial" w:cs="Arial"/>
          <w:color w:val="000000"/>
          <w:sz w:val="20"/>
        </w:rPr>
        <w:t>conclusive.</w:t>
      </w:r>
    </w:p>
    <w:p w14:paraId="3C9FE539" w14:textId="77777777" w:rsidR="008F7800" w:rsidRPr="000B7557" w:rsidRDefault="008F7800" w:rsidP="000B7557">
      <w:pPr>
        <w:pStyle w:val="Heading5"/>
      </w:pPr>
      <w:r w:rsidRPr="000B7557">
        <w:t>FDFFSCHZA - Identify, evaluate and control food safety hazards</w:t>
      </w:r>
    </w:p>
    <w:p w14:paraId="5D29867C" w14:textId="77777777" w:rsidR="008F7800" w:rsidRDefault="008F7800" w:rsidP="00966353">
      <w:pPr>
        <w:autoSpaceDE w:val="0"/>
        <w:autoSpaceDN w:val="0"/>
        <w:adjustRightInd w:val="0"/>
        <w:spacing w:after="120"/>
        <w:rPr>
          <w:rFonts w:ascii="Arial" w:hAnsi="Arial" w:cs="Arial"/>
          <w:color w:val="000000"/>
          <w:sz w:val="20"/>
        </w:rPr>
      </w:pPr>
      <w:r>
        <w:rPr>
          <w:rFonts w:ascii="Arial" w:hAnsi="Arial" w:cs="Arial"/>
          <w:color w:val="000000"/>
          <w:sz w:val="20"/>
        </w:rPr>
        <w:t>This unit provides knowledge and develops skills in the following areas:</w:t>
      </w:r>
    </w:p>
    <w:p w14:paraId="1D192787" w14:textId="77777777" w:rsidR="008F7800" w:rsidRDefault="008F7800" w:rsidP="005F3458">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interpretation and application of relevant legislation, codes of practice and technical standards</w:t>
      </w:r>
    </w:p>
    <w:p w14:paraId="690E2FC5" w14:textId="77777777" w:rsidR="008F7800" w:rsidRDefault="008F7800" w:rsidP="005F3458">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identification of biological, chemical and physical food safety hazards</w:t>
      </w:r>
    </w:p>
    <w:p w14:paraId="604B8E94" w14:textId="77777777" w:rsidR="008F7800" w:rsidRDefault="008F7800" w:rsidP="005F3458">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determination of CCP’s and critical limits for identified hazards</w:t>
      </w:r>
    </w:p>
    <w:p w14:paraId="4DA9A0D3" w14:textId="77777777" w:rsidR="008F7800" w:rsidRPr="00966353" w:rsidRDefault="008F7800" w:rsidP="005F3458">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establishment of required procedures, systems and records to monitor CCP’s in order to</w:t>
      </w:r>
      <w:r w:rsidR="00966353">
        <w:rPr>
          <w:rFonts w:ascii="Arial" w:hAnsi="Arial" w:cs="Arial"/>
          <w:color w:val="000000"/>
          <w:sz w:val="20"/>
        </w:rPr>
        <w:t xml:space="preserve"> </w:t>
      </w:r>
      <w:r w:rsidRPr="00966353">
        <w:rPr>
          <w:rFonts w:ascii="Arial" w:hAnsi="Arial" w:cs="Arial"/>
          <w:color w:val="000000"/>
          <w:sz w:val="20"/>
        </w:rPr>
        <w:t>demonstrate that CCP’s are under control</w:t>
      </w:r>
    </w:p>
    <w:p w14:paraId="7F8BAF6A" w14:textId="77777777" w:rsidR="008F7800" w:rsidRPr="00966353" w:rsidRDefault="008F7800" w:rsidP="005F3458">
      <w:pPr>
        <w:pStyle w:val="ListParagraph"/>
        <w:numPr>
          <w:ilvl w:val="1"/>
          <w:numId w:val="19"/>
        </w:numPr>
        <w:autoSpaceDE w:val="0"/>
        <w:autoSpaceDN w:val="0"/>
        <w:adjustRightInd w:val="0"/>
        <w:spacing w:after="240"/>
        <w:ind w:left="567" w:hanging="567"/>
        <w:contextualSpacing w:val="0"/>
        <w:rPr>
          <w:rFonts w:ascii="Arial" w:hAnsi="Arial" w:cs="Arial"/>
          <w:color w:val="000000"/>
          <w:sz w:val="20"/>
        </w:rPr>
      </w:pPr>
      <w:r>
        <w:rPr>
          <w:rFonts w:ascii="Arial" w:hAnsi="Arial" w:cs="Arial"/>
          <w:color w:val="000000"/>
          <w:sz w:val="20"/>
        </w:rPr>
        <w:t>specification of required corrective actions and corrections to be taken when critical limits are not</w:t>
      </w:r>
      <w:r w:rsidR="00966353">
        <w:rPr>
          <w:rFonts w:ascii="Arial" w:hAnsi="Arial" w:cs="Arial"/>
          <w:color w:val="000000"/>
          <w:sz w:val="20"/>
        </w:rPr>
        <w:t xml:space="preserve"> </w:t>
      </w:r>
      <w:r w:rsidRPr="00966353">
        <w:rPr>
          <w:rFonts w:ascii="Arial" w:hAnsi="Arial" w:cs="Arial"/>
          <w:color w:val="000000"/>
          <w:sz w:val="20"/>
        </w:rPr>
        <w:t>achieved.</w:t>
      </w:r>
    </w:p>
    <w:p w14:paraId="2CD583E0" w14:textId="77777777" w:rsidR="008F7800" w:rsidRDefault="008F7800" w:rsidP="00966353">
      <w:pPr>
        <w:autoSpaceDE w:val="0"/>
        <w:autoSpaceDN w:val="0"/>
        <w:adjustRightInd w:val="0"/>
        <w:spacing w:after="120"/>
        <w:rPr>
          <w:rFonts w:ascii="Arial" w:hAnsi="Arial" w:cs="Arial"/>
          <w:color w:val="000000"/>
          <w:sz w:val="20"/>
        </w:rPr>
      </w:pPr>
      <w:r>
        <w:rPr>
          <w:rFonts w:ascii="Arial" w:hAnsi="Arial" w:cs="Arial"/>
          <w:color w:val="000000"/>
          <w:sz w:val="20"/>
        </w:rPr>
        <w:t>A skills assessment will be performed as part of this unit and will assess the auditor’s ability to:</w:t>
      </w:r>
    </w:p>
    <w:p w14:paraId="1630E059" w14:textId="77777777" w:rsidR="008F7800" w:rsidRDefault="008F7800" w:rsidP="005F3458">
      <w:pPr>
        <w:pStyle w:val="ListParagraph"/>
        <w:numPr>
          <w:ilvl w:val="0"/>
          <w:numId w:val="21"/>
        </w:numPr>
        <w:autoSpaceDE w:val="0"/>
        <w:autoSpaceDN w:val="0"/>
        <w:adjustRightInd w:val="0"/>
        <w:spacing w:after="120"/>
        <w:ind w:left="567" w:hanging="567"/>
        <w:rPr>
          <w:rFonts w:ascii="Arial" w:hAnsi="Arial" w:cs="Arial"/>
          <w:i/>
          <w:iCs/>
          <w:color w:val="000000"/>
          <w:sz w:val="20"/>
        </w:rPr>
      </w:pPr>
      <w:r>
        <w:rPr>
          <w:rFonts w:ascii="Arial" w:hAnsi="Arial" w:cs="Arial"/>
          <w:i/>
          <w:iCs/>
          <w:color w:val="000000"/>
          <w:sz w:val="20"/>
        </w:rPr>
        <w:t>Identify food safety hazards</w:t>
      </w:r>
    </w:p>
    <w:p w14:paraId="6C1B841B" w14:textId="77777777" w:rsidR="008F7800" w:rsidRDefault="008F7800" w:rsidP="00966353">
      <w:pPr>
        <w:autoSpaceDE w:val="0"/>
        <w:autoSpaceDN w:val="0"/>
        <w:adjustRightInd w:val="0"/>
        <w:spacing w:after="120"/>
        <w:ind w:left="567"/>
        <w:rPr>
          <w:rFonts w:ascii="Arial" w:hAnsi="Arial" w:cs="Arial"/>
          <w:color w:val="000000"/>
          <w:sz w:val="20"/>
        </w:rPr>
      </w:pPr>
      <w:r>
        <w:rPr>
          <w:rFonts w:ascii="Arial" w:hAnsi="Arial" w:cs="Arial"/>
          <w:color w:val="000000"/>
          <w:sz w:val="20"/>
        </w:rPr>
        <w:t>Applicants must demonstrate an ability to identify food</w:t>
      </w:r>
      <w:r w:rsidR="00966353">
        <w:rPr>
          <w:rFonts w:ascii="Arial" w:hAnsi="Arial" w:cs="Arial"/>
          <w:color w:val="000000"/>
          <w:sz w:val="20"/>
        </w:rPr>
        <w:t xml:space="preserve"> safety hazards relevant to the </w:t>
      </w:r>
      <w:r>
        <w:rPr>
          <w:rFonts w:ascii="Arial" w:hAnsi="Arial" w:cs="Arial"/>
          <w:color w:val="000000"/>
          <w:sz w:val="20"/>
        </w:rPr>
        <w:t>business/process under audit.</w:t>
      </w:r>
    </w:p>
    <w:p w14:paraId="76A7EE7A" w14:textId="77777777" w:rsidR="008F7800" w:rsidRDefault="008F7800" w:rsidP="005F3458">
      <w:pPr>
        <w:pStyle w:val="ListParagraph"/>
        <w:numPr>
          <w:ilvl w:val="0"/>
          <w:numId w:val="21"/>
        </w:numPr>
        <w:autoSpaceDE w:val="0"/>
        <w:autoSpaceDN w:val="0"/>
        <w:adjustRightInd w:val="0"/>
        <w:spacing w:after="120"/>
        <w:ind w:left="567" w:hanging="567"/>
        <w:rPr>
          <w:rFonts w:ascii="Arial" w:hAnsi="Arial" w:cs="Arial"/>
          <w:i/>
          <w:iCs/>
          <w:color w:val="000000"/>
          <w:sz w:val="20"/>
        </w:rPr>
      </w:pPr>
      <w:r>
        <w:rPr>
          <w:rFonts w:ascii="Arial" w:hAnsi="Arial" w:cs="Arial"/>
          <w:i/>
          <w:iCs/>
          <w:color w:val="000000"/>
          <w:sz w:val="20"/>
        </w:rPr>
        <w:t>Identify methods to control food safety hazards</w:t>
      </w:r>
    </w:p>
    <w:p w14:paraId="2374A31A" w14:textId="77777777" w:rsidR="008F7800" w:rsidRDefault="008F7800" w:rsidP="00E1013B">
      <w:pPr>
        <w:autoSpaceDE w:val="0"/>
        <w:autoSpaceDN w:val="0"/>
        <w:adjustRightInd w:val="0"/>
        <w:spacing w:after="240"/>
        <w:ind w:left="567"/>
        <w:rPr>
          <w:rFonts w:ascii="Arial" w:hAnsi="Arial" w:cs="Arial"/>
          <w:color w:val="000000"/>
          <w:sz w:val="20"/>
        </w:rPr>
      </w:pPr>
      <w:r>
        <w:rPr>
          <w:rFonts w:ascii="Arial" w:hAnsi="Arial" w:cs="Arial"/>
          <w:color w:val="000000"/>
          <w:sz w:val="20"/>
        </w:rPr>
        <w:t>Applicants are required to demonstrate knowledge of appropriate</w:t>
      </w:r>
      <w:r w:rsidR="00966353">
        <w:rPr>
          <w:rFonts w:ascii="Arial" w:hAnsi="Arial" w:cs="Arial"/>
          <w:color w:val="000000"/>
          <w:sz w:val="20"/>
        </w:rPr>
        <w:t xml:space="preserve"> methods to control food safety </w:t>
      </w:r>
      <w:r>
        <w:rPr>
          <w:rFonts w:ascii="Arial" w:hAnsi="Arial" w:cs="Arial"/>
          <w:color w:val="000000"/>
          <w:sz w:val="20"/>
        </w:rPr>
        <w:t>hazards relevant to the business under audit.</w:t>
      </w:r>
    </w:p>
    <w:p w14:paraId="4CA1DBC2" w14:textId="77777777" w:rsidR="008F7800" w:rsidRPr="00966353" w:rsidRDefault="00B84615" w:rsidP="00393F01">
      <w:pPr>
        <w:pStyle w:val="Heading4"/>
      </w:pPr>
      <w:r>
        <w:t>b</w:t>
      </w:r>
      <w:r w:rsidR="00401ACD">
        <w:t xml:space="preserve">) </w:t>
      </w:r>
      <w:r w:rsidR="008F7800" w:rsidRPr="00966353">
        <w:t>Medium risk</w:t>
      </w:r>
    </w:p>
    <w:p w14:paraId="78788DF8" w14:textId="77777777" w:rsidR="00C1219F" w:rsidRDefault="008F7800" w:rsidP="00E1013B">
      <w:pPr>
        <w:autoSpaceDE w:val="0"/>
        <w:autoSpaceDN w:val="0"/>
        <w:adjustRightInd w:val="0"/>
        <w:spacing w:after="120"/>
        <w:rPr>
          <w:rFonts w:ascii="Arial" w:hAnsi="Arial" w:cs="Arial"/>
          <w:color w:val="000000"/>
          <w:sz w:val="20"/>
        </w:rPr>
      </w:pPr>
      <w:r>
        <w:rPr>
          <w:rFonts w:ascii="Arial" w:hAnsi="Arial" w:cs="Arial"/>
          <w:color w:val="000000"/>
          <w:sz w:val="20"/>
        </w:rPr>
        <w:t>The following are the recommended minimum requirements to b</w:t>
      </w:r>
      <w:r w:rsidR="00E1013B">
        <w:rPr>
          <w:rFonts w:ascii="Arial" w:hAnsi="Arial" w:cs="Arial"/>
          <w:color w:val="000000"/>
          <w:sz w:val="20"/>
        </w:rPr>
        <w:t xml:space="preserve">e applied when a food regulator </w:t>
      </w:r>
      <w:r>
        <w:rPr>
          <w:rFonts w:ascii="Arial" w:hAnsi="Arial" w:cs="Arial"/>
          <w:color w:val="000000"/>
          <w:sz w:val="20"/>
        </w:rPr>
        <w:t>assesses a regulatory food safety auditor application at the medium risk level.</w:t>
      </w:r>
    </w:p>
    <w:p w14:paraId="43EB63E5" w14:textId="77777777" w:rsidR="00C1219F" w:rsidRDefault="00C1219F">
      <w:pPr>
        <w:rPr>
          <w:rFonts w:ascii="Arial" w:hAnsi="Arial" w:cs="Arial"/>
          <w:color w:val="000000"/>
          <w:sz w:val="20"/>
        </w:rPr>
      </w:pPr>
      <w:r>
        <w:rPr>
          <w:rFonts w:ascii="Arial" w:hAnsi="Arial" w:cs="Arial"/>
          <w:color w:val="000000"/>
          <w:sz w:val="20"/>
        </w:rPr>
        <w:br w:type="page"/>
      </w:r>
    </w:p>
    <w:p w14:paraId="38642B53" w14:textId="77777777" w:rsidR="008F7800" w:rsidRPr="005F3458" w:rsidRDefault="008F7800" w:rsidP="005F3458">
      <w:pPr>
        <w:pStyle w:val="ListParagraph"/>
        <w:numPr>
          <w:ilvl w:val="0"/>
          <w:numId w:val="21"/>
        </w:numPr>
        <w:autoSpaceDE w:val="0"/>
        <w:autoSpaceDN w:val="0"/>
        <w:adjustRightInd w:val="0"/>
        <w:spacing w:after="120"/>
        <w:ind w:left="567" w:hanging="567"/>
        <w:rPr>
          <w:rFonts w:ascii="Arial" w:hAnsi="Arial" w:cs="Arial"/>
          <w:i/>
          <w:iCs/>
          <w:color w:val="000000"/>
          <w:sz w:val="20"/>
        </w:rPr>
      </w:pPr>
      <w:r>
        <w:rPr>
          <w:rFonts w:ascii="Arial" w:hAnsi="Arial" w:cs="Arial"/>
          <w:i/>
          <w:iCs/>
          <w:color w:val="000000"/>
          <w:sz w:val="20"/>
        </w:rPr>
        <w:lastRenderedPageBreak/>
        <w:t xml:space="preserve">Auditor competency (medium risk) – </w:t>
      </w:r>
      <w:r w:rsidRPr="005F3458">
        <w:rPr>
          <w:rFonts w:ascii="Arial" w:hAnsi="Arial" w:cs="Arial"/>
          <w:iCs/>
          <w:color w:val="000000"/>
          <w:sz w:val="20"/>
        </w:rPr>
        <w:t>auditor competency units and technical and educational</w:t>
      </w:r>
      <w:r w:rsidR="005F3458" w:rsidRPr="005F3458">
        <w:rPr>
          <w:rFonts w:ascii="Arial" w:hAnsi="Arial" w:cs="Arial"/>
          <w:iCs/>
          <w:color w:val="000000"/>
          <w:sz w:val="20"/>
        </w:rPr>
        <w:t xml:space="preserve"> </w:t>
      </w:r>
      <w:r w:rsidRPr="005F3458">
        <w:rPr>
          <w:rFonts w:ascii="Arial" w:hAnsi="Arial" w:cs="Arial"/>
          <w:iCs/>
          <w:color w:val="000000"/>
          <w:sz w:val="20"/>
        </w:rPr>
        <w:t>qualifications required as listed in Table 1, auditors competent to undertake systems and</w:t>
      </w:r>
      <w:r w:rsidR="005F3458" w:rsidRPr="005F3458">
        <w:rPr>
          <w:rFonts w:ascii="Arial" w:hAnsi="Arial" w:cs="Arial"/>
          <w:iCs/>
          <w:color w:val="000000"/>
          <w:sz w:val="20"/>
        </w:rPr>
        <w:t xml:space="preserve"> </w:t>
      </w:r>
      <w:r w:rsidRPr="005F3458">
        <w:rPr>
          <w:rFonts w:ascii="Arial" w:hAnsi="Arial" w:cs="Arial"/>
          <w:iCs/>
          <w:color w:val="000000"/>
          <w:sz w:val="20"/>
        </w:rPr>
        <w:t>compliance audits</w:t>
      </w:r>
      <w:r w:rsidRPr="005F3458">
        <w:rPr>
          <w:rFonts w:ascii="Arial" w:hAnsi="Arial" w:cs="Arial"/>
          <w:i/>
          <w:iCs/>
          <w:color w:val="000000"/>
          <w:sz w:val="20"/>
        </w:rPr>
        <w:t>.</w:t>
      </w:r>
    </w:p>
    <w:p w14:paraId="75DECE8A" w14:textId="77777777" w:rsidR="008F7800" w:rsidRPr="005F3458" w:rsidRDefault="008F7800" w:rsidP="005F3458">
      <w:pPr>
        <w:autoSpaceDE w:val="0"/>
        <w:autoSpaceDN w:val="0"/>
        <w:adjustRightInd w:val="0"/>
        <w:spacing w:after="120"/>
        <w:ind w:left="567"/>
        <w:rPr>
          <w:rFonts w:ascii="Arial" w:hAnsi="Arial" w:cs="Arial"/>
          <w:i/>
          <w:color w:val="000000"/>
          <w:sz w:val="20"/>
        </w:rPr>
      </w:pPr>
      <w:r w:rsidRPr="005F3458">
        <w:rPr>
          <w:rFonts w:ascii="Arial" w:hAnsi="Arial" w:cs="Arial"/>
          <w:i/>
          <w:color w:val="000000"/>
          <w:sz w:val="20"/>
        </w:rPr>
        <w:t>Statement of attainment or RPL assessment against the following:</w:t>
      </w:r>
    </w:p>
    <w:p w14:paraId="7FA67798" w14:textId="77777777" w:rsidR="008F7800" w:rsidRPr="005F3458" w:rsidRDefault="005F3458" w:rsidP="00494BD0">
      <w:pPr>
        <w:pStyle w:val="ListParagraph"/>
        <w:numPr>
          <w:ilvl w:val="1"/>
          <w:numId w:val="24"/>
        </w:numPr>
        <w:autoSpaceDE w:val="0"/>
        <w:autoSpaceDN w:val="0"/>
        <w:adjustRightInd w:val="0"/>
        <w:spacing w:after="60"/>
        <w:ind w:left="1134" w:hanging="567"/>
        <w:contextualSpacing w:val="0"/>
        <w:rPr>
          <w:rFonts w:ascii="Arial" w:hAnsi="Arial" w:cs="Arial"/>
          <w:color w:val="000000"/>
          <w:sz w:val="20"/>
        </w:rPr>
      </w:pPr>
      <w:r>
        <w:rPr>
          <w:rFonts w:ascii="Arial" w:hAnsi="Arial" w:cs="Arial"/>
          <w:color w:val="000000"/>
          <w:sz w:val="20"/>
        </w:rPr>
        <w:t xml:space="preserve">i) </w:t>
      </w:r>
      <w:r w:rsidR="008F7800" w:rsidRPr="005F3458">
        <w:rPr>
          <w:rFonts w:ascii="Arial" w:hAnsi="Arial" w:cs="Arial"/>
          <w:color w:val="000000"/>
          <w:sz w:val="20"/>
        </w:rPr>
        <w:t>FDFFSCOMA - Communicate and negotiate to conduct food safety audits</w:t>
      </w:r>
    </w:p>
    <w:p w14:paraId="3046FEFA" w14:textId="77777777" w:rsidR="008F7800" w:rsidRPr="005F3458" w:rsidRDefault="008F7800" w:rsidP="00494BD0">
      <w:pPr>
        <w:pStyle w:val="ListParagraph"/>
        <w:numPr>
          <w:ilvl w:val="0"/>
          <w:numId w:val="24"/>
        </w:numPr>
        <w:autoSpaceDE w:val="0"/>
        <w:autoSpaceDN w:val="0"/>
        <w:adjustRightInd w:val="0"/>
        <w:spacing w:after="60"/>
        <w:ind w:left="1276" w:hanging="142"/>
        <w:contextualSpacing w:val="0"/>
        <w:rPr>
          <w:rFonts w:ascii="Arial" w:hAnsi="Arial" w:cs="Arial"/>
          <w:color w:val="000000"/>
          <w:sz w:val="20"/>
        </w:rPr>
      </w:pPr>
      <w:r w:rsidRPr="005F3458">
        <w:rPr>
          <w:rFonts w:ascii="Arial" w:hAnsi="Arial" w:cs="Arial"/>
          <w:color w:val="000000"/>
          <w:sz w:val="20"/>
        </w:rPr>
        <w:t>FDFFSCFSAA - Conduct food safety audits</w:t>
      </w:r>
    </w:p>
    <w:p w14:paraId="2EB080EE" w14:textId="77777777" w:rsidR="008F7800" w:rsidRPr="005F3458" w:rsidRDefault="008F7800" w:rsidP="00494BD0">
      <w:pPr>
        <w:pStyle w:val="ListParagraph"/>
        <w:numPr>
          <w:ilvl w:val="0"/>
          <w:numId w:val="24"/>
        </w:numPr>
        <w:autoSpaceDE w:val="0"/>
        <w:autoSpaceDN w:val="0"/>
        <w:adjustRightInd w:val="0"/>
        <w:spacing w:after="120"/>
        <w:ind w:left="1276" w:hanging="142"/>
        <w:contextualSpacing w:val="0"/>
        <w:rPr>
          <w:rFonts w:ascii="Arial" w:hAnsi="Arial" w:cs="Arial"/>
          <w:color w:val="000000"/>
          <w:sz w:val="20"/>
        </w:rPr>
      </w:pPr>
      <w:r w:rsidRPr="005F3458">
        <w:rPr>
          <w:rFonts w:ascii="Arial" w:hAnsi="Arial" w:cs="Arial"/>
          <w:color w:val="000000"/>
          <w:sz w:val="20"/>
        </w:rPr>
        <w:t>FDFFSCHZA - Identify, evaluate and control food safety hazards.</w:t>
      </w:r>
    </w:p>
    <w:p w14:paraId="444F0892" w14:textId="77777777" w:rsidR="008F7800" w:rsidRPr="005E49F8" w:rsidRDefault="008F7800" w:rsidP="00861B29">
      <w:pPr>
        <w:pStyle w:val="ListParagraph"/>
        <w:numPr>
          <w:ilvl w:val="0"/>
          <w:numId w:val="25"/>
        </w:numPr>
        <w:autoSpaceDE w:val="0"/>
        <w:autoSpaceDN w:val="0"/>
        <w:adjustRightInd w:val="0"/>
        <w:spacing w:after="120"/>
        <w:ind w:left="1134" w:hanging="567"/>
        <w:contextualSpacing w:val="0"/>
        <w:rPr>
          <w:rFonts w:ascii="Arial" w:hAnsi="Arial" w:cs="Arial"/>
          <w:color w:val="000000"/>
          <w:sz w:val="20"/>
        </w:rPr>
      </w:pPr>
      <w:r w:rsidRPr="005E49F8">
        <w:rPr>
          <w:rFonts w:ascii="Arial" w:hAnsi="Arial" w:cs="Arial"/>
          <w:color w:val="000000"/>
          <w:sz w:val="20"/>
        </w:rPr>
        <w:t>Certificate IV or higher in food science or related field (including 40 hrs of food</w:t>
      </w:r>
      <w:r w:rsidR="005E49F8">
        <w:rPr>
          <w:rFonts w:ascii="Arial" w:hAnsi="Arial" w:cs="Arial"/>
          <w:color w:val="000000"/>
          <w:sz w:val="20"/>
        </w:rPr>
        <w:t xml:space="preserve"> </w:t>
      </w:r>
      <w:r w:rsidRPr="005E49F8">
        <w:rPr>
          <w:rFonts w:ascii="Arial" w:hAnsi="Arial" w:cs="Arial"/>
          <w:color w:val="000000"/>
          <w:sz w:val="20"/>
        </w:rPr>
        <w:t>microbiology).</w:t>
      </w:r>
    </w:p>
    <w:p w14:paraId="2708A846" w14:textId="77777777" w:rsidR="008F7800" w:rsidRPr="005E49F8" w:rsidRDefault="008F7800" w:rsidP="00494BD0">
      <w:pPr>
        <w:pStyle w:val="ListParagraph"/>
        <w:numPr>
          <w:ilvl w:val="0"/>
          <w:numId w:val="21"/>
        </w:numPr>
        <w:autoSpaceDE w:val="0"/>
        <w:autoSpaceDN w:val="0"/>
        <w:adjustRightInd w:val="0"/>
        <w:spacing w:after="120"/>
        <w:ind w:left="567" w:hanging="567"/>
        <w:contextualSpacing w:val="0"/>
        <w:rPr>
          <w:rFonts w:ascii="Arial" w:hAnsi="Arial" w:cs="Arial"/>
          <w:i/>
          <w:iCs/>
          <w:color w:val="000000"/>
          <w:sz w:val="20"/>
        </w:rPr>
      </w:pPr>
      <w:r>
        <w:rPr>
          <w:rFonts w:ascii="Arial" w:hAnsi="Arial" w:cs="Arial"/>
          <w:i/>
          <w:iCs/>
          <w:color w:val="000000"/>
          <w:sz w:val="20"/>
        </w:rPr>
        <w:t xml:space="preserve">Regulator’s system requirements </w:t>
      </w:r>
      <w:r w:rsidRPr="005E49F8">
        <w:rPr>
          <w:rFonts w:ascii="Arial" w:hAnsi="Arial" w:cs="Arial"/>
          <w:i/>
          <w:iCs/>
          <w:color w:val="000000"/>
          <w:sz w:val="20"/>
        </w:rPr>
        <w:t xml:space="preserve">- </w:t>
      </w:r>
      <w:r w:rsidRPr="005E49F8">
        <w:rPr>
          <w:rFonts w:ascii="Arial" w:hAnsi="Arial" w:cs="Arial"/>
          <w:iCs/>
          <w:color w:val="000000"/>
          <w:sz w:val="20"/>
        </w:rPr>
        <w:t>knowledge of jurisdictional legislation and regulator’s system.</w:t>
      </w:r>
    </w:p>
    <w:p w14:paraId="122C5A1A" w14:textId="77777777" w:rsidR="008F7800" w:rsidRPr="005E49F8" w:rsidRDefault="008F7800" w:rsidP="00494BD0">
      <w:pPr>
        <w:pStyle w:val="ListParagraph"/>
        <w:numPr>
          <w:ilvl w:val="0"/>
          <w:numId w:val="21"/>
        </w:numPr>
        <w:autoSpaceDE w:val="0"/>
        <w:autoSpaceDN w:val="0"/>
        <w:adjustRightInd w:val="0"/>
        <w:spacing w:after="120"/>
        <w:ind w:left="567" w:hanging="567"/>
        <w:contextualSpacing w:val="0"/>
        <w:rPr>
          <w:rFonts w:ascii="Arial" w:hAnsi="Arial" w:cs="Arial"/>
          <w:i/>
          <w:iCs/>
          <w:color w:val="000000"/>
          <w:sz w:val="20"/>
        </w:rPr>
      </w:pPr>
      <w:r>
        <w:rPr>
          <w:rFonts w:ascii="Arial" w:hAnsi="Arial" w:cs="Arial"/>
          <w:i/>
          <w:iCs/>
          <w:color w:val="000000"/>
          <w:sz w:val="20"/>
        </w:rPr>
        <w:t xml:space="preserve">Pre-approval additional provisions </w:t>
      </w:r>
      <w:r w:rsidRPr="005E49F8">
        <w:rPr>
          <w:rFonts w:ascii="Arial" w:hAnsi="Arial" w:cs="Arial"/>
          <w:iCs/>
          <w:color w:val="000000"/>
          <w:sz w:val="20"/>
        </w:rPr>
        <w:t>- The applicant has signed a</w:t>
      </w:r>
      <w:r w:rsidR="005E49F8" w:rsidRPr="005E49F8">
        <w:rPr>
          <w:rFonts w:ascii="Arial" w:hAnsi="Arial" w:cs="Arial"/>
          <w:iCs/>
          <w:color w:val="000000"/>
          <w:sz w:val="20"/>
        </w:rPr>
        <w:t xml:space="preserve"> code of conduct, completed and </w:t>
      </w:r>
      <w:r w:rsidRPr="005E49F8">
        <w:rPr>
          <w:rFonts w:ascii="Arial" w:hAnsi="Arial" w:cs="Arial"/>
          <w:iCs/>
          <w:color w:val="000000"/>
          <w:sz w:val="20"/>
        </w:rPr>
        <w:t>signed a declaration (to verify the accuracy and integrity of inf</w:t>
      </w:r>
      <w:r w:rsidR="005E49F8" w:rsidRPr="005E49F8">
        <w:rPr>
          <w:rFonts w:ascii="Arial" w:hAnsi="Arial" w:cs="Arial"/>
          <w:iCs/>
          <w:color w:val="000000"/>
          <w:sz w:val="20"/>
        </w:rPr>
        <w:t xml:space="preserve">ormation provided) and has been </w:t>
      </w:r>
      <w:r w:rsidRPr="005E49F8">
        <w:rPr>
          <w:rFonts w:ascii="Arial" w:hAnsi="Arial" w:cs="Arial"/>
          <w:iCs/>
          <w:color w:val="000000"/>
          <w:sz w:val="20"/>
        </w:rPr>
        <w:t>subject to further suitability checks if required.</w:t>
      </w:r>
    </w:p>
    <w:p w14:paraId="4A8954A9" w14:textId="77777777" w:rsidR="008F7800" w:rsidRPr="00C1219F" w:rsidRDefault="008F7800" w:rsidP="00C1219F">
      <w:pPr>
        <w:pStyle w:val="ListParagraph"/>
        <w:numPr>
          <w:ilvl w:val="0"/>
          <w:numId w:val="21"/>
        </w:numPr>
        <w:autoSpaceDE w:val="0"/>
        <w:autoSpaceDN w:val="0"/>
        <w:adjustRightInd w:val="0"/>
        <w:spacing w:after="240"/>
        <w:ind w:left="567" w:hanging="567"/>
        <w:contextualSpacing w:val="0"/>
        <w:rPr>
          <w:rFonts w:ascii="Arial" w:hAnsi="Arial" w:cs="Arial"/>
          <w:iCs/>
          <w:color w:val="000000"/>
          <w:sz w:val="20"/>
        </w:rPr>
      </w:pPr>
      <w:r>
        <w:rPr>
          <w:rFonts w:ascii="Arial" w:hAnsi="Arial" w:cs="Arial"/>
          <w:i/>
          <w:iCs/>
          <w:color w:val="000000"/>
          <w:sz w:val="20"/>
        </w:rPr>
        <w:t xml:space="preserve">Legislative assessment, inclusive of ‘witness audit’ </w:t>
      </w:r>
      <w:r w:rsidR="005E49F8">
        <w:rPr>
          <w:rFonts w:ascii="Arial" w:hAnsi="Arial" w:cs="Arial"/>
          <w:iCs/>
          <w:color w:val="000000"/>
          <w:sz w:val="20"/>
        </w:rPr>
        <w:t>-</w:t>
      </w:r>
      <w:r w:rsidRPr="005E49F8">
        <w:rPr>
          <w:rFonts w:ascii="Arial" w:hAnsi="Arial" w:cs="Arial"/>
          <w:iCs/>
          <w:color w:val="000000"/>
          <w:sz w:val="20"/>
        </w:rPr>
        <w:t xml:space="preserve"> This au</w:t>
      </w:r>
      <w:r w:rsidR="005E49F8">
        <w:rPr>
          <w:rFonts w:ascii="Arial" w:hAnsi="Arial" w:cs="Arial"/>
          <w:iCs/>
          <w:color w:val="000000"/>
          <w:sz w:val="20"/>
        </w:rPr>
        <w:t xml:space="preserve">dit should only be conducted by </w:t>
      </w:r>
      <w:r w:rsidRPr="005E49F8">
        <w:rPr>
          <w:rFonts w:ascii="Arial" w:hAnsi="Arial" w:cs="Arial"/>
          <w:iCs/>
          <w:color w:val="000000"/>
          <w:sz w:val="20"/>
        </w:rPr>
        <w:t>a</w:t>
      </w:r>
      <w:r w:rsidR="005E49F8">
        <w:rPr>
          <w:rFonts w:ascii="Arial" w:hAnsi="Arial" w:cs="Arial"/>
          <w:iCs/>
          <w:color w:val="000000"/>
          <w:sz w:val="20"/>
        </w:rPr>
        <w:t xml:space="preserve"> </w:t>
      </w:r>
      <w:r w:rsidRPr="005E49F8">
        <w:rPr>
          <w:rFonts w:ascii="Arial" w:hAnsi="Arial" w:cs="Arial"/>
          <w:iCs/>
          <w:color w:val="000000"/>
          <w:sz w:val="20"/>
        </w:rPr>
        <w:t>regulatory food safety auditor (approved by the appropriate regulator) who at the very least is</w:t>
      </w:r>
      <w:r w:rsidR="005E49F8">
        <w:rPr>
          <w:rFonts w:ascii="Arial" w:hAnsi="Arial" w:cs="Arial"/>
          <w:iCs/>
          <w:color w:val="000000"/>
          <w:sz w:val="20"/>
        </w:rPr>
        <w:t xml:space="preserve"> </w:t>
      </w:r>
      <w:r w:rsidRPr="005E49F8">
        <w:rPr>
          <w:rFonts w:ascii="Arial" w:hAnsi="Arial" w:cs="Arial"/>
          <w:iCs/>
          <w:color w:val="000000"/>
          <w:sz w:val="20"/>
        </w:rPr>
        <w:t>competent at the medium risk level.</w:t>
      </w:r>
    </w:p>
    <w:p w14:paraId="1181C099" w14:textId="77777777" w:rsidR="008F7800" w:rsidRDefault="008F7800" w:rsidP="00527B82">
      <w:pPr>
        <w:autoSpaceDE w:val="0"/>
        <w:autoSpaceDN w:val="0"/>
        <w:adjustRightInd w:val="0"/>
        <w:spacing w:after="120"/>
        <w:rPr>
          <w:rFonts w:ascii="Arial" w:hAnsi="Arial" w:cs="Arial"/>
          <w:color w:val="000000"/>
          <w:sz w:val="20"/>
        </w:rPr>
      </w:pPr>
      <w:r>
        <w:rPr>
          <w:rFonts w:ascii="Arial" w:hAnsi="Arial" w:cs="Arial"/>
          <w:color w:val="000000"/>
          <w:sz w:val="20"/>
        </w:rPr>
        <w:t>The audit knowledge competencies and educational and technical qua</w:t>
      </w:r>
      <w:r w:rsidR="00527B82">
        <w:rPr>
          <w:rFonts w:ascii="Arial" w:hAnsi="Arial" w:cs="Arial"/>
          <w:color w:val="000000"/>
          <w:sz w:val="20"/>
        </w:rPr>
        <w:t xml:space="preserve">lifications for the medium risk level </w:t>
      </w:r>
      <w:r>
        <w:rPr>
          <w:rFonts w:ascii="Arial" w:hAnsi="Arial" w:cs="Arial"/>
          <w:color w:val="000000"/>
          <w:sz w:val="20"/>
        </w:rPr>
        <w:t>are explained below:</w:t>
      </w:r>
    </w:p>
    <w:p w14:paraId="39C661F5" w14:textId="77777777" w:rsidR="008F7800" w:rsidRDefault="008F7800" w:rsidP="00527B82">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FDFFSCOMA - Communicate and negotiate to conduct food safety au</w:t>
      </w:r>
      <w:r w:rsidR="00527B82">
        <w:rPr>
          <w:rFonts w:ascii="Arial" w:hAnsi="Arial" w:cs="Arial"/>
          <w:color w:val="000000"/>
          <w:sz w:val="20"/>
        </w:rPr>
        <w:t xml:space="preserve">dits (as per low risk </w:t>
      </w:r>
      <w:r>
        <w:rPr>
          <w:rFonts w:ascii="Arial" w:hAnsi="Arial" w:cs="Arial"/>
          <w:color w:val="000000"/>
          <w:sz w:val="20"/>
        </w:rPr>
        <w:t>level)</w:t>
      </w:r>
    </w:p>
    <w:p w14:paraId="0AA8CC93" w14:textId="77777777" w:rsidR="008F7800" w:rsidRDefault="008F7800" w:rsidP="00527B82">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FDFFSCFSAA - Conduct food safety audits (as per low risk level)</w:t>
      </w:r>
    </w:p>
    <w:p w14:paraId="08BCCB58" w14:textId="77777777" w:rsidR="008F7800" w:rsidRDefault="008F7800" w:rsidP="00527B82">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FDFFSCHZA - Identify, evaluate and control food safety hazards (as per low risk level)</w:t>
      </w:r>
    </w:p>
    <w:p w14:paraId="4DD19B53" w14:textId="77777777" w:rsidR="008F7800" w:rsidRPr="00527B82" w:rsidRDefault="008F7800" w:rsidP="00527B82">
      <w:pPr>
        <w:pStyle w:val="ListParagraph"/>
        <w:numPr>
          <w:ilvl w:val="1"/>
          <w:numId w:val="19"/>
        </w:numPr>
        <w:autoSpaceDE w:val="0"/>
        <w:autoSpaceDN w:val="0"/>
        <w:adjustRightInd w:val="0"/>
        <w:spacing w:after="240"/>
        <w:ind w:left="567" w:hanging="567"/>
        <w:contextualSpacing w:val="0"/>
        <w:rPr>
          <w:rFonts w:ascii="Arial" w:hAnsi="Arial" w:cs="Arial"/>
          <w:color w:val="000000"/>
          <w:sz w:val="20"/>
        </w:rPr>
      </w:pPr>
      <w:r>
        <w:rPr>
          <w:rFonts w:ascii="Arial" w:hAnsi="Arial" w:cs="Arial"/>
          <w:color w:val="000000"/>
          <w:sz w:val="20"/>
        </w:rPr>
        <w:t>Certificate IV or higher in food science or related field (including 4</w:t>
      </w:r>
      <w:r w:rsidR="00527B82">
        <w:rPr>
          <w:rFonts w:ascii="Arial" w:hAnsi="Arial" w:cs="Arial"/>
          <w:color w:val="000000"/>
          <w:sz w:val="20"/>
        </w:rPr>
        <w:t xml:space="preserve">0 hrs of food microbiology). </w:t>
      </w:r>
      <w:r>
        <w:rPr>
          <w:rFonts w:ascii="Arial" w:hAnsi="Arial" w:cs="Arial"/>
          <w:color w:val="000000"/>
          <w:sz w:val="20"/>
        </w:rPr>
        <w:t>This</w:t>
      </w:r>
      <w:r w:rsidR="00527B82">
        <w:rPr>
          <w:rFonts w:ascii="Arial" w:hAnsi="Arial" w:cs="Arial"/>
          <w:color w:val="000000"/>
          <w:sz w:val="20"/>
        </w:rPr>
        <w:t xml:space="preserve"> </w:t>
      </w:r>
      <w:r w:rsidRPr="00527B82">
        <w:rPr>
          <w:rFonts w:ascii="Arial" w:hAnsi="Arial" w:cs="Arial"/>
          <w:color w:val="000000"/>
          <w:sz w:val="20"/>
        </w:rPr>
        <w:t>provides underpinning, non-specific knowledge of food science and related matters.</w:t>
      </w:r>
    </w:p>
    <w:p w14:paraId="7D40AD5E" w14:textId="77777777" w:rsidR="008F7800" w:rsidRPr="00527B82" w:rsidRDefault="00401ACD" w:rsidP="00393F01">
      <w:pPr>
        <w:pStyle w:val="Heading4"/>
      </w:pPr>
      <w:r>
        <w:t xml:space="preserve">c) </w:t>
      </w:r>
      <w:r w:rsidR="008F7800" w:rsidRPr="00527B82">
        <w:t>High risk</w:t>
      </w:r>
    </w:p>
    <w:p w14:paraId="3547F6C5" w14:textId="77777777" w:rsidR="008F7800" w:rsidRDefault="008F7800" w:rsidP="00527B82">
      <w:pPr>
        <w:autoSpaceDE w:val="0"/>
        <w:autoSpaceDN w:val="0"/>
        <w:adjustRightInd w:val="0"/>
        <w:spacing w:after="120"/>
        <w:rPr>
          <w:rFonts w:ascii="Arial" w:hAnsi="Arial" w:cs="Arial"/>
          <w:color w:val="000000"/>
          <w:sz w:val="20"/>
        </w:rPr>
      </w:pPr>
      <w:r>
        <w:rPr>
          <w:rFonts w:ascii="Arial" w:hAnsi="Arial" w:cs="Arial"/>
          <w:color w:val="000000"/>
          <w:sz w:val="20"/>
        </w:rPr>
        <w:t>The following are the recommended minimum requirements to b</w:t>
      </w:r>
      <w:r w:rsidR="00527B82">
        <w:rPr>
          <w:rFonts w:ascii="Arial" w:hAnsi="Arial" w:cs="Arial"/>
          <w:color w:val="000000"/>
          <w:sz w:val="20"/>
        </w:rPr>
        <w:t xml:space="preserve">e applied when a food regulator </w:t>
      </w:r>
      <w:r>
        <w:rPr>
          <w:rFonts w:ascii="Arial" w:hAnsi="Arial" w:cs="Arial"/>
          <w:color w:val="000000"/>
          <w:sz w:val="20"/>
        </w:rPr>
        <w:t>assesses a regulatory food safety auditor application at the high risk level.</w:t>
      </w:r>
    </w:p>
    <w:p w14:paraId="24D2B4B7" w14:textId="77777777" w:rsidR="008F7800" w:rsidRPr="00527B82" w:rsidRDefault="008F7800" w:rsidP="00527B82">
      <w:pPr>
        <w:pStyle w:val="ListParagraph"/>
        <w:numPr>
          <w:ilvl w:val="0"/>
          <w:numId w:val="21"/>
        </w:numPr>
        <w:autoSpaceDE w:val="0"/>
        <w:autoSpaceDN w:val="0"/>
        <w:adjustRightInd w:val="0"/>
        <w:spacing w:after="120"/>
        <w:ind w:left="567" w:hanging="567"/>
        <w:rPr>
          <w:rFonts w:ascii="Arial" w:hAnsi="Arial" w:cs="Arial"/>
          <w:i/>
          <w:iCs/>
          <w:color w:val="000000"/>
          <w:sz w:val="20"/>
        </w:rPr>
      </w:pPr>
      <w:r>
        <w:rPr>
          <w:rFonts w:ascii="Arial" w:hAnsi="Arial" w:cs="Arial"/>
          <w:i/>
          <w:iCs/>
          <w:color w:val="000000"/>
          <w:sz w:val="20"/>
        </w:rPr>
        <w:t xml:space="preserve">Auditor competency (high risk) </w:t>
      </w:r>
      <w:r w:rsidRPr="00527B82">
        <w:rPr>
          <w:rFonts w:ascii="Arial" w:hAnsi="Arial" w:cs="Arial"/>
          <w:iCs/>
          <w:color w:val="000000"/>
          <w:sz w:val="20"/>
        </w:rPr>
        <w:t>– auditor competency units and technical and educational</w:t>
      </w:r>
      <w:r w:rsidR="00527B82" w:rsidRPr="00527B82">
        <w:rPr>
          <w:rFonts w:ascii="Arial" w:hAnsi="Arial" w:cs="Arial"/>
          <w:iCs/>
          <w:color w:val="000000"/>
          <w:sz w:val="20"/>
        </w:rPr>
        <w:t xml:space="preserve"> </w:t>
      </w:r>
      <w:r w:rsidRPr="00527B82">
        <w:rPr>
          <w:rFonts w:ascii="Arial" w:hAnsi="Arial" w:cs="Arial"/>
          <w:iCs/>
          <w:color w:val="000000"/>
          <w:sz w:val="20"/>
        </w:rPr>
        <w:t>qualifications required as listed in Table 1, auditors competent to undertake systems and</w:t>
      </w:r>
      <w:r w:rsidR="00527B82" w:rsidRPr="00527B82">
        <w:rPr>
          <w:rFonts w:ascii="Arial" w:hAnsi="Arial" w:cs="Arial"/>
          <w:iCs/>
          <w:color w:val="000000"/>
          <w:sz w:val="20"/>
        </w:rPr>
        <w:t xml:space="preserve"> </w:t>
      </w:r>
      <w:r w:rsidRPr="00527B82">
        <w:rPr>
          <w:rFonts w:ascii="Arial" w:hAnsi="Arial" w:cs="Arial"/>
          <w:iCs/>
          <w:color w:val="000000"/>
          <w:sz w:val="20"/>
        </w:rPr>
        <w:t>compliance audits.</w:t>
      </w:r>
    </w:p>
    <w:p w14:paraId="426B9F74" w14:textId="77777777" w:rsidR="008F7800" w:rsidRPr="00527B82" w:rsidRDefault="008F7800" w:rsidP="00527B82">
      <w:pPr>
        <w:autoSpaceDE w:val="0"/>
        <w:autoSpaceDN w:val="0"/>
        <w:adjustRightInd w:val="0"/>
        <w:spacing w:after="120"/>
        <w:ind w:left="567"/>
        <w:rPr>
          <w:rFonts w:ascii="Arial" w:hAnsi="Arial" w:cs="Arial"/>
          <w:i/>
          <w:color w:val="000000"/>
          <w:sz w:val="20"/>
        </w:rPr>
      </w:pPr>
      <w:r w:rsidRPr="00527B82">
        <w:rPr>
          <w:rFonts w:ascii="Arial" w:hAnsi="Arial" w:cs="Arial"/>
          <w:i/>
          <w:color w:val="000000"/>
          <w:sz w:val="20"/>
        </w:rPr>
        <w:t>Statement of attainment or RPL assessment against the following:</w:t>
      </w:r>
    </w:p>
    <w:p w14:paraId="35D11037" w14:textId="77777777" w:rsidR="008F7800" w:rsidRDefault="008F7800" w:rsidP="00527B82">
      <w:pPr>
        <w:pStyle w:val="ListParagraph"/>
        <w:numPr>
          <w:ilvl w:val="1"/>
          <w:numId w:val="24"/>
        </w:numPr>
        <w:autoSpaceDE w:val="0"/>
        <w:autoSpaceDN w:val="0"/>
        <w:adjustRightInd w:val="0"/>
        <w:spacing w:after="60"/>
        <w:ind w:left="1134" w:hanging="567"/>
        <w:contextualSpacing w:val="0"/>
        <w:rPr>
          <w:rFonts w:ascii="Arial" w:hAnsi="Arial" w:cs="Arial"/>
          <w:color w:val="000000"/>
          <w:sz w:val="20"/>
        </w:rPr>
      </w:pPr>
      <w:r>
        <w:rPr>
          <w:rFonts w:ascii="Arial" w:hAnsi="Arial" w:cs="Arial"/>
          <w:color w:val="000000"/>
          <w:sz w:val="20"/>
        </w:rPr>
        <w:t xml:space="preserve">i) </w:t>
      </w:r>
      <w:r w:rsidR="00527B82">
        <w:rPr>
          <w:rFonts w:ascii="Arial" w:hAnsi="Arial" w:cs="Arial"/>
          <w:color w:val="000000"/>
          <w:sz w:val="20"/>
        </w:rPr>
        <w:t xml:space="preserve"> </w:t>
      </w:r>
      <w:r>
        <w:rPr>
          <w:rFonts w:ascii="Arial" w:hAnsi="Arial" w:cs="Arial"/>
          <w:color w:val="000000"/>
          <w:sz w:val="20"/>
        </w:rPr>
        <w:t>FDFFSCOMA - Communicate and negotiate to conduct food safety audits</w:t>
      </w:r>
    </w:p>
    <w:p w14:paraId="3067D71D" w14:textId="77777777" w:rsidR="008F7800" w:rsidRDefault="008F7800" w:rsidP="00527B82">
      <w:pPr>
        <w:pStyle w:val="ListParagraph"/>
        <w:autoSpaceDE w:val="0"/>
        <w:autoSpaceDN w:val="0"/>
        <w:adjustRightInd w:val="0"/>
        <w:spacing w:after="60"/>
        <w:ind w:left="1134"/>
        <w:contextualSpacing w:val="0"/>
        <w:rPr>
          <w:rFonts w:ascii="Arial" w:hAnsi="Arial" w:cs="Arial"/>
          <w:color w:val="000000"/>
          <w:sz w:val="20"/>
        </w:rPr>
      </w:pPr>
      <w:r>
        <w:rPr>
          <w:rFonts w:ascii="Arial" w:hAnsi="Arial" w:cs="Arial"/>
          <w:color w:val="000000"/>
          <w:sz w:val="20"/>
        </w:rPr>
        <w:t>ii) FDFFSCFSAA - Conduct food safety audits</w:t>
      </w:r>
    </w:p>
    <w:p w14:paraId="1AB431CE" w14:textId="77777777" w:rsidR="008F7800" w:rsidRDefault="008F7800" w:rsidP="00527B82">
      <w:pPr>
        <w:pStyle w:val="ListParagraph"/>
        <w:autoSpaceDE w:val="0"/>
        <w:autoSpaceDN w:val="0"/>
        <w:adjustRightInd w:val="0"/>
        <w:spacing w:after="60"/>
        <w:ind w:left="1134"/>
        <w:contextualSpacing w:val="0"/>
        <w:rPr>
          <w:rFonts w:ascii="Arial" w:hAnsi="Arial" w:cs="Arial"/>
          <w:color w:val="000000"/>
          <w:sz w:val="20"/>
        </w:rPr>
      </w:pPr>
      <w:r>
        <w:rPr>
          <w:rFonts w:ascii="Arial" w:hAnsi="Arial" w:cs="Arial"/>
          <w:color w:val="000000"/>
          <w:sz w:val="20"/>
        </w:rPr>
        <w:t>iii) FDFFSCHZA - Identify, evaluate and control food safety hazards.</w:t>
      </w:r>
    </w:p>
    <w:p w14:paraId="0DE75D24" w14:textId="77777777" w:rsidR="008F7800" w:rsidRPr="00527B82" w:rsidRDefault="008F7800" w:rsidP="00527B82">
      <w:pPr>
        <w:pStyle w:val="ListParagraph"/>
        <w:numPr>
          <w:ilvl w:val="1"/>
          <w:numId w:val="24"/>
        </w:numPr>
        <w:autoSpaceDE w:val="0"/>
        <w:autoSpaceDN w:val="0"/>
        <w:adjustRightInd w:val="0"/>
        <w:spacing w:after="120"/>
        <w:ind w:left="1134" w:hanging="567"/>
        <w:contextualSpacing w:val="0"/>
        <w:rPr>
          <w:rFonts w:ascii="Arial" w:hAnsi="Arial" w:cs="Arial"/>
          <w:color w:val="000000"/>
          <w:sz w:val="20"/>
        </w:rPr>
      </w:pPr>
      <w:r w:rsidRPr="00527B82">
        <w:rPr>
          <w:rFonts w:ascii="Arial" w:hAnsi="Arial" w:cs="Arial"/>
          <w:color w:val="000000"/>
          <w:sz w:val="20"/>
        </w:rPr>
        <w:t>Certificate IV or higher in food science or related field (including 40 hrs of food</w:t>
      </w:r>
      <w:r w:rsidR="00527B82" w:rsidRPr="00527B82">
        <w:rPr>
          <w:rFonts w:ascii="Arial" w:hAnsi="Arial" w:cs="Arial"/>
          <w:color w:val="000000"/>
          <w:sz w:val="20"/>
        </w:rPr>
        <w:t xml:space="preserve"> </w:t>
      </w:r>
      <w:r w:rsidRPr="00527B82">
        <w:rPr>
          <w:rFonts w:ascii="Arial" w:hAnsi="Arial" w:cs="Arial"/>
          <w:color w:val="000000"/>
          <w:sz w:val="20"/>
        </w:rPr>
        <w:t>microbiology).</w:t>
      </w:r>
    </w:p>
    <w:p w14:paraId="7FECF57B" w14:textId="77777777" w:rsidR="008F7800" w:rsidRPr="00527B82" w:rsidRDefault="008F7800" w:rsidP="00527B82">
      <w:pPr>
        <w:pStyle w:val="ListParagraph"/>
        <w:numPr>
          <w:ilvl w:val="0"/>
          <w:numId w:val="21"/>
        </w:numPr>
        <w:autoSpaceDE w:val="0"/>
        <w:autoSpaceDN w:val="0"/>
        <w:adjustRightInd w:val="0"/>
        <w:spacing w:after="120"/>
        <w:ind w:left="567" w:hanging="567"/>
        <w:contextualSpacing w:val="0"/>
        <w:rPr>
          <w:rFonts w:ascii="Arial" w:hAnsi="Arial" w:cs="Arial"/>
          <w:i/>
          <w:iCs/>
          <w:color w:val="000000"/>
          <w:sz w:val="20"/>
        </w:rPr>
      </w:pPr>
      <w:r>
        <w:rPr>
          <w:rFonts w:ascii="Arial" w:hAnsi="Arial" w:cs="Arial"/>
          <w:i/>
          <w:iCs/>
          <w:color w:val="000000"/>
          <w:sz w:val="20"/>
        </w:rPr>
        <w:t xml:space="preserve">Regulator’s system requirements </w:t>
      </w:r>
      <w:r w:rsidRPr="00527B82">
        <w:rPr>
          <w:rFonts w:ascii="Arial" w:hAnsi="Arial" w:cs="Arial"/>
          <w:iCs/>
          <w:color w:val="000000"/>
          <w:sz w:val="20"/>
        </w:rPr>
        <w:t>- knowledge of jurisdictional legislation and regulator’s system</w:t>
      </w:r>
      <w:r w:rsidRPr="00527B82">
        <w:rPr>
          <w:rFonts w:ascii="Arial" w:hAnsi="Arial" w:cs="Arial"/>
          <w:i/>
          <w:iCs/>
          <w:color w:val="000000"/>
          <w:sz w:val="20"/>
        </w:rPr>
        <w:t>.</w:t>
      </w:r>
    </w:p>
    <w:p w14:paraId="409273DB" w14:textId="77777777" w:rsidR="00C1219F" w:rsidRDefault="008F7800" w:rsidP="00527B82">
      <w:pPr>
        <w:pStyle w:val="ListParagraph"/>
        <w:numPr>
          <w:ilvl w:val="0"/>
          <w:numId w:val="21"/>
        </w:numPr>
        <w:autoSpaceDE w:val="0"/>
        <w:autoSpaceDN w:val="0"/>
        <w:adjustRightInd w:val="0"/>
        <w:spacing w:after="120"/>
        <w:ind w:left="567" w:hanging="567"/>
        <w:contextualSpacing w:val="0"/>
        <w:rPr>
          <w:rFonts w:ascii="Arial" w:hAnsi="Arial" w:cs="Arial"/>
          <w:iCs/>
          <w:color w:val="000000"/>
          <w:sz w:val="20"/>
        </w:rPr>
      </w:pPr>
      <w:r>
        <w:rPr>
          <w:rFonts w:ascii="Arial" w:hAnsi="Arial" w:cs="Arial"/>
          <w:i/>
          <w:iCs/>
          <w:color w:val="000000"/>
          <w:sz w:val="20"/>
        </w:rPr>
        <w:t xml:space="preserve">Pre-approval additional provisions </w:t>
      </w:r>
      <w:r w:rsidRPr="00527B82">
        <w:rPr>
          <w:rFonts w:ascii="Arial" w:hAnsi="Arial" w:cs="Arial"/>
          <w:iCs/>
          <w:color w:val="000000"/>
          <w:sz w:val="20"/>
        </w:rPr>
        <w:t>- The applicant has signed a code of conduct, completed and</w:t>
      </w:r>
      <w:r w:rsidR="00527B82" w:rsidRPr="00527B82">
        <w:rPr>
          <w:rFonts w:ascii="Arial" w:hAnsi="Arial" w:cs="Arial"/>
          <w:iCs/>
          <w:color w:val="000000"/>
          <w:sz w:val="20"/>
        </w:rPr>
        <w:t xml:space="preserve"> </w:t>
      </w:r>
      <w:r w:rsidRPr="00527B82">
        <w:rPr>
          <w:rFonts w:ascii="Arial" w:hAnsi="Arial" w:cs="Arial"/>
          <w:iCs/>
          <w:color w:val="000000"/>
          <w:sz w:val="20"/>
        </w:rPr>
        <w:t>signed a declaration (to verify the accuracy and integrity o</w:t>
      </w:r>
      <w:r w:rsidR="00527B82" w:rsidRPr="00527B82">
        <w:rPr>
          <w:rFonts w:ascii="Arial" w:hAnsi="Arial" w:cs="Arial"/>
          <w:iCs/>
          <w:color w:val="000000"/>
          <w:sz w:val="20"/>
        </w:rPr>
        <w:t xml:space="preserve">f information provided) and has </w:t>
      </w:r>
      <w:r w:rsidRPr="00527B82">
        <w:rPr>
          <w:rFonts w:ascii="Arial" w:hAnsi="Arial" w:cs="Arial"/>
          <w:iCs/>
          <w:color w:val="000000"/>
          <w:sz w:val="20"/>
        </w:rPr>
        <w:t>been</w:t>
      </w:r>
      <w:r w:rsidR="00527B82" w:rsidRPr="00527B82">
        <w:rPr>
          <w:rFonts w:ascii="Arial" w:hAnsi="Arial" w:cs="Arial"/>
          <w:iCs/>
          <w:color w:val="000000"/>
          <w:sz w:val="20"/>
        </w:rPr>
        <w:t xml:space="preserve"> </w:t>
      </w:r>
      <w:r w:rsidRPr="00527B82">
        <w:rPr>
          <w:rFonts w:ascii="Arial" w:hAnsi="Arial" w:cs="Arial"/>
          <w:iCs/>
          <w:color w:val="000000"/>
          <w:sz w:val="20"/>
        </w:rPr>
        <w:t>subject to further suitability checks if required.</w:t>
      </w:r>
    </w:p>
    <w:p w14:paraId="4D738248" w14:textId="77777777" w:rsidR="00C1219F" w:rsidRDefault="00C1219F">
      <w:pPr>
        <w:rPr>
          <w:rFonts w:ascii="Arial" w:hAnsi="Arial" w:cs="Arial"/>
          <w:iCs/>
          <w:color w:val="000000"/>
          <w:sz w:val="20"/>
        </w:rPr>
      </w:pPr>
      <w:r>
        <w:rPr>
          <w:rFonts w:ascii="Arial" w:hAnsi="Arial" w:cs="Arial"/>
          <w:iCs/>
          <w:color w:val="000000"/>
          <w:sz w:val="20"/>
        </w:rPr>
        <w:br w:type="page"/>
      </w:r>
    </w:p>
    <w:p w14:paraId="6359E94F" w14:textId="77777777" w:rsidR="008F7800" w:rsidRPr="00C1219F" w:rsidRDefault="008F7800" w:rsidP="00C1219F">
      <w:pPr>
        <w:pStyle w:val="ListParagraph"/>
        <w:numPr>
          <w:ilvl w:val="0"/>
          <w:numId w:val="21"/>
        </w:numPr>
        <w:autoSpaceDE w:val="0"/>
        <w:autoSpaceDN w:val="0"/>
        <w:adjustRightInd w:val="0"/>
        <w:spacing w:after="240"/>
        <w:ind w:left="567" w:hanging="567"/>
        <w:contextualSpacing w:val="0"/>
        <w:rPr>
          <w:rFonts w:ascii="Arial" w:hAnsi="Arial" w:cs="Arial"/>
          <w:i/>
          <w:iCs/>
          <w:color w:val="000000"/>
          <w:sz w:val="20"/>
        </w:rPr>
      </w:pPr>
      <w:r>
        <w:rPr>
          <w:rFonts w:ascii="Arial" w:hAnsi="Arial" w:cs="Arial"/>
          <w:i/>
          <w:iCs/>
          <w:color w:val="000000"/>
          <w:sz w:val="20"/>
        </w:rPr>
        <w:lastRenderedPageBreak/>
        <w:t xml:space="preserve">Legislative assessment, inclusive of ‘witness audit’ </w:t>
      </w:r>
      <w:r w:rsidRPr="00C1219F">
        <w:rPr>
          <w:rFonts w:ascii="Arial" w:hAnsi="Arial" w:cs="Arial"/>
          <w:iCs/>
          <w:color w:val="000000"/>
          <w:sz w:val="20"/>
        </w:rPr>
        <w:t>– This audit should only be conducted by a</w:t>
      </w:r>
      <w:r w:rsidR="00C1219F" w:rsidRPr="00C1219F">
        <w:rPr>
          <w:rFonts w:ascii="Arial" w:hAnsi="Arial" w:cs="Arial"/>
          <w:iCs/>
          <w:color w:val="000000"/>
          <w:sz w:val="20"/>
        </w:rPr>
        <w:t xml:space="preserve"> </w:t>
      </w:r>
      <w:r w:rsidRPr="00C1219F">
        <w:rPr>
          <w:rFonts w:ascii="Arial" w:hAnsi="Arial" w:cs="Arial"/>
          <w:iCs/>
          <w:color w:val="000000"/>
          <w:sz w:val="20"/>
        </w:rPr>
        <w:t>regulatory food safety auditor (approved by the appropriate regulator) who at the very least is</w:t>
      </w:r>
      <w:r w:rsidR="00C1219F" w:rsidRPr="00C1219F">
        <w:rPr>
          <w:rFonts w:ascii="Arial" w:hAnsi="Arial" w:cs="Arial"/>
          <w:iCs/>
          <w:color w:val="000000"/>
          <w:sz w:val="20"/>
        </w:rPr>
        <w:t xml:space="preserve"> </w:t>
      </w:r>
      <w:r w:rsidRPr="00C1219F">
        <w:rPr>
          <w:rFonts w:ascii="Arial" w:hAnsi="Arial" w:cs="Arial"/>
          <w:iCs/>
          <w:color w:val="000000"/>
          <w:sz w:val="20"/>
        </w:rPr>
        <w:t>competent at the high risk level in the activity or complex process that is the subject of the witness</w:t>
      </w:r>
      <w:r w:rsidR="00C1219F" w:rsidRPr="00C1219F">
        <w:rPr>
          <w:rFonts w:ascii="Arial" w:hAnsi="Arial" w:cs="Arial"/>
          <w:iCs/>
          <w:color w:val="000000"/>
          <w:sz w:val="20"/>
        </w:rPr>
        <w:t xml:space="preserve"> </w:t>
      </w:r>
      <w:r w:rsidRPr="00C1219F">
        <w:rPr>
          <w:rFonts w:ascii="Arial" w:hAnsi="Arial" w:cs="Arial"/>
          <w:iCs/>
          <w:color w:val="000000"/>
          <w:sz w:val="20"/>
        </w:rPr>
        <w:t>audit.</w:t>
      </w:r>
    </w:p>
    <w:p w14:paraId="0B585DC9" w14:textId="77777777" w:rsidR="008F7800" w:rsidRDefault="008F7800" w:rsidP="00C1219F">
      <w:pPr>
        <w:autoSpaceDE w:val="0"/>
        <w:autoSpaceDN w:val="0"/>
        <w:adjustRightInd w:val="0"/>
        <w:spacing w:after="240"/>
        <w:rPr>
          <w:rFonts w:ascii="Arial" w:hAnsi="Arial" w:cs="Arial"/>
          <w:color w:val="000000"/>
          <w:sz w:val="20"/>
        </w:rPr>
      </w:pPr>
      <w:r>
        <w:rPr>
          <w:rFonts w:ascii="Arial" w:hAnsi="Arial" w:cs="Arial"/>
          <w:color w:val="000000"/>
          <w:sz w:val="20"/>
        </w:rPr>
        <w:t>Regulatory auditing in the industry sectors of food service, whereby poten</w:t>
      </w:r>
      <w:r w:rsidR="00C1219F">
        <w:rPr>
          <w:rFonts w:ascii="Arial" w:hAnsi="Arial" w:cs="Arial"/>
          <w:color w:val="000000"/>
          <w:sz w:val="20"/>
        </w:rPr>
        <w:t xml:space="preserve">tially hazardous food is served </w:t>
      </w:r>
      <w:r>
        <w:rPr>
          <w:rFonts w:ascii="Arial" w:hAnsi="Arial" w:cs="Arial"/>
          <w:color w:val="000000"/>
          <w:sz w:val="20"/>
        </w:rPr>
        <w:t>to vulnerable populations and catering operations serving food to th</w:t>
      </w:r>
      <w:r w:rsidR="00C1219F">
        <w:rPr>
          <w:rFonts w:ascii="Arial" w:hAnsi="Arial" w:cs="Arial"/>
          <w:color w:val="000000"/>
          <w:sz w:val="20"/>
        </w:rPr>
        <w:t xml:space="preserve">e general public may not always </w:t>
      </w:r>
      <w:r>
        <w:rPr>
          <w:rFonts w:ascii="Arial" w:hAnsi="Arial" w:cs="Arial"/>
          <w:color w:val="000000"/>
          <w:sz w:val="20"/>
        </w:rPr>
        <w:t>require an auditor to possess a specialised auditor competency. Some bu</w:t>
      </w:r>
      <w:r w:rsidR="00C1219F">
        <w:rPr>
          <w:rFonts w:ascii="Arial" w:hAnsi="Arial" w:cs="Arial"/>
          <w:color w:val="000000"/>
          <w:sz w:val="20"/>
        </w:rPr>
        <w:t xml:space="preserve">sinesses that may be audited in </w:t>
      </w:r>
      <w:r>
        <w:rPr>
          <w:rFonts w:ascii="Arial" w:hAnsi="Arial" w:cs="Arial"/>
          <w:color w:val="000000"/>
          <w:sz w:val="20"/>
        </w:rPr>
        <w:t>these sectors (e.g. a childcare centre) may not require such compete</w:t>
      </w:r>
      <w:r w:rsidR="00C1219F">
        <w:rPr>
          <w:rFonts w:ascii="Arial" w:hAnsi="Arial" w:cs="Arial"/>
          <w:color w:val="000000"/>
          <w:sz w:val="20"/>
        </w:rPr>
        <w:t xml:space="preserve">ncies. However, FRSC has agreed </w:t>
      </w:r>
      <w:r>
        <w:rPr>
          <w:rFonts w:ascii="Arial" w:hAnsi="Arial" w:cs="Arial"/>
          <w:color w:val="000000"/>
          <w:sz w:val="20"/>
        </w:rPr>
        <w:t xml:space="preserve">that the minimum requirement for the regulatory auditing of all businesses </w:t>
      </w:r>
      <w:r w:rsidR="00C1219F">
        <w:rPr>
          <w:rFonts w:ascii="Arial" w:hAnsi="Arial" w:cs="Arial"/>
          <w:color w:val="000000"/>
          <w:sz w:val="20"/>
        </w:rPr>
        <w:t xml:space="preserve">in these sectors is a high risk </w:t>
      </w:r>
      <w:r>
        <w:rPr>
          <w:rFonts w:ascii="Arial" w:hAnsi="Arial" w:cs="Arial"/>
          <w:color w:val="000000"/>
          <w:sz w:val="20"/>
        </w:rPr>
        <w:t>auditor who possesses all three auditing competency units and a Certific</w:t>
      </w:r>
      <w:r w:rsidR="00C1219F">
        <w:rPr>
          <w:rFonts w:ascii="Arial" w:hAnsi="Arial" w:cs="Arial"/>
          <w:color w:val="000000"/>
          <w:sz w:val="20"/>
        </w:rPr>
        <w:t xml:space="preserve">ate IV or higher in food science </w:t>
      </w:r>
      <w:r>
        <w:rPr>
          <w:rFonts w:ascii="Arial" w:hAnsi="Arial" w:cs="Arial"/>
          <w:color w:val="000000"/>
          <w:sz w:val="20"/>
        </w:rPr>
        <w:t>or related field (including 40 hours of microbiology).</w:t>
      </w:r>
    </w:p>
    <w:p w14:paraId="58129294" w14:textId="77777777" w:rsidR="008F7800" w:rsidRDefault="008F7800" w:rsidP="00C1219F">
      <w:pPr>
        <w:autoSpaceDE w:val="0"/>
        <w:autoSpaceDN w:val="0"/>
        <w:adjustRightInd w:val="0"/>
        <w:spacing w:after="240"/>
        <w:rPr>
          <w:rFonts w:ascii="Arial" w:hAnsi="Arial" w:cs="Arial"/>
          <w:color w:val="000000"/>
          <w:sz w:val="20"/>
        </w:rPr>
      </w:pPr>
      <w:r>
        <w:rPr>
          <w:rFonts w:ascii="Arial" w:hAnsi="Arial" w:cs="Arial"/>
          <w:color w:val="000000"/>
          <w:sz w:val="20"/>
        </w:rPr>
        <w:t>However, if a business being audited in these sectors undertakes an acti</w:t>
      </w:r>
      <w:r w:rsidR="00C1219F">
        <w:rPr>
          <w:rFonts w:ascii="Arial" w:hAnsi="Arial" w:cs="Arial"/>
          <w:color w:val="000000"/>
          <w:sz w:val="20"/>
        </w:rPr>
        <w:t xml:space="preserve">vity that requires a regulatory </w:t>
      </w:r>
      <w:r>
        <w:rPr>
          <w:rFonts w:ascii="Arial" w:hAnsi="Arial" w:cs="Arial"/>
          <w:color w:val="000000"/>
          <w:sz w:val="20"/>
        </w:rPr>
        <w:t>auditor to possess a specialised auditing competency (e.g. cook chill processes and/or heat treatment</w:t>
      </w:r>
      <w:r w:rsidR="00C1219F">
        <w:rPr>
          <w:rFonts w:ascii="Arial" w:hAnsi="Arial" w:cs="Arial"/>
          <w:color w:val="000000"/>
          <w:sz w:val="20"/>
        </w:rPr>
        <w:t xml:space="preserve"> </w:t>
      </w:r>
      <w:r>
        <w:rPr>
          <w:rFonts w:ascii="Arial" w:hAnsi="Arial" w:cs="Arial"/>
          <w:color w:val="000000"/>
          <w:sz w:val="20"/>
        </w:rPr>
        <w:t>processes) the regulatory food safety auditor must hold the appropria</w:t>
      </w:r>
      <w:r w:rsidR="00C1219F">
        <w:rPr>
          <w:rFonts w:ascii="Arial" w:hAnsi="Arial" w:cs="Arial"/>
          <w:color w:val="000000"/>
          <w:sz w:val="20"/>
        </w:rPr>
        <w:t xml:space="preserve">te specialised competency units </w:t>
      </w:r>
      <w:r>
        <w:rPr>
          <w:rFonts w:ascii="Arial" w:hAnsi="Arial" w:cs="Arial"/>
          <w:color w:val="000000"/>
          <w:sz w:val="20"/>
        </w:rPr>
        <w:t>(endorsements) in order to be considered competent to conduct a regulatory audit of that business.</w:t>
      </w:r>
    </w:p>
    <w:p w14:paraId="5B8E1832" w14:textId="77777777" w:rsidR="008F7800" w:rsidRDefault="008F7800" w:rsidP="00C1219F">
      <w:pPr>
        <w:autoSpaceDE w:val="0"/>
        <w:autoSpaceDN w:val="0"/>
        <w:adjustRightInd w:val="0"/>
        <w:spacing w:after="240"/>
        <w:rPr>
          <w:rFonts w:ascii="Arial" w:hAnsi="Arial" w:cs="Arial"/>
          <w:color w:val="000000"/>
          <w:sz w:val="20"/>
        </w:rPr>
      </w:pPr>
      <w:r>
        <w:rPr>
          <w:rFonts w:ascii="Arial" w:hAnsi="Arial" w:cs="Arial"/>
          <w:color w:val="000000"/>
          <w:sz w:val="20"/>
        </w:rPr>
        <w:t>Furthermore, attainment of competency in one of the six high risk areas do</w:t>
      </w:r>
      <w:r w:rsidR="00C1219F">
        <w:rPr>
          <w:rFonts w:ascii="Arial" w:hAnsi="Arial" w:cs="Arial"/>
          <w:color w:val="000000"/>
          <w:sz w:val="20"/>
        </w:rPr>
        <w:t xml:space="preserve">es not automatically constitute </w:t>
      </w:r>
      <w:r>
        <w:rPr>
          <w:rFonts w:ascii="Arial" w:hAnsi="Arial" w:cs="Arial"/>
          <w:color w:val="000000"/>
          <w:sz w:val="20"/>
        </w:rPr>
        <w:t>attainment of competency in them all, or in more than one. Each identi</w:t>
      </w:r>
      <w:r w:rsidR="00C1219F">
        <w:rPr>
          <w:rFonts w:ascii="Arial" w:hAnsi="Arial" w:cs="Arial"/>
          <w:color w:val="000000"/>
          <w:sz w:val="20"/>
        </w:rPr>
        <w:t xml:space="preserve">fied high risk area is mutually </w:t>
      </w:r>
      <w:r>
        <w:rPr>
          <w:rFonts w:ascii="Arial" w:hAnsi="Arial" w:cs="Arial"/>
          <w:color w:val="000000"/>
          <w:sz w:val="20"/>
        </w:rPr>
        <w:t>exclusive and requires attainment of the individual specialised high</w:t>
      </w:r>
      <w:r w:rsidR="00C1219F">
        <w:rPr>
          <w:rFonts w:ascii="Arial" w:hAnsi="Arial" w:cs="Arial"/>
          <w:color w:val="000000"/>
          <w:sz w:val="20"/>
        </w:rPr>
        <w:t xml:space="preserve"> risk audit competency unit (as </w:t>
      </w:r>
      <w:r>
        <w:rPr>
          <w:rFonts w:ascii="Arial" w:hAnsi="Arial" w:cs="Arial"/>
          <w:color w:val="000000"/>
          <w:sz w:val="20"/>
        </w:rPr>
        <w:t>necessary), all three auditing competency units, satisfactory legisla</w:t>
      </w:r>
      <w:r w:rsidR="00C1219F">
        <w:rPr>
          <w:rFonts w:ascii="Arial" w:hAnsi="Arial" w:cs="Arial"/>
          <w:color w:val="000000"/>
          <w:sz w:val="20"/>
        </w:rPr>
        <w:t xml:space="preserve">tive assessment (inclusive of a </w:t>
      </w:r>
      <w:r>
        <w:rPr>
          <w:rFonts w:ascii="Arial" w:hAnsi="Arial" w:cs="Arial"/>
          <w:color w:val="000000"/>
          <w:sz w:val="20"/>
        </w:rPr>
        <w:t xml:space="preserve">‘witness audit’ by the food regulator), as well as possession of Certificate </w:t>
      </w:r>
      <w:r w:rsidR="00C1219F">
        <w:rPr>
          <w:rFonts w:ascii="Arial" w:hAnsi="Arial" w:cs="Arial"/>
          <w:color w:val="000000"/>
          <w:sz w:val="20"/>
        </w:rPr>
        <w:t xml:space="preserve">IV or higher in food science or </w:t>
      </w:r>
      <w:r>
        <w:rPr>
          <w:rFonts w:ascii="Arial" w:hAnsi="Arial" w:cs="Arial"/>
          <w:color w:val="000000"/>
          <w:sz w:val="20"/>
        </w:rPr>
        <w:t>related field (including 40 hours of microbiology) or equivalent, before competency may be attained.</w:t>
      </w:r>
    </w:p>
    <w:p w14:paraId="75432D99" w14:textId="77777777" w:rsidR="008F7800" w:rsidRDefault="008F7800" w:rsidP="00572B7B">
      <w:pPr>
        <w:autoSpaceDE w:val="0"/>
        <w:autoSpaceDN w:val="0"/>
        <w:adjustRightInd w:val="0"/>
        <w:spacing w:after="240"/>
        <w:rPr>
          <w:rFonts w:ascii="Arial" w:hAnsi="Arial" w:cs="Arial"/>
          <w:color w:val="000000"/>
          <w:sz w:val="20"/>
        </w:rPr>
      </w:pPr>
      <w:r>
        <w:rPr>
          <w:rFonts w:ascii="Arial" w:hAnsi="Arial" w:cs="Arial"/>
          <w:color w:val="000000"/>
          <w:sz w:val="20"/>
        </w:rPr>
        <w:t>The specialised competencies for high risk auditors are as follows.</w:t>
      </w:r>
    </w:p>
    <w:p w14:paraId="2D3934F4" w14:textId="77777777" w:rsidR="008F7800" w:rsidRDefault="008F7800" w:rsidP="000B7557">
      <w:pPr>
        <w:pStyle w:val="Heading5"/>
      </w:pPr>
      <w:r>
        <w:t>FDFFSCC4A - Audit a cook chill process</w:t>
      </w:r>
    </w:p>
    <w:p w14:paraId="06B13D8D" w14:textId="77777777" w:rsidR="008F7800" w:rsidRDefault="008F7800" w:rsidP="00572B7B">
      <w:pPr>
        <w:autoSpaceDE w:val="0"/>
        <w:autoSpaceDN w:val="0"/>
        <w:adjustRightInd w:val="0"/>
        <w:spacing w:after="240"/>
        <w:rPr>
          <w:rFonts w:ascii="Arial" w:hAnsi="Arial" w:cs="Arial"/>
          <w:color w:val="000000"/>
          <w:sz w:val="20"/>
        </w:rPr>
      </w:pPr>
      <w:r>
        <w:rPr>
          <w:rFonts w:ascii="Arial" w:hAnsi="Arial" w:cs="Arial"/>
          <w:color w:val="000000"/>
          <w:sz w:val="20"/>
        </w:rPr>
        <w:t xml:space="preserve">This unit specifies the outcomes required to support a food safety audit of food safety programs </w:t>
      </w:r>
      <w:r w:rsidR="00572B7B">
        <w:rPr>
          <w:rFonts w:ascii="Arial" w:hAnsi="Arial" w:cs="Arial"/>
          <w:color w:val="000000"/>
          <w:sz w:val="20"/>
        </w:rPr>
        <w:t xml:space="preserve">that </w:t>
      </w:r>
      <w:r>
        <w:rPr>
          <w:rFonts w:ascii="Arial" w:hAnsi="Arial" w:cs="Arial"/>
          <w:color w:val="000000"/>
          <w:sz w:val="20"/>
        </w:rPr>
        <w:t>include extended life cook chill processes. The unit applies to cook ch</w:t>
      </w:r>
      <w:r w:rsidR="00572B7B">
        <w:rPr>
          <w:rFonts w:ascii="Arial" w:hAnsi="Arial" w:cs="Arial"/>
          <w:color w:val="000000"/>
          <w:sz w:val="20"/>
        </w:rPr>
        <w:t xml:space="preserve">ill products that are minimally heat-processed </w:t>
      </w:r>
      <w:r>
        <w:rPr>
          <w:rFonts w:ascii="Arial" w:hAnsi="Arial" w:cs="Arial"/>
          <w:color w:val="000000"/>
          <w:sz w:val="20"/>
        </w:rPr>
        <w:t>foods distributed as chilled products with a defined shelf life.</w:t>
      </w:r>
    </w:p>
    <w:p w14:paraId="5892F395" w14:textId="77777777" w:rsidR="008F7800" w:rsidRPr="000B7557" w:rsidRDefault="008F7800" w:rsidP="000B7557">
      <w:pPr>
        <w:pStyle w:val="Heading5"/>
      </w:pPr>
      <w:r w:rsidRPr="000B7557">
        <w:t>FDFFSHT4A - Audit a heat treatment process</w:t>
      </w:r>
    </w:p>
    <w:p w14:paraId="18977F29" w14:textId="77777777" w:rsidR="008F7800" w:rsidRDefault="008F7800" w:rsidP="00572B7B">
      <w:pPr>
        <w:autoSpaceDE w:val="0"/>
        <w:autoSpaceDN w:val="0"/>
        <w:adjustRightInd w:val="0"/>
        <w:spacing w:after="240"/>
        <w:rPr>
          <w:rFonts w:ascii="Arial" w:hAnsi="Arial" w:cs="Arial"/>
          <w:color w:val="000000"/>
          <w:sz w:val="20"/>
        </w:rPr>
      </w:pPr>
      <w:r>
        <w:rPr>
          <w:rFonts w:ascii="Arial" w:hAnsi="Arial" w:cs="Arial"/>
          <w:color w:val="000000"/>
          <w:sz w:val="20"/>
        </w:rPr>
        <w:t>This unit specifies the outcomes required to support a food safety aud</w:t>
      </w:r>
      <w:r w:rsidR="00572B7B">
        <w:rPr>
          <w:rFonts w:ascii="Arial" w:hAnsi="Arial" w:cs="Arial"/>
          <w:color w:val="000000"/>
          <w:sz w:val="20"/>
        </w:rPr>
        <w:t xml:space="preserve">it that includes heat treatment </w:t>
      </w:r>
      <w:r>
        <w:rPr>
          <w:rFonts w:ascii="Arial" w:hAnsi="Arial" w:cs="Arial"/>
          <w:color w:val="000000"/>
          <w:sz w:val="20"/>
        </w:rPr>
        <w:t>processes designed to bring about defined logarithmic reducti</w:t>
      </w:r>
      <w:r w:rsidR="00572B7B">
        <w:rPr>
          <w:rFonts w:ascii="Arial" w:hAnsi="Arial" w:cs="Arial"/>
          <w:color w:val="000000"/>
          <w:sz w:val="20"/>
        </w:rPr>
        <w:t xml:space="preserve">ons in target organisms in food products. </w:t>
      </w:r>
      <w:r>
        <w:rPr>
          <w:rFonts w:ascii="Arial" w:hAnsi="Arial" w:cs="Arial"/>
          <w:color w:val="000000"/>
          <w:sz w:val="20"/>
        </w:rPr>
        <w:t>Processes covered include pasteurisation of products with a nominated refrige</w:t>
      </w:r>
      <w:r w:rsidR="00572B7B">
        <w:rPr>
          <w:rFonts w:ascii="Arial" w:hAnsi="Arial" w:cs="Arial"/>
          <w:color w:val="000000"/>
          <w:sz w:val="20"/>
        </w:rPr>
        <w:t xml:space="preserve">rated shelf life and </w:t>
      </w:r>
      <w:r>
        <w:rPr>
          <w:rFonts w:ascii="Arial" w:hAnsi="Arial" w:cs="Arial"/>
          <w:color w:val="000000"/>
          <w:sz w:val="20"/>
        </w:rPr>
        <w:t>commercially sterile, shelf-stable products.</w:t>
      </w:r>
    </w:p>
    <w:p w14:paraId="06F60E2E" w14:textId="77777777" w:rsidR="008F7800" w:rsidRPr="000B7557" w:rsidRDefault="008F7800" w:rsidP="000B7557">
      <w:pPr>
        <w:pStyle w:val="Heading5"/>
      </w:pPr>
      <w:r w:rsidRPr="000B7557">
        <w:t>FDFFSME4A - Audit manufacturing of RTE meat products</w:t>
      </w:r>
    </w:p>
    <w:p w14:paraId="288ABCB9" w14:textId="77777777" w:rsidR="008F7800" w:rsidRDefault="008F7800" w:rsidP="00572B7B">
      <w:pPr>
        <w:autoSpaceDE w:val="0"/>
        <w:autoSpaceDN w:val="0"/>
        <w:adjustRightInd w:val="0"/>
        <w:spacing w:after="240"/>
        <w:rPr>
          <w:rFonts w:ascii="Arial" w:hAnsi="Arial" w:cs="Arial"/>
          <w:color w:val="000000"/>
          <w:sz w:val="20"/>
        </w:rPr>
      </w:pPr>
      <w:r>
        <w:rPr>
          <w:rFonts w:ascii="Arial" w:hAnsi="Arial" w:cs="Arial"/>
          <w:color w:val="000000"/>
          <w:sz w:val="20"/>
        </w:rPr>
        <w:t>This unit provides specialist, technical information required for the au</w:t>
      </w:r>
      <w:r w:rsidR="00572B7B">
        <w:rPr>
          <w:rFonts w:ascii="Arial" w:hAnsi="Arial" w:cs="Arial"/>
          <w:color w:val="000000"/>
          <w:sz w:val="20"/>
        </w:rPr>
        <w:t xml:space="preserve">diting of RTE, manufactured and </w:t>
      </w:r>
      <w:r>
        <w:rPr>
          <w:rFonts w:ascii="Arial" w:hAnsi="Arial" w:cs="Arial"/>
          <w:color w:val="000000"/>
          <w:sz w:val="20"/>
        </w:rPr>
        <w:t>UCFM products. It covers the processing of RTE, manufactu</w:t>
      </w:r>
      <w:r w:rsidR="00572B7B">
        <w:rPr>
          <w:rFonts w:ascii="Arial" w:hAnsi="Arial" w:cs="Arial"/>
          <w:color w:val="000000"/>
          <w:sz w:val="20"/>
        </w:rPr>
        <w:t xml:space="preserve">red and UCFM products, relevant national </w:t>
      </w:r>
      <w:r>
        <w:rPr>
          <w:rFonts w:ascii="Arial" w:hAnsi="Arial" w:cs="Arial"/>
          <w:color w:val="000000"/>
          <w:sz w:val="20"/>
        </w:rPr>
        <w:t>legislation concerning the processing of these products, and outcomes re</w:t>
      </w:r>
      <w:r w:rsidR="00572B7B">
        <w:rPr>
          <w:rFonts w:ascii="Arial" w:hAnsi="Arial" w:cs="Arial"/>
          <w:color w:val="000000"/>
          <w:sz w:val="20"/>
        </w:rPr>
        <w:t xml:space="preserve">quired to support an audit of a </w:t>
      </w:r>
      <w:r>
        <w:rPr>
          <w:rFonts w:ascii="Arial" w:hAnsi="Arial" w:cs="Arial"/>
          <w:color w:val="000000"/>
          <w:sz w:val="20"/>
        </w:rPr>
        <w:t>food safety program prepared for RTE and UCFM products.</w:t>
      </w:r>
    </w:p>
    <w:p w14:paraId="6D76E005" w14:textId="77777777" w:rsidR="008F7800" w:rsidRPr="000B7557" w:rsidRDefault="008F7800" w:rsidP="000B7557">
      <w:pPr>
        <w:pStyle w:val="Heading5"/>
      </w:pPr>
      <w:r w:rsidRPr="000B7557">
        <w:t>FDFFSBM4A - Audit bivalve mollusc growing and harvesting operations</w:t>
      </w:r>
    </w:p>
    <w:p w14:paraId="047CFF5B" w14:textId="77777777" w:rsidR="00572B7B" w:rsidRDefault="008F7800" w:rsidP="008F7800">
      <w:pPr>
        <w:autoSpaceDE w:val="0"/>
        <w:autoSpaceDN w:val="0"/>
        <w:adjustRightInd w:val="0"/>
        <w:rPr>
          <w:rFonts w:ascii="Arial" w:hAnsi="Arial" w:cs="Arial"/>
          <w:color w:val="000000"/>
          <w:sz w:val="20"/>
        </w:rPr>
      </w:pPr>
      <w:r>
        <w:rPr>
          <w:rFonts w:ascii="Arial" w:hAnsi="Arial" w:cs="Arial"/>
          <w:color w:val="000000"/>
          <w:sz w:val="20"/>
        </w:rPr>
        <w:t>This unit specifies outcomes required to support an audit of food saf</w:t>
      </w:r>
      <w:r w:rsidR="00572B7B">
        <w:rPr>
          <w:rFonts w:ascii="Arial" w:hAnsi="Arial" w:cs="Arial"/>
          <w:color w:val="000000"/>
          <w:sz w:val="20"/>
        </w:rPr>
        <w:t xml:space="preserve">ety programs of bivalve mollusc </w:t>
      </w:r>
      <w:r>
        <w:rPr>
          <w:rFonts w:ascii="Arial" w:hAnsi="Arial" w:cs="Arial"/>
          <w:color w:val="000000"/>
          <w:sz w:val="20"/>
        </w:rPr>
        <w:t>producers. Processes concerning on-shore and wild growing, har</w:t>
      </w:r>
      <w:r w:rsidR="00572B7B">
        <w:rPr>
          <w:rFonts w:ascii="Arial" w:hAnsi="Arial" w:cs="Arial"/>
          <w:color w:val="000000"/>
          <w:sz w:val="20"/>
        </w:rPr>
        <w:t xml:space="preserve">vesting, cleaning, post-harvest handling </w:t>
      </w:r>
      <w:r>
        <w:rPr>
          <w:rFonts w:ascii="Arial" w:hAnsi="Arial" w:cs="Arial"/>
          <w:color w:val="000000"/>
          <w:sz w:val="20"/>
        </w:rPr>
        <w:t>and storage, stock movement, depuration (where applicable) and wet stor</w:t>
      </w:r>
      <w:r w:rsidR="00572B7B">
        <w:rPr>
          <w:rFonts w:ascii="Arial" w:hAnsi="Arial" w:cs="Arial"/>
          <w:color w:val="000000"/>
          <w:sz w:val="20"/>
        </w:rPr>
        <w:t xml:space="preserve">age are covered. The skills and </w:t>
      </w:r>
      <w:r>
        <w:rPr>
          <w:rFonts w:ascii="Arial" w:hAnsi="Arial" w:cs="Arial"/>
          <w:color w:val="000000"/>
          <w:sz w:val="20"/>
        </w:rPr>
        <w:t>knowledge to audit the classification of growing areas are not covered.</w:t>
      </w:r>
    </w:p>
    <w:p w14:paraId="4A5CE9F3" w14:textId="77777777" w:rsidR="00572B7B" w:rsidRDefault="00572B7B">
      <w:pPr>
        <w:rPr>
          <w:rFonts w:ascii="Arial" w:hAnsi="Arial" w:cs="Arial"/>
          <w:color w:val="000000"/>
          <w:sz w:val="20"/>
        </w:rPr>
      </w:pPr>
      <w:r>
        <w:rPr>
          <w:rFonts w:ascii="Arial" w:hAnsi="Arial" w:cs="Arial"/>
          <w:color w:val="000000"/>
          <w:sz w:val="20"/>
        </w:rPr>
        <w:br w:type="page"/>
      </w:r>
    </w:p>
    <w:p w14:paraId="6987E957" w14:textId="77777777" w:rsidR="008F7800" w:rsidRDefault="008F7800" w:rsidP="00A26DCA">
      <w:pPr>
        <w:pStyle w:val="Heading5"/>
      </w:pPr>
      <w:r>
        <w:lastRenderedPageBreak/>
        <w:t>Legislative examination, inclusive of a ‘witness’ audit</w:t>
      </w:r>
    </w:p>
    <w:p w14:paraId="1E0F952F" w14:textId="77777777" w:rsidR="008F7800" w:rsidRDefault="008F7800" w:rsidP="00572B7B">
      <w:pPr>
        <w:autoSpaceDE w:val="0"/>
        <w:autoSpaceDN w:val="0"/>
        <w:adjustRightInd w:val="0"/>
        <w:spacing w:after="240"/>
        <w:rPr>
          <w:rFonts w:ascii="Arial" w:hAnsi="Arial" w:cs="Arial"/>
          <w:color w:val="000000"/>
          <w:sz w:val="20"/>
        </w:rPr>
      </w:pPr>
      <w:r>
        <w:rPr>
          <w:rFonts w:ascii="Arial" w:hAnsi="Arial" w:cs="Arial"/>
          <w:color w:val="000000"/>
          <w:sz w:val="20"/>
        </w:rPr>
        <w:t>Before competency in any high risk activity or complex proc</w:t>
      </w:r>
      <w:r w:rsidR="00572B7B">
        <w:rPr>
          <w:rFonts w:ascii="Arial" w:hAnsi="Arial" w:cs="Arial"/>
          <w:color w:val="000000"/>
          <w:sz w:val="20"/>
        </w:rPr>
        <w:t xml:space="preserve">ess is attained, it is strongly recommended </w:t>
      </w:r>
      <w:r>
        <w:rPr>
          <w:rFonts w:ascii="Arial" w:hAnsi="Arial" w:cs="Arial"/>
          <w:color w:val="000000"/>
          <w:sz w:val="20"/>
        </w:rPr>
        <w:t>that applicants be assessed by food regulators against the relevant l</w:t>
      </w:r>
      <w:r w:rsidR="00572B7B">
        <w:rPr>
          <w:rFonts w:ascii="Arial" w:hAnsi="Arial" w:cs="Arial"/>
          <w:color w:val="000000"/>
          <w:sz w:val="20"/>
        </w:rPr>
        <w:t xml:space="preserve">egislation concerning high risk </w:t>
      </w:r>
      <w:r>
        <w:rPr>
          <w:rFonts w:ascii="Arial" w:hAnsi="Arial" w:cs="Arial"/>
          <w:color w:val="000000"/>
          <w:sz w:val="20"/>
        </w:rPr>
        <w:t>activities and/or complex processes. Part of this assessment should include a ‘witness’ a</w:t>
      </w:r>
      <w:r w:rsidR="00572B7B">
        <w:rPr>
          <w:rFonts w:ascii="Arial" w:hAnsi="Arial" w:cs="Arial"/>
          <w:color w:val="000000"/>
          <w:sz w:val="20"/>
        </w:rPr>
        <w:t xml:space="preserve">udit, where the </w:t>
      </w:r>
      <w:r>
        <w:rPr>
          <w:rFonts w:ascii="Arial" w:hAnsi="Arial" w:cs="Arial"/>
          <w:color w:val="000000"/>
          <w:sz w:val="20"/>
        </w:rPr>
        <w:t>food regulator will evaluate the competency of the applicant during a high</w:t>
      </w:r>
      <w:r w:rsidR="00572B7B">
        <w:rPr>
          <w:rFonts w:ascii="Arial" w:hAnsi="Arial" w:cs="Arial"/>
          <w:color w:val="000000"/>
          <w:sz w:val="20"/>
        </w:rPr>
        <w:t xml:space="preserve"> risk audit of the desired high </w:t>
      </w:r>
      <w:r>
        <w:rPr>
          <w:rFonts w:ascii="Arial" w:hAnsi="Arial" w:cs="Arial"/>
          <w:color w:val="000000"/>
          <w:sz w:val="20"/>
        </w:rPr>
        <w:t>risk activity/complex process. The</w:t>
      </w:r>
      <w:r w:rsidR="00572B7B">
        <w:rPr>
          <w:rFonts w:ascii="Arial" w:hAnsi="Arial" w:cs="Arial"/>
          <w:color w:val="000000"/>
          <w:sz w:val="20"/>
        </w:rPr>
        <w:t xml:space="preserve"> ‘witness’ audit should only be </w:t>
      </w:r>
      <w:r>
        <w:rPr>
          <w:rFonts w:ascii="Arial" w:hAnsi="Arial" w:cs="Arial"/>
          <w:color w:val="000000"/>
          <w:sz w:val="20"/>
        </w:rPr>
        <w:t>conducted</w:t>
      </w:r>
      <w:r w:rsidR="00572B7B">
        <w:rPr>
          <w:rFonts w:ascii="Arial" w:hAnsi="Arial" w:cs="Arial"/>
          <w:color w:val="000000"/>
          <w:sz w:val="20"/>
        </w:rPr>
        <w:t xml:space="preserve"> by a high risk activity and/or </w:t>
      </w:r>
      <w:r>
        <w:rPr>
          <w:rFonts w:ascii="Arial" w:hAnsi="Arial" w:cs="Arial"/>
          <w:color w:val="000000"/>
          <w:sz w:val="20"/>
        </w:rPr>
        <w:t>complex process regulatory auditor suitably competent in the high risk acti</w:t>
      </w:r>
      <w:r w:rsidR="00572B7B">
        <w:rPr>
          <w:rFonts w:ascii="Arial" w:hAnsi="Arial" w:cs="Arial"/>
          <w:color w:val="000000"/>
          <w:sz w:val="20"/>
        </w:rPr>
        <w:t xml:space="preserve">vity or complex process that is </w:t>
      </w:r>
      <w:r>
        <w:rPr>
          <w:rFonts w:ascii="Arial" w:hAnsi="Arial" w:cs="Arial"/>
          <w:color w:val="000000"/>
          <w:sz w:val="20"/>
        </w:rPr>
        <w:t>the subject of the application. This person shall also be competent to undertake skills assessments.</w:t>
      </w:r>
    </w:p>
    <w:p w14:paraId="56DAF919" w14:textId="77777777" w:rsidR="008F7800" w:rsidRDefault="008F7800" w:rsidP="00572B7B">
      <w:pPr>
        <w:autoSpaceDE w:val="0"/>
        <w:autoSpaceDN w:val="0"/>
        <w:adjustRightInd w:val="0"/>
        <w:spacing w:after="240"/>
        <w:rPr>
          <w:rFonts w:ascii="Arial" w:hAnsi="Arial" w:cs="Arial"/>
          <w:color w:val="000000"/>
          <w:sz w:val="20"/>
        </w:rPr>
      </w:pPr>
      <w:r>
        <w:rPr>
          <w:rFonts w:ascii="Arial" w:hAnsi="Arial" w:cs="Arial"/>
          <w:color w:val="000000"/>
          <w:sz w:val="20"/>
        </w:rPr>
        <w:t>For example, an auditor who desires to be endorsed as competent to audit UC</w:t>
      </w:r>
      <w:r w:rsidR="00572B7B">
        <w:rPr>
          <w:rFonts w:ascii="Arial" w:hAnsi="Arial" w:cs="Arial"/>
          <w:color w:val="000000"/>
          <w:sz w:val="20"/>
        </w:rPr>
        <w:t xml:space="preserve">FM should only be </w:t>
      </w:r>
      <w:r>
        <w:rPr>
          <w:rFonts w:ascii="Arial" w:hAnsi="Arial" w:cs="Arial"/>
          <w:color w:val="000000"/>
          <w:sz w:val="20"/>
        </w:rPr>
        <w:t>assessed in a ‘witness’ audit by a high risk regulatory auditor that</w:t>
      </w:r>
      <w:r w:rsidR="00572B7B">
        <w:rPr>
          <w:rFonts w:ascii="Arial" w:hAnsi="Arial" w:cs="Arial"/>
          <w:color w:val="000000"/>
          <w:sz w:val="20"/>
        </w:rPr>
        <w:t xml:space="preserve"> is competent in the regulatory auditing </w:t>
      </w:r>
      <w:r>
        <w:rPr>
          <w:rFonts w:ascii="Arial" w:hAnsi="Arial" w:cs="Arial"/>
          <w:color w:val="000000"/>
          <w:sz w:val="20"/>
        </w:rPr>
        <w:t>of UCFM.</w:t>
      </w:r>
    </w:p>
    <w:p w14:paraId="299329CC" w14:textId="77777777" w:rsidR="008F7800" w:rsidRDefault="008F7800" w:rsidP="00A26DCA">
      <w:pPr>
        <w:pStyle w:val="Heading5"/>
      </w:pPr>
      <w:r>
        <w:t>Implementation arrangements for regulatory food safety auditors (all levels)</w:t>
      </w:r>
    </w:p>
    <w:p w14:paraId="0DB7384D" w14:textId="77777777" w:rsidR="008F7800" w:rsidRDefault="008F7800" w:rsidP="00572B7B">
      <w:pPr>
        <w:autoSpaceDE w:val="0"/>
        <w:autoSpaceDN w:val="0"/>
        <w:adjustRightInd w:val="0"/>
        <w:spacing w:after="240"/>
        <w:rPr>
          <w:rFonts w:ascii="Arial" w:hAnsi="Arial" w:cs="Arial"/>
          <w:color w:val="000000"/>
          <w:sz w:val="20"/>
        </w:rPr>
      </w:pPr>
      <w:r>
        <w:rPr>
          <w:rFonts w:ascii="Arial" w:hAnsi="Arial" w:cs="Arial"/>
          <w:color w:val="000000"/>
          <w:sz w:val="20"/>
        </w:rPr>
        <w:t>On or before 25 October 2011 all current food safety regulatory au</w:t>
      </w:r>
      <w:r w:rsidR="00572B7B">
        <w:rPr>
          <w:rFonts w:ascii="Arial" w:hAnsi="Arial" w:cs="Arial"/>
          <w:color w:val="000000"/>
          <w:sz w:val="20"/>
        </w:rPr>
        <w:t xml:space="preserve">ditors are required to meet all criteria </w:t>
      </w:r>
      <w:r>
        <w:rPr>
          <w:rFonts w:ascii="Arial" w:hAnsi="Arial" w:cs="Arial"/>
          <w:color w:val="000000"/>
          <w:sz w:val="20"/>
        </w:rPr>
        <w:t>outlined in Table 1.</w:t>
      </w:r>
    </w:p>
    <w:p w14:paraId="48F7967F" w14:textId="77777777" w:rsidR="008F7800" w:rsidRPr="008B11EF" w:rsidRDefault="008B11EF" w:rsidP="00821706">
      <w:pPr>
        <w:pStyle w:val="Heading2"/>
      </w:pPr>
      <w:bookmarkStart w:id="13" w:name="_Toc142310650"/>
      <w:r>
        <w:t xml:space="preserve">1.2 </w:t>
      </w:r>
      <w:r w:rsidR="008F7800" w:rsidRPr="008B11EF">
        <w:t>Approval criteria for regulatory food safety auditor applicants</w:t>
      </w:r>
      <w:bookmarkEnd w:id="13"/>
    </w:p>
    <w:p w14:paraId="5D556CA3" w14:textId="77777777" w:rsidR="008F7800" w:rsidRDefault="008F7800" w:rsidP="00B24A6E">
      <w:pPr>
        <w:autoSpaceDE w:val="0"/>
        <w:autoSpaceDN w:val="0"/>
        <w:adjustRightInd w:val="0"/>
        <w:spacing w:after="240"/>
        <w:rPr>
          <w:rFonts w:ascii="Arial" w:hAnsi="Arial" w:cs="Arial"/>
          <w:color w:val="000000"/>
          <w:sz w:val="20"/>
        </w:rPr>
      </w:pPr>
      <w:r>
        <w:rPr>
          <w:rFonts w:ascii="Arial" w:hAnsi="Arial" w:cs="Arial"/>
          <w:color w:val="000000"/>
          <w:sz w:val="20"/>
        </w:rPr>
        <w:t>It is recommended that applicants seeking appointment as regulatory fo</w:t>
      </w:r>
      <w:r w:rsidR="00B24A6E">
        <w:rPr>
          <w:rFonts w:ascii="Arial" w:hAnsi="Arial" w:cs="Arial"/>
          <w:color w:val="000000"/>
          <w:sz w:val="20"/>
        </w:rPr>
        <w:t xml:space="preserve">od safety auditors are assessed </w:t>
      </w:r>
      <w:r>
        <w:rPr>
          <w:rFonts w:ascii="Arial" w:hAnsi="Arial" w:cs="Arial"/>
          <w:color w:val="000000"/>
          <w:sz w:val="20"/>
        </w:rPr>
        <w:t>against the following criteria:</w:t>
      </w:r>
    </w:p>
    <w:p w14:paraId="313595A3" w14:textId="77777777" w:rsidR="008F7800" w:rsidRDefault="008F7800" w:rsidP="00B24A6E">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certification (attainment) against the audit competencies (national units of competency)</w:t>
      </w:r>
    </w:p>
    <w:p w14:paraId="6FBA61AF" w14:textId="77777777" w:rsidR="008F7800" w:rsidRPr="00B24A6E" w:rsidRDefault="008F7800" w:rsidP="00B24A6E">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possession of educational and technical qualifications for the auditing of medium and high risk</w:t>
      </w:r>
      <w:r w:rsidR="00B24A6E">
        <w:rPr>
          <w:rFonts w:ascii="Arial" w:hAnsi="Arial" w:cs="Arial"/>
          <w:color w:val="000000"/>
          <w:sz w:val="20"/>
        </w:rPr>
        <w:t xml:space="preserve"> </w:t>
      </w:r>
      <w:r w:rsidRPr="00B24A6E">
        <w:rPr>
          <w:rFonts w:ascii="Arial" w:hAnsi="Arial" w:cs="Arial"/>
          <w:color w:val="000000"/>
          <w:sz w:val="20"/>
        </w:rPr>
        <w:t>levels</w:t>
      </w:r>
    </w:p>
    <w:p w14:paraId="5C425DC0" w14:textId="77777777" w:rsidR="008F7800" w:rsidRDefault="008F7800" w:rsidP="00B24A6E">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possession of appropriate competencies for auditing of high risk activities and complex processes</w:t>
      </w:r>
    </w:p>
    <w:p w14:paraId="79136D3B" w14:textId="77777777" w:rsidR="008F7800" w:rsidRDefault="008F7800" w:rsidP="00B24A6E">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national regulatory food safety auditor code of conduct</w:t>
      </w:r>
    </w:p>
    <w:p w14:paraId="79527282" w14:textId="77777777" w:rsidR="008F7800" w:rsidRDefault="008F7800" w:rsidP="00B24A6E">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application of pre-approval additional provisions</w:t>
      </w:r>
    </w:p>
    <w:p w14:paraId="6AFFCBA7" w14:textId="77777777" w:rsidR="008F7800" w:rsidRDefault="008F7800" w:rsidP="00B24A6E">
      <w:pPr>
        <w:pStyle w:val="ListParagraph"/>
        <w:numPr>
          <w:ilvl w:val="1"/>
          <w:numId w:val="19"/>
        </w:numPr>
        <w:autoSpaceDE w:val="0"/>
        <w:autoSpaceDN w:val="0"/>
        <w:adjustRightInd w:val="0"/>
        <w:spacing w:after="240"/>
        <w:ind w:left="567" w:hanging="567"/>
        <w:contextualSpacing w:val="0"/>
        <w:rPr>
          <w:rFonts w:ascii="Arial" w:hAnsi="Arial" w:cs="Arial"/>
          <w:color w:val="000000"/>
          <w:sz w:val="20"/>
        </w:rPr>
      </w:pPr>
      <w:r>
        <w:rPr>
          <w:rFonts w:ascii="Arial" w:hAnsi="Arial" w:cs="Arial"/>
          <w:color w:val="000000"/>
          <w:sz w:val="20"/>
        </w:rPr>
        <w:t>food regulator assessment of auditor competency</w:t>
      </w:r>
    </w:p>
    <w:p w14:paraId="7234AB31" w14:textId="77777777" w:rsidR="008F7800" w:rsidRDefault="008F7800" w:rsidP="00B24A6E">
      <w:pPr>
        <w:autoSpaceDE w:val="0"/>
        <w:autoSpaceDN w:val="0"/>
        <w:adjustRightInd w:val="0"/>
        <w:spacing w:after="240"/>
        <w:rPr>
          <w:rFonts w:ascii="Arial" w:hAnsi="Arial" w:cs="Arial"/>
          <w:color w:val="000000"/>
          <w:sz w:val="20"/>
        </w:rPr>
      </w:pPr>
      <w:r>
        <w:rPr>
          <w:rFonts w:ascii="Arial" w:hAnsi="Arial" w:cs="Arial"/>
          <w:color w:val="000000"/>
          <w:sz w:val="20"/>
        </w:rPr>
        <w:t xml:space="preserve">These criteria are the minimum that persons seeking to become regulatory food safety auditors will </w:t>
      </w:r>
      <w:r w:rsidR="00B24A6E">
        <w:rPr>
          <w:rFonts w:ascii="Arial" w:hAnsi="Arial" w:cs="Arial"/>
          <w:color w:val="000000"/>
          <w:sz w:val="20"/>
        </w:rPr>
        <w:t xml:space="preserve">need </w:t>
      </w:r>
      <w:r>
        <w:rPr>
          <w:rFonts w:ascii="Arial" w:hAnsi="Arial" w:cs="Arial"/>
          <w:color w:val="000000"/>
          <w:sz w:val="20"/>
        </w:rPr>
        <w:t>to address in order to comply with the auditor approval provisions of</w:t>
      </w:r>
      <w:r w:rsidR="00B24A6E">
        <w:rPr>
          <w:rFonts w:ascii="Arial" w:hAnsi="Arial" w:cs="Arial"/>
          <w:color w:val="000000"/>
          <w:sz w:val="20"/>
        </w:rPr>
        <w:t xml:space="preserve"> the Policy. These criteria are </w:t>
      </w:r>
      <w:r>
        <w:rPr>
          <w:rFonts w:ascii="Arial" w:hAnsi="Arial" w:cs="Arial"/>
          <w:color w:val="000000"/>
          <w:sz w:val="20"/>
        </w:rPr>
        <w:t>expanded upon further below.</w:t>
      </w:r>
    </w:p>
    <w:p w14:paraId="69987BCC" w14:textId="77777777" w:rsidR="008F7800" w:rsidRPr="00A8438D" w:rsidRDefault="000E1C45" w:rsidP="00E63E66">
      <w:pPr>
        <w:pStyle w:val="Heading3"/>
      </w:pPr>
      <w:bookmarkStart w:id="14" w:name="_Toc142310651"/>
      <w:r w:rsidRPr="00A8438D">
        <w:t xml:space="preserve">1.2.1 </w:t>
      </w:r>
      <w:r w:rsidR="008F7800" w:rsidRPr="00A8438D">
        <w:t>Training and assessment against the national units of competency</w:t>
      </w:r>
      <w:bookmarkEnd w:id="14"/>
    </w:p>
    <w:p w14:paraId="19D22AD6" w14:textId="77777777" w:rsidR="00B24A6E" w:rsidRDefault="008F7800" w:rsidP="008F7800">
      <w:pPr>
        <w:autoSpaceDE w:val="0"/>
        <w:autoSpaceDN w:val="0"/>
        <w:adjustRightInd w:val="0"/>
        <w:rPr>
          <w:rFonts w:ascii="Arial" w:hAnsi="Arial" w:cs="Arial"/>
          <w:color w:val="000000"/>
          <w:sz w:val="20"/>
        </w:rPr>
      </w:pPr>
      <w:r>
        <w:rPr>
          <w:rFonts w:ascii="Arial" w:hAnsi="Arial" w:cs="Arial"/>
          <w:color w:val="000000"/>
          <w:sz w:val="20"/>
        </w:rPr>
        <w:t>FRSC has determined that all regulatory food safety auditors must be tr</w:t>
      </w:r>
      <w:r w:rsidR="00B24A6E">
        <w:rPr>
          <w:rFonts w:ascii="Arial" w:hAnsi="Arial" w:cs="Arial"/>
          <w:color w:val="000000"/>
          <w:sz w:val="20"/>
        </w:rPr>
        <w:t xml:space="preserve">ained and assessed as competent </w:t>
      </w:r>
      <w:r>
        <w:rPr>
          <w:rFonts w:ascii="Arial" w:hAnsi="Arial" w:cs="Arial"/>
          <w:color w:val="000000"/>
          <w:sz w:val="20"/>
        </w:rPr>
        <w:t>against the national units of competency (referred to in Table 1 as ‘audito</w:t>
      </w:r>
      <w:r w:rsidR="00B24A6E">
        <w:rPr>
          <w:rFonts w:ascii="Arial" w:hAnsi="Arial" w:cs="Arial"/>
          <w:color w:val="000000"/>
          <w:sz w:val="20"/>
        </w:rPr>
        <w:t xml:space="preserve">r competency’). Bodies that may </w:t>
      </w:r>
      <w:r>
        <w:rPr>
          <w:rFonts w:ascii="Arial" w:hAnsi="Arial" w:cs="Arial"/>
          <w:color w:val="000000"/>
          <w:sz w:val="20"/>
        </w:rPr>
        <w:t>conduct training and assessment are those bodies formally registere</w:t>
      </w:r>
      <w:r w:rsidR="00B24A6E">
        <w:rPr>
          <w:rFonts w:ascii="Arial" w:hAnsi="Arial" w:cs="Arial"/>
          <w:color w:val="000000"/>
          <w:sz w:val="20"/>
        </w:rPr>
        <w:t xml:space="preserve">d to deliver these competencies. </w:t>
      </w:r>
      <w:r>
        <w:rPr>
          <w:rFonts w:ascii="Arial" w:hAnsi="Arial" w:cs="Arial"/>
          <w:color w:val="000000"/>
          <w:sz w:val="20"/>
        </w:rPr>
        <w:t>These bodies may be personnel certification bodies (PCB) (e.g. RA</w:t>
      </w:r>
      <w:r w:rsidR="00B24A6E">
        <w:rPr>
          <w:rFonts w:ascii="Arial" w:hAnsi="Arial" w:cs="Arial"/>
          <w:color w:val="000000"/>
          <w:sz w:val="20"/>
        </w:rPr>
        <w:t xml:space="preserve">BQSA International) or tertiary </w:t>
      </w:r>
      <w:r>
        <w:rPr>
          <w:rFonts w:ascii="Arial" w:hAnsi="Arial" w:cs="Arial"/>
          <w:color w:val="000000"/>
          <w:sz w:val="20"/>
        </w:rPr>
        <w:t>education bodies (e.g. TAFE, registered training organisations). Upon attaining t</w:t>
      </w:r>
      <w:r w:rsidR="00B24A6E">
        <w:rPr>
          <w:rFonts w:ascii="Arial" w:hAnsi="Arial" w:cs="Arial"/>
          <w:color w:val="000000"/>
          <w:sz w:val="20"/>
        </w:rPr>
        <w:t xml:space="preserve">hese competencies </w:t>
      </w:r>
      <w:r>
        <w:rPr>
          <w:rFonts w:ascii="Arial" w:hAnsi="Arial" w:cs="Arial"/>
          <w:color w:val="000000"/>
          <w:sz w:val="20"/>
        </w:rPr>
        <w:t>auditors may be accredited, licensed or certified as a competent auditor.</w:t>
      </w:r>
    </w:p>
    <w:p w14:paraId="2EC21289" w14:textId="77777777" w:rsidR="00B24A6E" w:rsidRDefault="00B24A6E">
      <w:pPr>
        <w:rPr>
          <w:rFonts w:ascii="Arial" w:hAnsi="Arial" w:cs="Arial"/>
          <w:color w:val="000000"/>
          <w:sz w:val="20"/>
        </w:rPr>
      </w:pPr>
      <w:r>
        <w:rPr>
          <w:rFonts w:ascii="Arial" w:hAnsi="Arial" w:cs="Arial"/>
          <w:color w:val="000000"/>
          <w:sz w:val="20"/>
        </w:rPr>
        <w:br w:type="page"/>
      </w:r>
    </w:p>
    <w:p w14:paraId="664DCD7C" w14:textId="77777777" w:rsidR="008F7800" w:rsidRPr="00D00F51" w:rsidRDefault="00A8438D" w:rsidP="00E63E66">
      <w:pPr>
        <w:pStyle w:val="Heading3"/>
      </w:pPr>
      <w:bookmarkStart w:id="15" w:name="_Toc142310652"/>
      <w:r w:rsidRPr="00D00F51">
        <w:lastRenderedPageBreak/>
        <w:t xml:space="preserve">1.2.2 </w:t>
      </w:r>
      <w:r w:rsidR="008F7800" w:rsidRPr="00D00F51">
        <w:t>Possession of educational and technical qualification</w:t>
      </w:r>
      <w:r w:rsidR="008F7800" w:rsidRPr="00A8438D">
        <w:t xml:space="preserve"> </w:t>
      </w:r>
      <w:r w:rsidR="008F7800" w:rsidRPr="00D00F51">
        <w:t>for the auditing of medium and</w:t>
      </w:r>
      <w:r w:rsidR="00B24A6E" w:rsidRPr="00D00F51">
        <w:t xml:space="preserve"> </w:t>
      </w:r>
      <w:r w:rsidR="008F7800" w:rsidRPr="00D00F51">
        <w:t>high risk levels</w:t>
      </w:r>
      <w:bookmarkEnd w:id="15"/>
    </w:p>
    <w:p w14:paraId="51D10555" w14:textId="77777777" w:rsidR="008F7800" w:rsidRDefault="008F7800" w:rsidP="00B24A6E">
      <w:pPr>
        <w:autoSpaceDE w:val="0"/>
        <w:autoSpaceDN w:val="0"/>
        <w:adjustRightInd w:val="0"/>
        <w:spacing w:after="240"/>
        <w:rPr>
          <w:rFonts w:ascii="Arial" w:hAnsi="Arial" w:cs="Arial"/>
          <w:color w:val="000000"/>
          <w:sz w:val="20"/>
        </w:rPr>
      </w:pPr>
      <w:r>
        <w:rPr>
          <w:rFonts w:ascii="Arial" w:hAnsi="Arial" w:cs="Arial"/>
          <w:color w:val="000000"/>
          <w:sz w:val="20"/>
        </w:rPr>
        <w:t xml:space="preserve">FRSC has determined that persons seeking to conduct regulatory food </w:t>
      </w:r>
      <w:r w:rsidR="00B24A6E">
        <w:rPr>
          <w:rFonts w:ascii="Arial" w:hAnsi="Arial" w:cs="Arial"/>
          <w:color w:val="000000"/>
          <w:sz w:val="20"/>
        </w:rPr>
        <w:t xml:space="preserve">safety audits in the medium and </w:t>
      </w:r>
      <w:r>
        <w:rPr>
          <w:rFonts w:ascii="Arial" w:hAnsi="Arial" w:cs="Arial"/>
          <w:color w:val="000000"/>
          <w:sz w:val="20"/>
        </w:rPr>
        <w:t>high risk levels of Table 1 must have a Certificate IV or higher in food science</w:t>
      </w:r>
      <w:r w:rsidR="00B24A6E">
        <w:rPr>
          <w:rFonts w:ascii="Arial" w:hAnsi="Arial" w:cs="Arial"/>
          <w:color w:val="000000"/>
          <w:sz w:val="20"/>
        </w:rPr>
        <w:t xml:space="preserve"> or related field (including 40 </w:t>
      </w:r>
      <w:r>
        <w:rPr>
          <w:rFonts w:ascii="Arial" w:hAnsi="Arial" w:cs="Arial"/>
          <w:color w:val="000000"/>
          <w:sz w:val="20"/>
        </w:rPr>
        <w:t>hours of food microbiology) in order to be considered competent to conduct such audits.</w:t>
      </w:r>
    </w:p>
    <w:p w14:paraId="5AC66E4F" w14:textId="77777777" w:rsidR="008F7800" w:rsidRPr="00B24A6E" w:rsidRDefault="00A8438D" w:rsidP="00E63E66">
      <w:pPr>
        <w:pStyle w:val="Heading3"/>
      </w:pPr>
      <w:bookmarkStart w:id="16" w:name="_Toc142310653"/>
      <w:r>
        <w:t xml:space="preserve">1.2.3 </w:t>
      </w:r>
      <w:r w:rsidR="008F7800">
        <w:t>Possession of appropriate competencies for auditing of high risk activities and complex</w:t>
      </w:r>
      <w:r w:rsidR="00B24A6E">
        <w:t xml:space="preserve"> </w:t>
      </w:r>
      <w:r w:rsidR="008F7800" w:rsidRPr="00B24A6E">
        <w:t>processes</w:t>
      </w:r>
      <w:bookmarkEnd w:id="16"/>
    </w:p>
    <w:p w14:paraId="0982C423" w14:textId="77777777" w:rsidR="008F7800" w:rsidRDefault="008F7800" w:rsidP="00B24A6E">
      <w:pPr>
        <w:autoSpaceDE w:val="0"/>
        <w:autoSpaceDN w:val="0"/>
        <w:adjustRightInd w:val="0"/>
        <w:spacing w:after="240"/>
        <w:rPr>
          <w:rFonts w:ascii="Arial" w:hAnsi="Arial" w:cs="Arial"/>
          <w:color w:val="000000"/>
          <w:sz w:val="20"/>
        </w:rPr>
      </w:pPr>
      <w:r>
        <w:rPr>
          <w:rFonts w:ascii="Arial" w:hAnsi="Arial" w:cs="Arial"/>
          <w:color w:val="000000"/>
          <w:sz w:val="20"/>
        </w:rPr>
        <w:t>FRSC has determined that persons seeking to conduct regulatory food safety</w:t>
      </w:r>
      <w:r w:rsidR="00B24A6E">
        <w:rPr>
          <w:rFonts w:ascii="Arial" w:hAnsi="Arial" w:cs="Arial"/>
          <w:color w:val="000000"/>
          <w:sz w:val="20"/>
        </w:rPr>
        <w:t xml:space="preserve"> audits of high risk activities </w:t>
      </w:r>
      <w:r>
        <w:rPr>
          <w:rFonts w:ascii="Arial" w:hAnsi="Arial" w:cs="Arial"/>
          <w:color w:val="000000"/>
          <w:sz w:val="20"/>
        </w:rPr>
        <w:t>and/or complex processes will be required to possess the relevant sp</w:t>
      </w:r>
      <w:r w:rsidR="00B24A6E">
        <w:rPr>
          <w:rFonts w:ascii="Arial" w:hAnsi="Arial" w:cs="Arial"/>
          <w:color w:val="000000"/>
          <w:sz w:val="20"/>
        </w:rPr>
        <w:t xml:space="preserve">ecialised auditing competencies </w:t>
      </w:r>
      <w:r>
        <w:rPr>
          <w:rFonts w:ascii="Arial" w:hAnsi="Arial" w:cs="Arial"/>
          <w:color w:val="000000"/>
          <w:sz w:val="20"/>
        </w:rPr>
        <w:t>(endorsements) outlined in Table 1.</w:t>
      </w:r>
    </w:p>
    <w:p w14:paraId="78AB3AB8" w14:textId="77777777" w:rsidR="008F7800" w:rsidRDefault="008F7800" w:rsidP="00E806C4">
      <w:pPr>
        <w:autoSpaceDE w:val="0"/>
        <w:autoSpaceDN w:val="0"/>
        <w:adjustRightInd w:val="0"/>
        <w:spacing w:after="240"/>
        <w:rPr>
          <w:rFonts w:ascii="Arial" w:hAnsi="Arial" w:cs="Arial"/>
          <w:color w:val="000000"/>
          <w:sz w:val="20"/>
        </w:rPr>
      </w:pPr>
      <w:r>
        <w:rPr>
          <w:rFonts w:ascii="Arial" w:hAnsi="Arial" w:cs="Arial"/>
          <w:color w:val="000000"/>
          <w:sz w:val="20"/>
        </w:rPr>
        <w:t>Note specific comments (refer page 16) made with respect to the appl</w:t>
      </w:r>
      <w:r w:rsidR="00B24A6E">
        <w:rPr>
          <w:rFonts w:ascii="Arial" w:hAnsi="Arial" w:cs="Arial"/>
          <w:color w:val="000000"/>
          <w:sz w:val="20"/>
        </w:rPr>
        <w:t xml:space="preserve">ication of specialised auditing </w:t>
      </w:r>
      <w:r>
        <w:rPr>
          <w:rFonts w:ascii="Arial" w:hAnsi="Arial" w:cs="Arial"/>
          <w:color w:val="000000"/>
          <w:sz w:val="20"/>
        </w:rPr>
        <w:t>competencies (endorsements) to the regulatory auditing of the complex proce</w:t>
      </w:r>
      <w:r w:rsidR="00B24A6E">
        <w:rPr>
          <w:rFonts w:ascii="Arial" w:hAnsi="Arial" w:cs="Arial"/>
          <w:color w:val="000000"/>
          <w:sz w:val="20"/>
        </w:rPr>
        <w:t xml:space="preserve">sses of food service, </w:t>
      </w:r>
      <w:r>
        <w:rPr>
          <w:rFonts w:ascii="Arial" w:hAnsi="Arial" w:cs="Arial"/>
          <w:color w:val="000000"/>
          <w:sz w:val="20"/>
        </w:rPr>
        <w:t xml:space="preserve">whereby potentially hazardous food is served to vulnerable populations </w:t>
      </w:r>
      <w:r w:rsidR="00B24A6E">
        <w:rPr>
          <w:rFonts w:ascii="Arial" w:hAnsi="Arial" w:cs="Arial"/>
          <w:color w:val="000000"/>
          <w:sz w:val="20"/>
        </w:rPr>
        <w:t xml:space="preserve">and catering operations serving </w:t>
      </w:r>
      <w:r>
        <w:rPr>
          <w:rFonts w:ascii="Arial" w:hAnsi="Arial" w:cs="Arial"/>
          <w:color w:val="000000"/>
          <w:sz w:val="20"/>
        </w:rPr>
        <w:t>food to the general public.</w:t>
      </w:r>
    </w:p>
    <w:p w14:paraId="5BF89409" w14:textId="77777777" w:rsidR="008F7800" w:rsidRDefault="00A8438D" w:rsidP="00E63E66">
      <w:pPr>
        <w:pStyle w:val="Heading3"/>
      </w:pPr>
      <w:bookmarkStart w:id="17" w:name="_Toc142310654"/>
      <w:r>
        <w:t xml:space="preserve">1.2.4 </w:t>
      </w:r>
      <w:r w:rsidR="008F7800">
        <w:t>Regulatory food safety auditor code of conduct</w:t>
      </w:r>
      <w:bookmarkEnd w:id="17"/>
    </w:p>
    <w:p w14:paraId="6A540C63" w14:textId="77777777" w:rsidR="008F7800" w:rsidRDefault="008F7800" w:rsidP="00E806C4">
      <w:pPr>
        <w:autoSpaceDE w:val="0"/>
        <w:autoSpaceDN w:val="0"/>
        <w:adjustRightInd w:val="0"/>
        <w:spacing w:after="240"/>
        <w:rPr>
          <w:rFonts w:ascii="Arial" w:hAnsi="Arial" w:cs="Arial"/>
          <w:color w:val="000000"/>
          <w:sz w:val="20"/>
        </w:rPr>
      </w:pPr>
      <w:r>
        <w:rPr>
          <w:rFonts w:ascii="Arial" w:hAnsi="Arial" w:cs="Arial"/>
          <w:color w:val="000000"/>
          <w:sz w:val="20"/>
        </w:rPr>
        <w:t>As part of the arrangements for implementing the Policy, food regulator</w:t>
      </w:r>
      <w:r w:rsidR="00E806C4">
        <w:rPr>
          <w:rFonts w:ascii="Arial" w:hAnsi="Arial" w:cs="Arial"/>
          <w:color w:val="000000"/>
          <w:sz w:val="20"/>
        </w:rPr>
        <w:t xml:space="preserve">s will be required to implement a </w:t>
      </w:r>
      <w:r>
        <w:rPr>
          <w:rFonts w:ascii="Arial" w:hAnsi="Arial" w:cs="Arial"/>
          <w:color w:val="000000"/>
          <w:sz w:val="20"/>
        </w:rPr>
        <w:t>code of conduct for regulatory food safety auditors. This Code shall infor</w:t>
      </w:r>
      <w:r w:rsidR="00E806C4">
        <w:rPr>
          <w:rFonts w:ascii="Arial" w:hAnsi="Arial" w:cs="Arial"/>
          <w:color w:val="000000"/>
          <w:sz w:val="20"/>
        </w:rPr>
        <w:t xml:space="preserve">m auditors of their ethical and </w:t>
      </w:r>
      <w:r>
        <w:rPr>
          <w:rFonts w:ascii="Arial" w:hAnsi="Arial" w:cs="Arial"/>
          <w:color w:val="000000"/>
          <w:sz w:val="20"/>
        </w:rPr>
        <w:t>professional responsibilities when undertaking regulatory audits. It sha</w:t>
      </w:r>
      <w:r w:rsidR="00E806C4">
        <w:rPr>
          <w:rFonts w:ascii="Arial" w:hAnsi="Arial" w:cs="Arial"/>
          <w:color w:val="000000"/>
          <w:sz w:val="20"/>
        </w:rPr>
        <w:t xml:space="preserve">ll also provide a basis against </w:t>
      </w:r>
      <w:r>
        <w:rPr>
          <w:rFonts w:ascii="Arial" w:hAnsi="Arial" w:cs="Arial"/>
          <w:color w:val="000000"/>
          <w:sz w:val="20"/>
        </w:rPr>
        <w:t>which food regulators may review, impose conditions, or revoke or s</w:t>
      </w:r>
      <w:r w:rsidR="00E806C4">
        <w:rPr>
          <w:rFonts w:ascii="Arial" w:hAnsi="Arial" w:cs="Arial"/>
          <w:color w:val="000000"/>
          <w:sz w:val="20"/>
        </w:rPr>
        <w:t xml:space="preserve">uspend a regulatory food safety </w:t>
      </w:r>
      <w:r>
        <w:rPr>
          <w:rFonts w:ascii="Arial" w:hAnsi="Arial" w:cs="Arial"/>
          <w:color w:val="000000"/>
          <w:sz w:val="20"/>
        </w:rPr>
        <w:t>auditor’s approval.</w:t>
      </w:r>
    </w:p>
    <w:p w14:paraId="356C1A1E" w14:textId="77777777" w:rsidR="008F7800" w:rsidRDefault="008F7800" w:rsidP="00E806C4">
      <w:pPr>
        <w:autoSpaceDE w:val="0"/>
        <w:autoSpaceDN w:val="0"/>
        <w:adjustRightInd w:val="0"/>
        <w:spacing w:after="240"/>
        <w:rPr>
          <w:rFonts w:ascii="Arial" w:hAnsi="Arial" w:cs="Arial"/>
          <w:color w:val="000000"/>
          <w:sz w:val="20"/>
        </w:rPr>
      </w:pPr>
      <w:r>
        <w:rPr>
          <w:rFonts w:ascii="Arial" w:hAnsi="Arial" w:cs="Arial"/>
          <w:color w:val="000000"/>
          <w:sz w:val="20"/>
        </w:rPr>
        <w:t>FRSC has agreed that all regulatory food safety auditors will be requ</w:t>
      </w:r>
      <w:r w:rsidR="00E806C4">
        <w:rPr>
          <w:rFonts w:ascii="Arial" w:hAnsi="Arial" w:cs="Arial"/>
          <w:color w:val="000000"/>
          <w:sz w:val="20"/>
        </w:rPr>
        <w:t xml:space="preserve">ired to submit a signed code of </w:t>
      </w:r>
      <w:r>
        <w:rPr>
          <w:rFonts w:ascii="Arial" w:hAnsi="Arial" w:cs="Arial"/>
          <w:color w:val="000000"/>
          <w:sz w:val="20"/>
        </w:rPr>
        <w:t>conduct to their approving regulator.</w:t>
      </w:r>
    </w:p>
    <w:p w14:paraId="0F32B6CF" w14:textId="77777777" w:rsidR="008F7800" w:rsidRDefault="008F7800" w:rsidP="00E806C4">
      <w:pPr>
        <w:autoSpaceDE w:val="0"/>
        <w:autoSpaceDN w:val="0"/>
        <w:adjustRightInd w:val="0"/>
        <w:spacing w:after="120"/>
        <w:rPr>
          <w:rFonts w:ascii="Arial" w:hAnsi="Arial" w:cs="Arial"/>
          <w:color w:val="000000"/>
          <w:sz w:val="20"/>
        </w:rPr>
      </w:pPr>
      <w:r>
        <w:rPr>
          <w:rFonts w:ascii="Arial" w:hAnsi="Arial" w:cs="Arial"/>
          <w:color w:val="000000"/>
          <w:sz w:val="20"/>
        </w:rPr>
        <w:t>Food regulators are encouraged to cover the following areas in their code of conduct:</w:t>
      </w:r>
    </w:p>
    <w:p w14:paraId="279BE8BC" w14:textId="77777777" w:rsidR="008F7800" w:rsidRDefault="008F7800" w:rsidP="00E806C4">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underlying conduct provisions</w:t>
      </w:r>
    </w:p>
    <w:p w14:paraId="233C3D5B" w14:textId="77777777" w:rsidR="008F7800" w:rsidRDefault="008F7800" w:rsidP="00E806C4">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ethical obligations</w:t>
      </w:r>
    </w:p>
    <w:p w14:paraId="590A835B" w14:textId="77777777" w:rsidR="008F7800" w:rsidRDefault="008F7800" w:rsidP="00E806C4">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behaviour and attitude</w:t>
      </w:r>
    </w:p>
    <w:p w14:paraId="035E15DA" w14:textId="77777777" w:rsidR="008F7800" w:rsidRDefault="008F7800" w:rsidP="00E806C4">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conflict of interest</w:t>
      </w:r>
    </w:p>
    <w:p w14:paraId="4B78ECDD" w14:textId="77777777" w:rsidR="008F7800" w:rsidRDefault="008F7800" w:rsidP="00E806C4">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receipt and giving of gifts</w:t>
      </w:r>
    </w:p>
    <w:p w14:paraId="7923BB9D" w14:textId="77777777" w:rsidR="008F7800" w:rsidRDefault="008F7800" w:rsidP="00E806C4">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use of alcohol and drugs</w:t>
      </w:r>
    </w:p>
    <w:p w14:paraId="6AE1745D" w14:textId="77777777" w:rsidR="008F7800" w:rsidRDefault="008F7800" w:rsidP="00E806C4">
      <w:pPr>
        <w:pStyle w:val="ListParagraph"/>
        <w:numPr>
          <w:ilvl w:val="1"/>
          <w:numId w:val="19"/>
        </w:numPr>
        <w:autoSpaceDE w:val="0"/>
        <w:autoSpaceDN w:val="0"/>
        <w:adjustRightInd w:val="0"/>
        <w:spacing w:after="240"/>
        <w:ind w:left="567" w:hanging="567"/>
        <w:contextualSpacing w:val="0"/>
        <w:rPr>
          <w:rFonts w:ascii="Arial" w:hAnsi="Arial" w:cs="Arial"/>
          <w:color w:val="000000"/>
          <w:sz w:val="20"/>
        </w:rPr>
      </w:pPr>
      <w:r>
        <w:rPr>
          <w:rFonts w:ascii="Arial" w:hAnsi="Arial" w:cs="Arial"/>
          <w:color w:val="000000"/>
          <w:sz w:val="20"/>
        </w:rPr>
        <w:t>commercial impartiality.</w:t>
      </w:r>
    </w:p>
    <w:p w14:paraId="6639F737" w14:textId="77777777" w:rsidR="008F7800" w:rsidRPr="00E806C4" w:rsidRDefault="00000000" w:rsidP="00E806C4">
      <w:pPr>
        <w:autoSpaceDE w:val="0"/>
        <w:autoSpaceDN w:val="0"/>
        <w:adjustRightInd w:val="0"/>
        <w:spacing w:after="240"/>
        <w:rPr>
          <w:rFonts w:ascii="Arial" w:hAnsi="Arial" w:cs="Arial"/>
          <w:color w:val="000000"/>
          <w:sz w:val="20"/>
        </w:rPr>
      </w:pPr>
      <w:hyperlink w:anchor="_Appendix_A_–" w:history="1">
        <w:r w:rsidR="008F7800" w:rsidRPr="008A5E6E">
          <w:rPr>
            <w:rStyle w:val="Hyperlink"/>
            <w:rFonts w:ascii="Arial" w:hAnsi="Arial" w:cs="Arial"/>
            <w:sz w:val="20"/>
          </w:rPr>
          <w:t>Appendix A</w:t>
        </w:r>
      </w:hyperlink>
      <w:r w:rsidR="008F7800" w:rsidRPr="00E806C4">
        <w:rPr>
          <w:rFonts w:ascii="Arial" w:hAnsi="Arial" w:cs="Arial"/>
          <w:color w:val="000000"/>
          <w:sz w:val="20"/>
        </w:rPr>
        <w:t xml:space="preserve"> outlines an example regulatory food safety auditor code of conduct. Food regulators may</w:t>
      </w:r>
      <w:r w:rsidR="00E806C4">
        <w:rPr>
          <w:rFonts w:ascii="Arial" w:hAnsi="Arial" w:cs="Arial"/>
          <w:color w:val="000000"/>
          <w:sz w:val="20"/>
        </w:rPr>
        <w:t xml:space="preserve"> </w:t>
      </w:r>
      <w:r w:rsidR="008F7800" w:rsidRPr="00E806C4">
        <w:rPr>
          <w:rFonts w:ascii="Arial" w:hAnsi="Arial" w:cs="Arial"/>
          <w:color w:val="000000"/>
          <w:sz w:val="20"/>
        </w:rPr>
        <w:t>adopt this code or draft their own code of conduct to better reflect their own arrangements.</w:t>
      </w:r>
    </w:p>
    <w:p w14:paraId="58CDD451" w14:textId="77777777" w:rsidR="008F7800" w:rsidRDefault="003256B4" w:rsidP="00E63E66">
      <w:pPr>
        <w:pStyle w:val="Heading3"/>
      </w:pPr>
      <w:bookmarkStart w:id="18" w:name="_Toc142310655"/>
      <w:r>
        <w:t xml:space="preserve">1.2.5 </w:t>
      </w:r>
      <w:r w:rsidR="008F7800">
        <w:t>Application of pre-approval additional provisions</w:t>
      </w:r>
      <w:bookmarkEnd w:id="18"/>
    </w:p>
    <w:p w14:paraId="6B57115F" w14:textId="77777777" w:rsidR="008F7800" w:rsidRDefault="008F7800" w:rsidP="00E806C4">
      <w:pPr>
        <w:autoSpaceDE w:val="0"/>
        <w:autoSpaceDN w:val="0"/>
        <w:adjustRightInd w:val="0"/>
        <w:spacing w:after="120"/>
        <w:rPr>
          <w:rFonts w:ascii="Arial" w:hAnsi="Arial" w:cs="Arial"/>
          <w:color w:val="000000"/>
          <w:sz w:val="20"/>
        </w:rPr>
      </w:pPr>
      <w:r>
        <w:rPr>
          <w:rFonts w:ascii="Arial" w:hAnsi="Arial" w:cs="Arial"/>
          <w:color w:val="000000"/>
          <w:sz w:val="20"/>
        </w:rPr>
        <w:t>Food regulators acknowledge that regulatory food safety audi</w:t>
      </w:r>
      <w:r w:rsidR="00E806C4">
        <w:rPr>
          <w:rFonts w:ascii="Arial" w:hAnsi="Arial" w:cs="Arial"/>
          <w:color w:val="000000"/>
          <w:sz w:val="20"/>
        </w:rPr>
        <w:t xml:space="preserve">tors are subject to significant </w:t>
      </w:r>
      <w:r>
        <w:rPr>
          <w:rFonts w:ascii="Arial" w:hAnsi="Arial" w:cs="Arial"/>
          <w:color w:val="000000"/>
          <w:sz w:val="20"/>
        </w:rPr>
        <w:t>responsibil</w:t>
      </w:r>
      <w:r w:rsidR="00E806C4">
        <w:rPr>
          <w:rFonts w:ascii="Arial" w:hAnsi="Arial" w:cs="Arial"/>
          <w:color w:val="000000"/>
          <w:sz w:val="20"/>
        </w:rPr>
        <w:t xml:space="preserve">ity. </w:t>
      </w:r>
      <w:r>
        <w:rPr>
          <w:rFonts w:ascii="Arial" w:hAnsi="Arial" w:cs="Arial"/>
          <w:color w:val="000000"/>
          <w:sz w:val="20"/>
        </w:rPr>
        <w:t>As such, all applications for regulatory food safety auditors shall be sub</w:t>
      </w:r>
      <w:r w:rsidR="00E806C4">
        <w:rPr>
          <w:rFonts w:ascii="Arial" w:hAnsi="Arial" w:cs="Arial"/>
          <w:color w:val="000000"/>
          <w:sz w:val="20"/>
        </w:rPr>
        <w:t xml:space="preserve">ject to additional pre-approval </w:t>
      </w:r>
      <w:r>
        <w:rPr>
          <w:rFonts w:ascii="Arial" w:hAnsi="Arial" w:cs="Arial"/>
          <w:color w:val="000000"/>
          <w:sz w:val="20"/>
        </w:rPr>
        <w:t>provisions that address the following issues:</w:t>
      </w:r>
    </w:p>
    <w:p w14:paraId="06426393" w14:textId="77777777" w:rsidR="008F7800" w:rsidRDefault="008F7800" w:rsidP="00E806C4">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previous criminal activity</w:t>
      </w:r>
    </w:p>
    <w:p w14:paraId="3BF2ADD5" w14:textId="77777777" w:rsidR="00E806C4" w:rsidRDefault="008F7800" w:rsidP="00E806C4">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accuracy and integrity of information provided in applications, particularly with respect to the</w:t>
      </w:r>
      <w:r w:rsidR="00E806C4">
        <w:rPr>
          <w:rFonts w:ascii="Arial" w:hAnsi="Arial" w:cs="Arial"/>
          <w:color w:val="000000"/>
          <w:sz w:val="20"/>
        </w:rPr>
        <w:t xml:space="preserve"> </w:t>
      </w:r>
      <w:r w:rsidRPr="00E806C4">
        <w:rPr>
          <w:rFonts w:ascii="Arial" w:hAnsi="Arial" w:cs="Arial"/>
          <w:color w:val="000000"/>
          <w:sz w:val="20"/>
        </w:rPr>
        <w:t>applicant’s identity, educational and training qualifications, and experience (relevant to regulatory</w:t>
      </w:r>
      <w:r w:rsidR="00E806C4" w:rsidRPr="00E806C4">
        <w:rPr>
          <w:rFonts w:ascii="Arial" w:hAnsi="Arial" w:cs="Arial"/>
          <w:color w:val="000000"/>
          <w:sz w:val="20"/>
        </w:rPr>
        <w:t xml:space="preserve"> </w:t>
      </w:r>
      <w:r w:rsidRPr="00E806C4">
        <w:rPr>
          <w:rFonts w:ascii="Arial" w:hAnsi="Arial" w:cs="Arial"/>
          <w:color w:val="000000"/>
          <w:sz w:val="20"/>
        </w:rPr>
        <w:t>food safety auditing).</w:t>
      </w:r>
    </w:p>
    <w:p w14:paraId="68039D64" w14:textId="77777777" w:rsidR="00E806C4" w:rsidRDefault="00E806C4">
      <w:pPr>
        <w:rPr>
          <w:rFonts w:ascii="Arial" w:hAnsi="Arial" w:cs="Arial"/>
          <w:color w:val="000000"/>
          <w:sz w:val="20"/>
        </w:rPr>
      </w:pPr>
      <w:r>
        <w:rPr>
          <w:rFonts w:ascii="Arial" w:hAnsi="Arial" w:cs="Arial"/>
          <w:color w:val="000000"/>
          <w:sz w:val="20"/>
        </w:rPr>
        <w:br w:type="page"/>
      </w:r>
    </w:p>
    <w:p w14:paraId="6DB9FD70" w14:textId="77777777" w:rsidR="008F7800" w:rsidRDefault="008F7800" w:rsidP="00E806C4">
      <w:pPr>
        <w:autoSpaceDE w:val="0"/>
        <w:autoSpaceDN w:val="0"/>
        <w:adjustRightInd w:val="0"/>
        <w:spacing w:after="240"/>
        <w:rPr>
          <w:rFonts w:ascii="Arial" w:hAnsi="Arial" w:cs="Arial"/>
          <w:color w:val="000000"/>
          <w:sz w:val="20"/>
        </w:rPr>
      </w:pPr>
      <w:r>
        <w:rPr>
          <w:rFonts w:ascii="Arial" w:hAnsi="Arial" w:cs="Arial"/>
          <w:color w:val="000000"/>
          <w:sz w:val="20"/>
        </w:rPr>
        <w:lastRenderedPageBreak/>
        <w:t>At a minimum, food regulators should require all application</w:t>
      </w:r>
      <w:r w:rsidR="00E806C4">
        <w:rPr>
          <w:rFonts w:ascii="Arial" w:hAnsi="Arial" w:cs="Arial"/>
          <w:color w:val="000000"/>
          <w:sz w:val="20"/>
        </w:rPr>
        <w:t xml:space="preserve">s to be accompanied by a signed </w:t>
      </w:r>
      <w:r>
        <w:rPr>
          <w:rFonts w:ascii="Arial" w:hAnsi="Arial" w:cs="Arial"/>
          <w:color w:val="000000"/>
          <w:sz w:val="20"/>
        </w:rPr>
        <w:t>declara</w:t>
      </w:r>
      <w:r w:rsidR="00E806C4">
        <w:rPr>
          <w:rFonts w:ascii="Arial" w:hAnsi="Arial" w:cs="Arial"/>
          <w:color w:val="000000"/>
          <w:sz w:val="20"/>
        </w:rPr>
        <w:t xml:space="preserve">tion </w:t>
      </w:r>
      <w:r>
        <w:rPr>
          <w:rFonts w:ascii="Arial" w:hAnsi="Arial" w:cs="Arial"/>
          <w:color w:val="000000"/>
          <w:sz w:val="20"/>
        </w:rPr>
        <w:t>(statement) to verify the accuracy and integrity of information provid</w:t>
      </w:r>
      <w:r w:rsidR="00E806C4">
        <w:rPr>
          <w:rFonts w:ascii="Arial" w:hAnsi="Arial" w:cs="Arial"/>
          <w:color w:val="000000"/>
          <w:sz w:val="20"/>
        </w:rPr>
        <w:t xml:space="preserve">ed. Food regulators should also </w:t>
      </w:r>
      <w:r>
        <w:rPr>
          <w:rFonts w:ascii="Arial" w:hAnsi="Arial" w:cs="Arial"/>
          <w:color w:val="000000"/>
          <w:sz w:val="20"/>
        </w:rPr>
        <w:t>randomly review applications to verify the accuracy and integrity of information provided.</w:t>
      </w:r>
    </w:p>
    <w:p w14:paraId="133C920C" w14:textId="77777777" w:rsidR="00E806C4" w:rsidRDefault="008F7800" w:rsidP="00E806C4">
      <w:pPr>
        <w:autoSpaceDE w:val="0"/>
        <w:autoSpaceDN w:val="0"/>
        <w:adjustRightInd w:val="0"/>
        <w:spacing w:after="240"/>
        <w:rPr>
          <w:rFonts w:ascii="Arial" w:hAnsi="Arial" w:cs="Arial"/>
          <w:color w:val="000000"/>
          <w:sz w:val="20"/>
        </w:rPr>
      </w:pPr>
      <w:r>
        <w:rPr>
          <w:rFonts w:ascii="Arial" w:hAnsi="Arial" w:cs="Arial"/>
          <w:color w:val="000000"/>
          <w:sz w:val="20"/>
        </w:rPr>
        <w:t>Should a random review of an application reveal intentionally false</w:t>
      </w:r>
      <w:r w:rsidR="00E806C4">
        <w:rPr>
          <w:rFonts w:ascii="Arial" w:hAnsi="Arial" w:cs="Arial"/>
          <w:color w:val="000000"/>
          <w:sz w:val="20"/>
        </w:rPr>
        <w:t xml:space="preserve"> or misleading information, the </w:t>
      </w:r>
      <w:r>
        <w:rPr>
          <w:rFonts w:ascii="Arial" w:hAnsi="Arial" w:cs="Arial"/>
          <w:color w:val="000000"/>
          <w:sz w:val="20"/>
        </w:rPr>
        <w:t>application should be subject to further investigation if not rejected outri</w:t>
      </w:r>
      <w:r w:rsidR="00E806C4">
        <w:rPr>
          <w:rFonts w:ascii="Arial" w:hAnsi="Arial" w:cs="Arial"/>
          <w:color w:val="000000"/>
          <w:sz w:val="20"/>
        </w:rPr>
        <w:t xml:space="preserve">ght. Furthermore, following the </w:t>
      </w:r>
      <w:r>
        <w:rPr>
          <w:rFonts w:ascii="Arial" w:hAnsi="Arial" w:cs="Arial"/>
          <w:color w:val="000000"/>
          <w:sz w:val="20"/>
        </w:rPr>
        <w:t>appointment of a person as a regulatory food safety auditor should a</w:t>
      </w:r>
      <w:r w:rsidR="00E806C4">
        <w:rPr>
          <w:rFonts w:ascii="Arial" w:hAnsi="Arial" w:cs="Arial"/>
          <w:color w:val="000000"/>
          <w:sz w:val="20"/>
        </w:rPr>
        <w:t xml:space="preserve"> review reveal that significant false </w:t>
      </w:r>
      <w:r>
        <w:rPr>
          <w:rFonts w:ascii="Arial" w:hAnsi="Arial" w:cs="Arial"/>
          <w:color w:val="000000"/>
          <w:sz w:val="20"/>
        </w:rPr>
        <w:t>and misleading statements have been made to obtain approval it is quite lik</w:t>
      </w:r>
      <w:r w:rsidR="00E806C4">
        <w:rPr>
          <w:rFonts w:ascii="Arial" w:hAnsi="Arial" w:cs="Arial"/>
          <w:color w:val="000000"/>
          <w:sz w:val="20"/>
        </w:rPr>
        <w:t xml:space="preserve">ely that the auditor’s approval </w:t>
      </w:r>
      <w:r>
        <w:rPr>
          <w:rFonts w:ascii="Arial" w:hAnsi="Arial" w:cs="Arial"/>
          <w:color w:val="000000"/>
          <w:sz w:val="20"/>
        </w:rPr>
        <w:t>may be revoked or suspended b</w:t>
      </w:r>
      <w:r w:rsidR="00E806C4">
        <w:rPr>
          <w:rFonts w:ascii="Arial" w:hAnsi="Arial" w:cs="Arial"/>
          <w:color w:val="000000"/>
          <w:sz w:val="20"/>
        </w:rPr>
        <w:t xml:space="preserve">y the appointing food regulator. </w:t>
      </w:r>
    </w:p>
    <w:p w14:paraId="15BBA09E" w14:textId="77777777" w:rsidR="008F7800" w:rsidRDefault="008F7800" w:rsidP="00E806C4">
      <w:pPr>
        <w:autoSpaceDE w:val="0"/>
        <w:autoSpaceDN w:val="0"/>
        <w:adjustRightInd w:val="0"/>
        <w:spacing w:after="240"/>
        <w:rPr>
          <w:rFonts w:ascii="Arial" w:hAnsi="Arial" w:cs="Arial"/>
          <w:color w:val="000000"/>
          <w:sz w:val="20"/>
        </w:rPr>
      </w:pPr>
      <w:r>
        <w:rPr>
          <w:rFonts w:ascii="Arial" w:hAnsi="Arial" w:cs="Arial"/>
          <w:color w:val="000000"/>
          <w:sz w:val="20"/>
        </w:rPr>
        <w:t>Food regulators may impose additional measures to a signed statement in meeting their ob</w:t>
      </w:r>
      <w:r w:rsidR="00E806C4">
        <w:rPr>
          <w:rFonts w:ascii="Arial" w:hAnsi="Arial" w:cs="Arial"/>
          <w:color w:val="000000"/>
          <w:sz w:val="20"/>
        </w:rPr>
        <w:t xml:space="preserve">ligations to </w:t>
      </w:r>
      <w:r>
        <w:rPr>
          <w:rFonts w:ascii="Arial" w:hAnsi="Arial" w:cs="Arial"/>
          <w:color w:val="000000"/>
          <w:sz w:val="20"/>
        </w:rPr>
        <w:t>assess pre-approval additional provisions under the Policy.</w:t>
      </w:r>
      <w:r w:rsidR="00E806C4">
        <w:rPr>
          <w:rFonts w:ascii="Arial" w:hAnsi="Arial" w:cs="Arial"/>
          <w:color w:val="000000"/>
          <w:sz w:val="20"/>
        </w:rPr>
        <w:t xml:space="preserve"> However, whatever pre-approval conditions </w:t>
      </w:r>
      <w:r>
        <w:rPr>
          <w:rFonts w:ascii="Arial" w:hAnsi="Arial" w:cs="Arial"/>
          <w:color w:val="000000"/>
          <w:sz w:val="20"/>
        </w:rPr>
        <w:t>are imposed, they should be applied fairly and equitably to all applicants.</w:t>
      </w:r>
    </w:p>
    <w:p w14:paraId="5A0D8119" w14:textId="77777777" w:rsidR="008F7800" w:rsidRDefault="008F7800" w:rsidP="00E806C4">
      <w:pPr>
        <w:autoSpaceDE w:val="0"/>
        <w:autoSpaceDN w:val="0"/>
        <w:adjustRightInd w:val="0"/>
        <w:spacing w:after="240"/>
        <w:rPr>
          <w:rFonts w:ascii="Arial" w:hAnsi="Arial" w:cs="Arial"/>
          <w:color w:val="000000"/>
          <w:sz w:val="20"/>
        </w:rPr>
      </w:pPr>
      <w:r>
        <w:rPr>
          <w:rFonts w:ascii="Arial" w:hAnsi="Arial" w:cs="Arial"/>
          <w:color w:val="000000"/>
          <w:sz w:val="20"/>
        </w:rPr>
        <w:t>For example, false statements/lying with respect to the declaration of previous</w:t>
      </w:r>
      <w:r w:rsidR="00E806C4">
        <w:rPr>
          <w:rFonts w:ascii="Arial" w:hAnsi="Arial" w:cs="Arial"/>
          <w:color w:val="000000"/>
          <w:sz w:val="20"/>
        </w:rPr>
        <w:t xml:space="preserve"> criminal activity for specific </w:t>
      </w:r>
      <w:r>
        <w:rPr>
          <w:rFonts w:ascii="Arial" w:hAnsi="Arial" w:cs="Arial"/>
          <w:color w:val="000000"/>
          <w:sz w:val="20"/>
        </w:rPr>
        <w:t>offences (any indictable offence not eligible to become a spent conviction),</w:t>
      </w:r>
      <w:r w:rsidR="00E806C4">
        <w:rPr>
          <w:rFonts w:ascii="Arial" w:hAnsi="Arial" w:cs="Arial"/>
          <w:color w:val="000000"/>
          <w:sz w:val="20"/>
        </w:rPr>
        <w:t xml:space="preserve"> should be treated equitably by </w:t>
      </w:r>
      <w:r>
        <w:rPr>
          <w:rFonts w:ascii="Arial" w:hAnsi="Arial" w:cs="Arial"/>
          <w:color w:val="000000"/>
          <w:sz w:val="20"/>
        </w:rPr>
        <w:t>all food regulators when considering regulatory auditor applicants. Whether this information was obtai</w:t>
      </w:r>
      <w:r w:rsidR="00E806C4">
        <w:rPr>
          <w:rFonts w:ascii="Arial" w:hAnsi="Arial" w:cs="Arial"/>
          <w:color w:val="000000"/>
          <w:sz w:val="20"/>
        </w:rPr>
        <w:t xml:space="preserve">ned </w:t>
      </w:r>
      <w:r>
        <w:rPr>
          <w:rFonts w:ascii="Arial" w:hAnsi="Arial" w:cs="Arial"/>
          <w:color w:val="000000"/>
          <w:sz w:val="20"/>
        </w:rPr>
        <w:t>from an applicant through a pre-approval criminal history check, or by ran</w:t>
      </w:r>
      <w:r w:rsidR="00E806C4">
        <w:rPr>
          <w:rFonts w:ascii="Arial" w:hAnsi="Arial" w:cs="Arial"/>
          <w:color w:val="000000"/>
          <w:sz w:val="20"/>
        </w:rPr>
        <w:t xml:space="preserve">dom investigation following the </w:t>
      </w:r>
      <w:r>
        <w:rPr>
          <w:rFonts w:ascii="Arial" w:hAnsi="Arial" w:cs="Arial"/>
          <w:color w:val="000000"/>
          <w:sz w:val="20"/>
        </w:rPr>
        <w:t>appointment of a person as a regulatory food safety auditor (where a sig</w:t>
      </w:r>
      <w:r w:rsidR="00E806C4">
        <w:rPr>
          <w:rFonts w:ascii="Arial" w:hAnsi="Arial" w:cs="Arial"/>
          <w:color w:val="000000"/>
          <w:sz w:val="20"/>
        </w:rPr>
        <w:t xml:space="preserve">ned statement was used to enact </w:t>
      </w:r>
      <w:r>
        <w:rPr>
          <w:rFonts w:ascii="Arial" w:hAnsi="Arial" w:cs="Arial"/>
          <w:color w:val="000000"/>
          <w:sz w:val="20"/>
        </w:rPr>
        <w:t>pre-approval additional provisions), the outcome of providing false and mi</w:t>
      </w:r>
      <w:r w:rsidR="00E806C4">
        <w:rPr>
          <w:rFonts w:ascii="Arial" w:hAnsi="Arial" w:cs="Arial"/>
          <w:color w:val="000000"/>
          <w:sz w:val="20"/>
        </w:rPr>
        <w:t xml:space="preserve">sleading information should not </w:t>
      </w:r>
      <w:r>
        <w:rPr>
          <w:rFonts w:ascii="Arial" w:hAnsi="Arial" w:cs="Arial"/>
          <w:color w:val="000000"/>
          <w:sz w:val="20"/>
        </w:rPr>
        <w:t>differ.</w:t>
      </w:r>
    </w:p>
    <w:p w14:paraId="531E82A8" w14:textId="77777777" w:rsidR="008F7800" w:rsidRDefault="00BD6621" w:rsidP="00E63E66">
      <w:pPr>
        <w:pStyle w:val="Heading3"/>
      </w:pPr>
      <w:bookmarkStart w:id="19" w:name="_Toc142310656"/>
      <w:r>
        <w:t xml:space="preserve">1.2.6 </w:t>
      </w:r>
      <w:r w:rsidR="008F7800">
        <w:t>Food Regulator assessment of auditor competency</w:t>
      </w:r>
      <w:bookmarkEnd w:id="19"/>
    </w:p>
    <w:p w14:paraId="54875A6B" w14:textId="77777777" w:rsidR="008F7800" w:rsidRDefault="008F7800" w:rsidP="00E806C4">
      <w:pPr>
        <w:autoSpaceDE w:val="0"/>
        <w:autoSpaceDN w:val="0"/>
        <w:adjustRightInd w:val="0"/>
        <w:spacing w:after="240"/>
        <w:rPr>
          <w:rFonts w:ascii="Arial" w:hAnsi="Arial" w:cs="Arial"/>
          <w:color w:val="000000"/>
          <w:sz w:val="20"/>
        </w:rPr>
      </w:pPr>
      <w:r>
        <w:rPr>
          <w:rFonts w:ascii="Arial" w:hAnsi="Arial" w:cs="Arial"/>
          <w:color w:val="000000"/>
          <w:sz w:val="20"/>
        </w:rPr>
        <w:t>Upon providing evidence that the appropriate auditing competencies ha</w:t>
      </w:r>
      <w:r w:rsidR="00E806C4">
        <w:rPr>
          <w:rFonts w:ascii="Arial" w:hAnsi="Arial" w:cs="Arial"/>
          <w:color w:val="000000"/>
          <w:sz w:val="20"/>
        </w:rPr>
        <w:t xml:space="preserve">ve been obtained (and technical </w:t>
      </w:r>
      <w:r>
        <w:rPr>
          <w:rFonts w:ascii="Arial" w:hAnsi="Arial" w:cs="Arial"/>
          <w:color w:val="000000"/>
          <w:sz w:val="20"/>
        </w:rPr>
        <w:t>and educations qualifications if required), it is recommended that foo</w:t>
      </w:r>
      <w:r w:rsidR="00E806C4">
        <w:rPr>
          <w:rFonts w:ascii="Arial" w:hAnsi="Arial" w:cs="Arial"/>
          <w:color w:val="000000"/>
          <w:sz w:val="20"/>
        </w:rPr>
        <w:t xml:space="preserve">d regulators assess applicants’ </w:t>
      </w:r>
      <w:r>
        <w:rPr>
          <w:rFonts w:ascii="Arial" w:hAnsi="Arial" w:cs="Arial"/>
          <w:color w:val="000000"/>
          <w:sz w:val="20"/>
        </w:rPr>
        <w:t>knowledge and understanding of the regulator’s specific legislation befo</w:t>
      </w:r>
      <w:r w:rsidR="00E806C4">
        <w:rPr>
          <w:rFonts w:ascii="Arial" w:hAnsi="Arial" w:cs="Arial"/>
          <w:color w:val="000000"/>
          <w:sz w:val="20"/>
        </w:rPr>
        <w:t xml:space="preserve">re an approval is granted. This </w:t>
      </w:r>
      <w:r>
        <w:rPr>
          <w:rFonts w:ascii="Arial" w:hAnsi="Arial" w:cs="Arial"/>
          <w:color w:val="000000"/>
          <w:sz w:val="20"/>
        </w:rPr>
        <w:t>assessment is to verify that the prospective auditor can appropriately interpre</w:t>
      </w:r>
      <w:r w:rsidR="00E806C4">
        <w:rPr>
          <w:rFonts w:ascii="Arial" w:hAnsi="Arial" w:cs="Arial"/>
          <w:color w:val="000000"/>
          <w:sz w:val="20"/>
        </w:rPr>
        <w:t xml:space="preserve">t and apply the legislation. </w:t>
      </w:r>
      <w:r>
        <w:rPr>
          <w:rFonts w:ascii="Arial" w:hAnsi="Arial" w:cs="Arial"/>
          <w:color w:val="000000"/>
          <w:sz w:val="20"/>
        </w:rPr>
        <w:t>Such an assessment should consist in part of a demonstration of practical a</w:t>
      </w:r>
      <w:r w:rsidR="00E806C4">
        <w:rPr>
          <w:rFonts w:ascii="Arial" w:hAnsi="Arial" w:cs="Arial"/>
          <w:color w:val="000000"/>
          <w:sz w:val="20"/>
        </w:rPr>
        <w:t xml:space="preserve">uditing ability (i.e. ‘witness’ </w:t>
      </w:r>
      <w:r>
        <w:rPr>
          <w:rFonts w:ascii="Arial" w:hAnsi="Arial" w:cs="Arial"/>
          <w:color w:val="000000"/>
          <w:sz w:val="20"/>
        </w:rPr>
        <w:t xml:space="preserve">audit). It is suggested that all food regulators conduct ‘witness’ audits of </w:t>
      </w:r>
      <w:r w:rsidR="00E806C4">
        <w:rPr>
          <w:rFonts w:ascii="Arial" w:hAnsi="Arial" w:cs="Arial"/>
          <w:color w:val="000000"/>
          <w:sz w:val="20"/>
        </w:rPr>
        <w:t xml:space="preserve">all applicants seeking to enter </w:t>
      </w:r>
      <w:r>
        <w:rPr>
          <w:rFonts w:ascii="Arial" w:hAnsi="Arial" w:cs="Arial"/>
          <w:color w:val="000000"/>
          <w:sz w:val="20"/>
        </w:rPr>
        <w:t>their audit system, irrespective of whether the applicant is seeking to ent</w:t>
      </w:r>
      <w:r w:rsidR="00E806C4">
        <w:rPr>
          <w:rFonts w:ascii="Arial" w:hAnsi="Arial" w:cs="Arial"/>
          <w:color w:val="000000"/>
          <w:sz w:val="20"/>
        </w:rPr>
        <w:t xml:space="preserve">er their systems as low, medium </w:t>
      </w:r>
      <w:r>
        <w:rPr>
          <w:rFonts w:ascii="Arial" w:hAnsi="Arial" w:cs="Arial"/>
          <w:color w:val="000000"/>
          <w:sz w:val="20"/>
        </w:rPr>
        <w:t>or high risk regulatory food safety auditors. It is further suggested that ‘wit</w:t>
      </w:r>
      <w:r w:rsidR="00E806C4">
        <w:rPr>
          <w:rFonts w:ascii="Arial" w:hAnsi="Arial" w:cs="Arial"/>
          <w:color w:val="000000"/>
          <w:sz w:val="20"/>
        </w:rPr>
        <w:t xml:space="preserve">ness’ audits are only conducted </w:t>
      </w:r>
      <w:r>
        <w:rPr>
          <w:rFonts w:ascii="Arial" w:hAnsi="Arial" w:cs="Arial"/>
          <w:color w:val="000000"/>
          <w:sz w:val="20"/>
        </w:rPr>
        <w:t xml:space="preserve">by approved regulatory auditors who are, at the very least, competent </w:t>
      </w:r>
      <w:r w:rsidR="00E806C4">
        <w:rPr>
          <w:rFonts w:ascii="Arial" w:hAnsi="Arial" w:cs="Arial"/>
          <w:color w:val="000000"/>
          <w:sz w:val="20"/>
        </w:rPr>
        <w:t xml:space="preserve">at the level of regulatory food </w:t>
      </w:r>
      <w:r>
        <w:rPr>
          <w:rFonts w:ascii="Arial" w:hAnsi="Arial" w:cs="Arial"/>
          <w:color w:val="000000"/>
          <w:sz w:val="20"/>
        </w:rPr>
        <w:t>safety auditor that is the subject of the ‘witness’ audit.</w:t>
      </w:r>
    </w:p>
    <w:p w14:paraId="67A4B095" w14:textId="77777777" w:rsidR="008F7800" w:rsidRDefault="008F7800" w:rsidP="00E806C4">
      <w:pPr>
        <w:autoSpaceDE w:val="0"/>
        <w:autoSpaceDN w:val="0"/>
        <w:adjustRightInd w:val="0"/>
        <w:spacing w:after="240"/>
        <w:rPr>
          <w:rFonts w:ascii="Arial" w:hAnsi="Arial" w:cs="Arial"/>
          <w:color w:val="000000"/>
          <w:sz w:val="20"/>
        </w:rPr>
      </w:pPr>
      <w:r>
        <w:rPr>
          <w:rFonts w:ascii="Arial" w:hAnsi="Arial" w:cs="Arial"/>
          <w:color w:val="000000"/>
          <w:sz w:val="20"/>
        </w:rPr>
        <w:t>It is recommended that food regulators require ‘witness’ audits for the si</w:t>
      </w:r>
      <w:r w:rsidR="00E806C4">
        <w:rPr>
          <w:rFonts w:ascii="Arial" w:hAnsi="Arial" w:cs="Arial"/>
          <w:color w:val="000000"/>
          <w:sz w:val="20"/>
        </w:rPr>
        <w:t xml:space="preserve">x high risk areas identified in </w:t>
      </w:r>
      <w:r>
        <w:rPr>
          <w:rFonts w:ascii="Arial" w:hAnsi="Arial" w:cs="Arial"/>
          <w:color w:val="000000"/>
          <w:sz w:val="20"/>
        </w:rPr>
        <w:t>Table 1 to be conducted by approved regulatory auditors that p</w:t>
      </w:r>
      <w:r w:rsidR="00E806C4">
        <w:rPr>
          <w:rFonts w:ascii="Arial" w:hAnsi="Arial" w:cs="Arial"/>
          <w:color w:val="000000"/>
          <w:sz w:val="20"/>
        </w:rPr>
        <w:t xml:space="preserve">ossess not only the appropriate auditing </w:t>
      </w:r>
      <w:r>
        <w:rPr>
          <w:rFonts w:ascii="Arial" w:hAnsi="Arial" w:cs="Arial"/>
          <w:color w:val="000000"/>
          <w:sz w:val="20"/>
        </w:rPr>
        <w:t>competencies and technical and educational qualifications of the high ri</w:t>
      </w:r>
      <w:r w:rsidR="00E806C4">
        <w:rPr>
          <w:rFonts w:ascii="Arial" w:hAnsi="Arial" w:cs="Arial"/>
          <w:color w:val="000000"/>
          <w:sz w:val="20"/>
        </w:rPr>
        <w:t xml:space="preserve">sk level, but who also have the </w:t>
      </w:r>
      <w:r>
        <w:rPr>
          <w:rFonts w:ascii="Arial" w:hAnsi="Arial" w:cs="Arial"/>
          <w:color w:val="000000"/>
          <w:sz w:val="20"/>
        </w:rPr>
        <w:t>specialised auditing competency (as required) that is the subject of the ‘witness’ audit.</w:t>
      </w:r>
    </w:p>
    <w:p w14:paraId="34172BAE" w14:textId="77777777" w:rsidR="008F7800" w:rsidRDefault="008F7800" w:rsidP="00E806C4">
      <w:pPr>
        <w:autoSpaceDE w:val="0"/>
        <w:autoSpaceDN w:val="0"/>
        <w:adjustRightInd w:val="0"/>
        <w:spacing w:after="240"/>
        <w:rPr>
          <w:rFonts w:ascii="Arial" w:hAnsi="Arial" w:cs="Arial"/>
          <w:color w:val="000000"/>
          <w:sz w:val="20"/>
        </w:rPr>
      </w:pPr>
      <w:r>
        <w:rPr>
          <w:rFonts w:ascii="Arial" w:hAnsi="Arial" w:cs="Arial"/>
          <w:color w:val="000000"/>
          <w:sz w:val="20"/>
        </w:rPr>
        <w:t>Upon being satisfied that that the applicant possesses appropriate knowl</w:t>
      </w:r>
      <w:r w:rsidR="00E806C4">
        <w:rPr>
          <w:rFonts w:ascii="Arial" w:hAnsi="Arial" w:cs="Arial"/>
          <w:color w:val="000000"/>
          <w:sz w:val="20"/>
        </w:rPr>
        <w:t xml:space="preserve">edge of the legislation and can </w:t>
      </w:r>
      <w:r>
        <w:rPr>
          <w:rFonts w:ascii="Arial" w:hAnsi="Arial" w:cs="Arial"/>
          <w:color w:val="000000"/>
          <w:sz w:val="20"/>
        </w:rPr>
        <w:t xml:space="preserve">effectively demonstrate practical regulatory auditing ability, the regulator </w:t>
      </w:r>
      <w:r w:rsidR="00E806C4">
        <w:rPr>
          <w:rFonts w:ascii="Arial" w:hAnsi="Arial" w:cs="Arial"/>
          <w:color w:val="000000"/>
          <w:sz w:val="20"/>
        </w:rPr>
        <w:t xml:space="preserve">may issue the applicant with an </w:t>
      </w:r>
      <w:r>
        <w:rPr>
          <w:rFonts w:ascii="Arial" w:hAnsi="Arial" w:cs="Arial"/>
          <w:color w:val="000000"/>
          <w:sz w:val="20"/>
        </w:rPr>
        <w:t>approval. The scope of activity of the approved regulatory auditor will be res</w:t>
      </w:r>
      <w:r w:rsidR="00E806C4">
        <w:rPr>
          <w:rFonts w:ascii="Arial" w:hAnsi="Arial" w:cs="Arial"/>
          <w:color w:val="000000"/>
          <w:sz w:val="20"/>
        </w:rPr>
        <w:t xml:space="preserve">tricted to the legislation that </w:t>
      </w:r>
      <w:r>
        <w:rPr>
          <w:rFonts w:ascii="Arial" w:hAnsi="Arial" w:cs="Arial"/>
          <w:color w:val="000000"/>
          <w:sz w:val="20"/>
        </w:rPr>
        <w:t>the regulatory auditor has been assessed against. Approved regu</w:t>
      </w:r>
      <w:r w:rsidR="00E806C4">
        <w:rPr>
          <w:rFonts w:ascii="Arial" w:hAnsi="Arial" w:cs="Arial"/>
          <w:color w:val="000000"/>
          <w:sz w:val="20"/>
        </w:rPr>
        <w:t xml:space="preserve">latory auditors may not conduct </w:t>
      </w:r>
      <w:r>
        <w:rPr>
          <w:rFonts w:ascii="Arial" w:hAnsi="Arial" w:cs="Arial"/>
          <w:color w:val="000000"/>
          <w:sz w:val="20"/>
        </w:rPr>
        <w:t>regulatory audits in areas outside their scope of approval.</w:t>
      </w:r>
    </w:p>
    <w:p w14:paraId="77F38D19" w14:textId="77777777" w:rsidR="00E806C4" w:rsidRDefault="008F7800" w:rsidP="008F7800">
      <w:pPr>
        <w:autoSpaceDE w:val="0"/>
        <w:autoSpaceDN w:val="0"/>
        <w:adjustRightInd w:val="0"/>
        <w:rPr>
          <w:rFonts w:ascii="Arial" w:hAnsi="Arial" w:cs="Arial"/>
          <w:color w:val="000000"/>
          <w:sz w:val="20"/>
        </w:rPr>
      </w:pPr>
      <w:r>
        <w:rPr>
          <w:rFonts w:ascii="Arial" w:hAnsi="Arial" w:cs="Arial"/>
          <w:color w:val="000000"/>
          <w:sz w:val="20"/>
        </w:rPr>
        <w:t>For example, an approved regulatory food safety auditor with scope to aud</w:t>
      </w:r>
      <w:r w:rsidR="00E806C4">
        <w:rPr>
          <w:rFonts w:ascii="Arial" w:hAnsi="Arial" w:cs="Arial"/>
          <w:color w:val="000000"/>
          <w:sz w:val="20"/>
        </w:rPr>
        <w:t xml:space="preserve">it against Parts 1-4 of the NSW </w:t>
      </w:r>
      <w:r>
        <w:rPr>
          <w:rFonts w:ascii="Arial" w:hAnsi="Arial" w:cs="Arial"/>
          <w:color w:val="000000"/>
          <w:sz w:val="20"/>
        </w:rPr>
        <w:t xml:space="preserve">Food Regulation 2004, may only conduct regulatory food safety audits in </w:t>
      </w:r>
      <w:r w:rsidR="00E806C4">
        <w:rPr>
          <w:rFonts w:ascii="Arial" w:hAnsi="Arial" w:cs="Arial"/>
          <w:color w:val="000000"/>
          <w:sz w:val="20"/>
        </w:rPr>
        <w:t xml:space="preserve">areas covered by those parts of </w:t>
      </w:r>
      <w:r>
        <w:rPr>
          <w:rFonts w:ascii="Arial" w:hAnsi="Arial" w:cs="Arial"/>
          <w:color w:val="000000"/>
          <w:sz w:val="20"/>
        </w:rPr>
        <w:t xml:space="preserve">the regulation. They may not conduct regulatory audits in areas outside these </w:t>
      </w:r>
      <w:r w:rsidR="00E806C4">
        <w:rPr>
          <w:rFonts w:ascii="Arial" w:hAnsi="Arial" w:cs="Arial"/>
          <w:color w:val="000000"/>
          <w:sz w:val="20"/>
        </w:rPr>
        <w:t xml:space="preserve">Parts until they are </w:t>
      </w:r>
      <w:r>
        <w:rPr>
          <w:rFonts w:ascii="Arial" w:hAnsi="Arial" w:cs="Arial"/>
          <w:color w:val="000000"/>
          <w:sz w:val="20"/>
        </w:rPr>
        <w:t>assessed and subsequently approved against the remaining Parts of the NSW Food Regulation 2004.</w:t>
      </w:r>
    </w:p>
    <w:p w14:paraId="5578DE95" w14:textId="77777777" w:rsidR="00E806C4" w:rsidRDefault="00E806C4">
      <w:pPr>
        <w:rPr>
          <w:rFonts w:ascii="Arial" w:hAnsi="Arial" w:cs="Arial"/>
          <w:color w:val="000000"/>
          <w:sz w:val="20"/>
        </w:rPr>
      </w:pPr>
      <w:r>
        <w:rPr>
          <w:rFonts w:ascii="Arial" w:hAnsi="Arial" w:cs="Arial"/>
          <w:color w:val="000000"/>
          <w:sz w:val="20"/>
        </w:rPr>
        <w:br w:type="page"/>
      </w:r>
    </w:p>
    <w:p w14:paraId="18FFE68E" w14:textId="77777777" w:rsidR="008F7800" w:rsidRDefault="00BD6621" w:rsidP="00E63E66">
      <w:pPr>
        <w:pStyle w:val="Heading3"/>
      </w:pPr>
      <w:bookmarkStart w:id="20" w:name="_Toc142310657"/>
      <w:r>
        <w:lastRenderedPageBreak/>
        <w:t xml:space="preserve">1.2.7 </w:t>
      </w:r>
      <w:r w:rsidR="008F7800">
        <w:t>The food safety auditor approval process</w:t>
      </w:r>
      <w:bookmarkEnd w:id="20"/>
    </w:p>
    <w:p w14:paraId="2C3C82B2" w14:textId="77777777" w:rsidR="008F7800" w:rsidRDefault="008F7800" w:rsidP="00E806C4">
      <w:pPr>
        <w:autoSpaceDE w:val="0"/>
        <w:autoSpaceDN w:val="0"/>
        <w:adjustRightInd w:val="0"/>
        <w:spacing w:after="120"/>
        <w:rPr>
          <w:rFonts w:ascii="Arial" w:hAnsi="Arial" w:cs="Arial"/>
          <w:color w:val="000000"/>
          <w:sz w:val="20"/>
        </w:rPr>
      </w:pPr>
      <w:r>
        <w:rPr>
          <w:rFonts w:ascii="Arial" w:hAnsi="Arial" w:cs="Arial"/>
          <w:color w:val="000000"/>
          <w:sz w:val="20"/>
        </w:rPr>
        <w:t>It is recommended that regulatory food safety auditor applicants submit an application fo</w:t>
      </w:r>
      <w:r w:rsidR="00E806C4">
        <w:rPr>
          <w:rFonts w:ascii="Arial" w:hAnsi="Arial" w:cs="Arial"/>
          <w:color w:val="000000"/>
          <w:sz w:val="20"/>
        </w:rPr>
        <w:t xml:space="preserve">rm to the food </w:t>
      </w:r>
      <w:r>
        <w:rPr>
          <w:rFonts w:ascii="Arial" w:hAnsi="Arial" w:cs="Arial"/>
          <w:color w:val="000000"/>
          <w:sz w:val="20"/>
        </w:rPr>
        <w:t>regulator. Possible requirements on such a form may include:</w:t>
      </w:r>
    </w:p>
    <w:p w14:paraId="286EA77B" w14:textId="77777777" w:rsidR="008F7800" w:rsidRDefault="008F7800" w:rsidP="00E806C4">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full name and contact details</w:t>
      </w:r>
    </w:p>
    <w:p w14:paraId="381BD1BB" w14:textId="77777777" w:rsidR="008F7800" w:rsidRDefault="008F7800" w:rsidP="00E806C4">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evidence of attainment of audit knowledge requirements (inclusive of skill assessments)</w:t>
      </w:r>
    </w:p>
    <w:p w14:paraId="1E49C7AE" w14:textId="77777777" w:rsidR="008F7800" w:rsidRPr="00E806C4" w:rsidRDefault="008F7800" w:rsidP="00E806C4">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evidence of attainment of educational and technical requirements (required for medium and high</w:t>
      </w:r>
      <w:r w:rsidR="00E806C4">
        <w:rPr>
          <w:rFonts w:ascii="Arial" w:hAnsi="Arial" w:cs="Arial"/>
          <w:color w:val="000000"/>
          <w:sz w:val="20"/>
        </w:rPr>
        <w:t xml:space="preserve"> </w:t>
      </w:r>
      <w:r w:rsidRPr="00E806C4">
        <w:rPr>
          <w:rFonts w:ascii="Arial" w:hAnsi="Arial" w:cs="Arial"/>
          <w:color w:val="000000"/>
          <w:sz w:val="20"/>
        </w:rPr>
        <w:t>risk auditing)</w:t>
      </w:r>
    </w:p>
    <w:p w14:paraId="0F7E2266" w14:textId="77777777" w:rsidR="008F7800" w:rsidRPr="00E806C4" w:rsidRDefault="008F7800" w:rsidP="00E806C4">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evidence of attainment of appropriate competencies for auditing of complex and high risk</w:t>
      </w:r>
      <w:r w:rsidR="00E806C4">
        <w:rPr>
          <w:rFonts w:ascii="Arial" w:hAnsi="Arial" w:cs="Arial"/>
          <w:color w:val="000000"/>
          <w:sz w:val="20"/>
        </w:rPr>
        <w:t xml:space="preserve"> </w:t>
      </w:r>
      <w:r w:rsidRPr="00E806C4">
        <w:rPr>
          <w:rFonts w:ascii="Arial" w:hAnsi="Arial" w:cs="Arial"/>
          <w:color w:val="000000"/>
          <w:sz w:val="20"/>
        </w:rPr>
        <w:t>processes (if required)</w:t>
      </w:r>
    </w:p>
    <w:p w14:paraId="74FA61C4" w14:textId="77777777" w:rsidR="008F7800" w:rsidRDefault="008F7800" w:rsidP="00E806C4">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signed agreement to comply with the Auditor Code of Conduct</w:t>
      </w:r>
    </w:p>
    <w:p w14:paraId="44859DAE" w14:textId="77777777" w:rsidR="008F7800" w:rsidRDefault="008F7800" w:rsidP="00E806C4">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signed declaration stating the truthfulness of all information contained in the application</w:t>
      </w:r>
    </w:p>
    <w:p w14:paraId="54FEF141" w14:textId="77777777" w:rsidR="008F7800" w:rsidRPr="00E806C4" w:rsidRDefault="008F7800" w:rsidP="00E806C4">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declaration of all court-convicted offences in accordance with th</w:t>
      </w:r>
      <w:r w:rsidR="00E806C4">
        <w:rPr>
          <w:rFonts w:ascii="Arial" w:hAnsi="Arial" w:cs="Arial"/>
          <w:color w:val="000000"/>
          <w:sz w:val="20"/>
        </w:rPr>
        <w:t xml:space="preserve">e limitations of the appropriate </w:t>
      </w:r>
      <w:r w:rsidRPr="00E806C4">
        <w:rPr>
          <w:rFonts w:ascii="Arial" w:hAnsi="Arial" w:cs="Arial"/>
          <w:color w:val="000000"/>
          <w:sz w:val="20"/>
        </w:rPr>
        <w:t>spent convictions legislation</w:t>
      </w:r>
    </w:p>
    <w:p w14:paraId="537A2AAC" w14:textId="77777777" w:rsidR="008F7800" w:rsidRPr="00E806C4" w:rsidRDefault="008F7800" w:rsidP="00E806C4">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a statement that approval will only be granted upon satisfactory assessment against the food</w:t>
      </w:r>
      <w:r w:rsidR="00E806C4">
        <w:rPr>
          <w:rFonts w:ascii="Arial" w:hAnsi="Arial" w:cs="Arial"/>
          <w:color w:val="000000"/>
          <w:sz w:val="20"/>
        </w:rPr>
        <w:t xml:space="preserve"> </w:t>
      </w:r>
      <w:r w:rsidRPr="00E806C4">
        <w:rPr>
          <w:rFonts w:ascii="Arial" w:hAnsi="Arial" w:cs="Arial"/>
          <w:color w:val="000000"/>
          <w:sz w:val="20"/>
        </w:rPr>
        <w:t>regulator’s legislation and demonstration of appropriate auditing competency</w:t>
      </w:r>
    </w:p>
    <w:p w14:paraId="10C3DD15" w14:textId="77777777" w:rsidR="008F7800" w:rsidRPr="00E806C4" w:rsidRDefault="008F7800" w:rsidP="00E806C4">
      <w:pPr>
        <w:pStyle w:val="ListParagraph"/>
        <w:numPr>
          <w:ilvl w:val="1"/>
          <w:numId w:val="19"/>
        </w:numPr>
        <w:autoSpaceDE w:val="0"/>
        <w:autoSpaceDN w:val="0"/>
        <w:adjustRightInd w:val="0"/>
        <w:spacing w:after="240"/>
        <w:ind w:left="567" w:hanging="567"/>
        <w:contextualSpacing w:val="0"/>
        <w:rPr>
          <w:rFonts w:ascii="Arial" w:hAnsi="Arial" w:cs="Arial"/>
          <w:color w:val="000000"/>
          <w:sz w:val="20"/>
        </w:rPr>
      </w:pPr>
      <w:r>
        <w:rPr>
          <w:rFonts w:ascii="Arial" w:hAnsi="Arial" w:cs="Arial"/>
          <w:color w:val="000000"/>
          <w:sz w:val="20"/>
        </w:rPr>
        <w:t>a statement that an applicant’s approval is limited by the legislation against which the food</w:t>
      </w:r>
      <w:r w:rsidR="00E806C4">
        <w:rPr>
          <w:rFonts w:ascii="Arial" w:hAnsi="Arial" w:cs="Arial"/>
          <w:color w:val="000000"/>
          <w:sz w:val="20"/>
        </w:rPr>
        <w:t xml:space="preserve"> </w:t>
      </w:r>
      <w:r w:rsidRPr="00E806C4">
        <w:rPr>
          <w:rFonts w:ascii="Arial" w:hAnsi="Arial" w:cs="Arial"/>
          <w:color w:val="000000"/>
          <w:sz w:val="20"/>
        </w:rPr>
        <w:t>regulator has assessed the application.</w:t>
      </w:r>
    </w:p>
    <w:p w14:paraId="450524E1" w14:textId="77777777" w:rsidR="008F7800" w:rsidRDefault="008F7800" w:rsidP="00E806C4">
      <w:pPr>
        <w:autoSpaceDE w:val="0"/>
        <w:autoSpaceDN w:val="0"/>
        <w:adjustRightInd w:val="0"/>
        <w:spacing w:after="240"/>
        <w:rPr>
          <w:rFonts w:ascii="Arial" w:hAnsi="Arial" w:cs="Arial"/>
          <w:color w:val="000000"/>
          <w:sz w:val="20"/>
        </w:rPr>
      </w:pPr>
      <w:r>
        <w:rPr>
          <w:rFonts w:ascii="Arial" w:hAnsi="Arial" w:cs="Arial"/>
          <w:color w:val="000000"/>
          <w:sz w:val="20"/>
        </w:rPr>
        <w:t>Some food regulators may require fees to accompany an auditor’s applic</w:t>
      </w:r>
      <w:r w:rsidR="00E806C4">
        <w:rPr>
          <w:rFonts w:ascii="Arial" w:hAnsi="Arial" w:cs="Arial"/>
          <w:color w:val="000000"/>
          <w:sz w:val="20"/>
        </w:rPr>
        <w:t xml:space="preserve">ation and further fees to renew </w:t>
      </w:r>
      <w:r>
        <w:rPr>
          <w:rFonts w:ascii="Arial" w:hAnsi="Arial" w:cs="Arial"/>
          <w:color w:val="000000"/>
          <w:sz w:val="20"/>
        </w:rPr>
        <w:t>an auditor’s approval.</w:t>
      </w:r>
    </w:p>
    <w:p w14:paraId="716492B1" w14:textId="77777777" w:rsidR="008F7800" w:rsidRDefault="008F7800" w:rsidP="00E806C4">
      <w:pPr>
        <w:autoSpaceDE w:val="0"/>
        <w:autoSpaceDN w:val="0"/>
        <w:adjustRightInd w:val="0"/>
        <w:spacing w:after="240"/>
        <w:rPr>
          <w:rFonts w:ascii="Arial" w:hAnsi="Arial" w:cs="Arial"/>
          <w:color w:val="000000"/>
          <w:sz w:val="20"/>
        </w:rPr>
      </w:pPr>
      <w:r>
        <w:rPr>
          <w:rFonts w:ascii="Arial" w:hAnsi="Arial" w:cs="Arial"/>
          <w:color w:val="000000"/>
          <w:sz w:val="20"/>
        </w:rPr>
        <w:t>An example auditor application form is provid</w:t>
      </w:r>
      <w:r w:rsidRPr="008A5E6E">
        <w:rPr>
          <w:rFonts w:ascii="Arial" w:hAnsi="Arial" w:cs="Arial"/>
          <w:color w:val="000000"/>
          <w:sz w:val="20"/>
        </w:rPr>
        <w:t xml:space="preserve">ed at </w:t>
      </w:r>
      <w:hyperlink w:anchor="_Appendix_B_-" w:history="1">
        <w:r w:rsidRPr="008A5E6E">
          <w:rPr>
            <w:rStyle w:val="Hyperlink"/>
            <w:rFonts w:ascii="Arial" w:hAnsi="Arial" w:cs="Arial"/>
            <w:sz w:val="20"/>
          </w:rPr>
          <w:t>Appendix B.</w:t>
        </w:r>
      </w:hyperlink>
    </w:p>
    <w:p w14:paraId="3A5C9107" w14:textId="77777777" w:rsidR="008F7800" w:rsidRDefault="00BD6621" w:rsidP="00E63E66">
      <w:pPr>
        <w:pStyle w:val="Heading3"/>
      </w:pPr>
      <w:bookmarkStart w:id="21" w:name="_Toc142310658"/>
      <w:r>
        <w:t xml:space="preserve">1.2.8 </w:t>
      </w:r>
      <w:r w:rsidR="00E806C4">
        <w:t>T</w:t>
      </w:r>
      <w:r w:rsidR="008F7800">
        <w:t>erms of an auditor’s approval</w:t>
      </w:r>
      <w:bookmarkEnd w:id="21"/>
    </w:p>
    <w:p w14:paraId="0C3495C8" w14:textId="77777777" w:rsidR="008F7800" w:rsidRDefault="008F7800" w:rsidP="00E806C4">
      <w:pPr>
        <w:autoSpaceDE w:val="0"/>
        <w:autoSpaceDN w:val="0"/>
        <w:adjustRightInd w:val="0"/>
        <w:spacing w:after="240"/>
        <w:rPr>
          <w:rFonts w:ascii="Arial" w:hAnsi="Arial" w:cs="Arial"/>
          <w:color w:val="000000"/>
          <w:sz w:val="20"/>
        </w:rPr>
      </w:pPr>
      <w:r>
        <w:rPr>
          <w:rFonts w:ascii="Arial" w:hAnsi="Arial" w:cs="Arial"/>
          <w:color w:val="000000"/>
          <w:sz w:val="20"/>
        </w:rPr>
        <w:t>Food regulators may issue regulatory food safety auditor approvals for diff</w:t>
      </w:r>
      <w:r w:rsidR="00E806C4">
        <w:rPr>
          <w:rFonts w:ascii="Arial" w:hAnsi="Arial" w:cs="Arial"/>
          <w:color w:val="000000"/>
          <w:sz w:val="20"/>
        </w:rPr>
        <w:t xml:space="preserve">erent terms, depending on their </w:t>
      </w:r>
      <w:r>
        <w:rPr>
          <w:rFonts w:ascii="Arial" w:hAnsi="Arial" w:cs="Arial"/>
          <w:color w:val="000000"/>
          <w:sz w:val="20"/>
        </w:rPr>
        <w:t>legislative framework. However, all auditor approvals should be finite and</w:t>
      </w:r>
      <w:r w:rsidR="00E806C4">
        <w:rPr>
          <w:rFonts w:ascii="Arial" w:hAnsi="Arial" w:cs="Arial"/>
          <w:color w:val="000000"/>
          <w:sz w:val="20"/>
        </w:rPr>
        <w:t xml:space="preserve"> require renewal at a timeframe </w:t>
      </w:r>
      <w:r>
        <w:rPr>
          <w:rFonts w:ascii="Arial" w:hAnsi="Arial" w:cs="Arial"/>
          <w:color w:val="000000"/>
          <w:sz w:val="20"/>
        </w:rPr>
        <w:t>dictated by the appropriate food regulator. It is recommended that auditor appr</w:t>
      </w:r>
      <w:r w:rsidR="00E806C4">
        <w:rPr>
          <w:rFonts w:ascii="Arial" w:hAnsi="Arial" w:cs="Arial"/>
          <w:color w:val="000000"/>
          <w:sz w:val="20"/>
        </w:rPr>
        <w:t xml:space="preserve">ovals be no longer than </w:t>
      </w:r>
      <w:r>
        <w:rPr>
          <w:rFonts w:ascii="Arial" w:hAnsi="Arial" w:cs="Arial"/>
          <w:color w:val="000000"/>
          <w:sz w:val="20"/>
        </w:rPr>
        <w:t>four years.</w:t>
      </w:r>
    </w:p>
    <w:p w14:paraId="5862E422" w14:textId="77777777" w:rsidR="008F7800" w:rsidRPr="00890AE4" w:rsidRDefault="00BD6621" w:rsidP="00BF2F48">
      <w:pPr>
        <w:pStyle w:val="Heading2"/>
      </w:pPr>
      <w:bookmarkStart w:id="22" w:name="_Toc142310659"/>
      <w:r>
        <w:t xml:space="preserve">1.3 </w:t>
      </w:r>
      <w:r w:rsidR="008F7800" w:rsidRPr="00890AE4">
        <w:t>Auditor register</w:t>
      </w:r>
      <w:bookmarkEnd w:id="22"/>
    </w:p>
    <w:p w14:paraId="64D6DB52" w14:textId="77777777" w:rsidR="008F7800" w:rsidRDefault="008F7800" w:rsidP="00753148">
      <w:pPr>
        <w:autoSpaceDE w:val="0"/>
        <w:autoSpaceDN w:val="0"/>
        <w:adjustRightInd w:val="0"/>
        <w:spacing w:after="240"/>
        <w:rPr>
          <w:rFonts w:ascii="Arial" w:hAnsi="Arial" w:cs="Arial"/>
          <w:color w:val="000000"/>
          <w:sz w:val="20"/>
        </w:rPr>
      </w:pPr>
      <w:r>
        <w:rPr>
          <w:rFonts w:ascii="Arial" w:hAnsi="Arial" w:cs="Arial"/>
          <w:color w:val="000000"/>
          <w:sz w:val="20"/>
        </w:rPr>
        <w:t>It is recommended that food regulators list the details of all regulatory foo</w:t>
      </w:r>
      <w:r w:rsidR="00753148">
        <w:rPr>
          <w:rFonts w:ascii="Arial" w:hAnsi="Arial" w:cs="Arial"/>
          <w:color w:val="000000"/>
          <w:sz w:val="20"/>
        </w:rPr>
        <w:t xml:space="preserve">d safety auditors on a publicly </w:t>
      </w:r>
      <w:r>
        <w:rPr>
          <w:rFonts w:ascii="Arial" w:hAnsi="Arial" w:cs="Arial"/>
          <w:color w:val="000000"/>
          <w:sz w:val="20"/>
        </w:rPr>
        <w:t>available register on their website. Such a register provides industry with a ready refer</w:t>
      </w:r>
      <w:r w:rsidR="00753148">
        <w:rPr>
          <w:rFonts w:ascii="Arial" w:hAnsi="Arial" w:cs="Arial"/>
          <w:color w:val="000000"/>
          <w:sz w:val="20"/>
        </w:rPr>
        <w:t xml:space="preserve">ence to locate </w:t>
      </w:r>
      <w:r>
        <w:rPr>
          <w:rFonts w:ascii="Arial" w:hAnsi="Arial" w:cs="Arial"/>
          <w:color w:val="000000"/>
          <w:sz w:val="20"/>
        </w:rPr>
        <w:t>approved regulatory food safety auditors and also to verify the authent</w:t>
      </w:r>
      <w:r w:rsidR="00753148">
        <w:rPr>
          <w:rFonts w:ascii="Arial" w:hAnsi="Arial" w:cs="Arial"/>
          <w:color w:val="000000"/>
          <w:sz w:val="20"/>
        </w:rPr>
        <w:t xml:space="preserve">icity of persons claiming to be </w:t>
      </w:r>
      <w:r>
        <w:rPr>
          <w:rFonts w:ascii="Arial" w:hAnsi="Arial" w:cs="Arial"/>
          <w:color w:val="000000"/>
          <w:sz w:val="20"/>
        </w:rPr>
        <w:t>approved regulatory food safety auditors.</w:t>
      </w:r>
    </w:p>
    <w:p w14:paraId="21A8B301" w14:textId="77777777" w:rsidR="008F7800" w:rsidRDefault="008F7800" w:rsidP="00753148">
      <w:pPr>
        <w:autoSpaceDE w:val="0"/>
        <w:autoSpaceDN w:val="0"/>
        <w:adjustRightInd w:val="0"/>
        <w:spacing w:after="240"/>
        <w:rPr>
          <w:rFonts w:ascii="Arial" w:hAnsi="Arial" w:cs="Arial"/>
          <w:color w:val="000000"/>
          <w:sz w:val="20"/>
        </w:rPr>
      </w:pPr>
      <w:r>
        <w:rPr>
          <w:rFonts w:ascii="Arial" w:hAnsi="Arial" w:cs="Arial"/>
          <w:color w:val="000000"/>
          <w:sz w:val="20"/>
        </w:rPr>
        <w:t>It is recommended that auditor registers contain the following information:</w:t>
      </w:r>
    </w:p>
    <w:p w14:paraId="5FE7FB83" w14:textId="77777777" w:rsidR="008F7800" w:rsidRDefault="008F7800" w:rsidP="00753148">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name</w:t>
      </w:r>
    </w:p>
    <w:p w14:paraId="61A8BBBC" w14:textId="77777777" w:rsidR="008F7800" w:rsidRDefault="008F7800" w:rsidP="00753148">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company</w:t>
      </w:r>
    </w:p>
    <w:p w14:paraId="213711C3" w14:textId="77777777" w:rsidR="008F7800" w:rsidRDefault="008F7800" w:rsidP="00753148">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contact details (phone/mobile, e-mail, postcode)</w:t>
      </w:r>
    </w:p>
    <w:p w14:paraId="58B11FFC" w14:textId="77777777" w:rsidR="008F7800" w:rsidRDefault="008F7800" w:rsidP="00753148">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geographical area of service</w:t>
      </w:r>
    </w:p>
    <w:p w14:paraId="1E24DE97" w14:textId="77777777" w:rsidR="008F7800" w:rsidRDefault="008F7800" w:rsidP="00753148">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high risk competencies attained (if applicable) and occupational limitations.</w:t>
      </w:r>
    </w:p>
    <w:p w14:paraId="077C0ABF" w14:textId="77777777" w:rsidR="008F7800" w:rsidRDefault="008F7800" w:rsidP="00753148">
      <w:pPr>
        <w:pStyle w:val="ListParagraph"/>
        <w:numPr>
          <w:ilvl w:val="1"/>
          <w:numId w:val="19"/>
        </w:numPr>
        <w:autoSpaceDE w:val="0"/>
        <w:autoSpaceDN w:val="0"/>
        <w:adjustRightInd w:val="0"/>
        <w:spacing w:after="240"/>
        <w:ind w:left="567" w:hanging="567"/>
        <w:contextualSpacing w:val="0"/>
        <w:rPr>
          <w:rFonts w:ascii="Arial" w:hAnsi="Arial" w:cs="Arial"/>
          <w:color w:val="000000"/>
          <w:sz w:val="20"/>
        </w:rPr>
      </w:pPr>
      <w:r>
        <w:rPr>
          <w:rFonts w:ascii="Arial" w:hAnsi="Arial" w:cs="Arial"/>
          <w:color w:val="000000"/>
          <w:sz w:val="20"/>
        </w:rPr>
        <w:t>date of approval/expiry date</w:t>
      </w:r>
    </w:p>
    <w:p w14:paraId="3CB4E43B" w14:textId="77777777" w:rsidR="008F7800" w:rsidRDefault="008F7800" w:rsidP="00753148">
      <w:pPr>
        <w:autoSpaceDE w:val="0"/>
        <w:autoSpaceDN w:val="0"/>
        <w:adjustRightInd w:val="0"/>
        <w:spacing w:after="120"/>
        <w:rPr>
          <w:rFonts w:ascii="Arial" w:hAnsi="Arial" w:cs="Arial"/>
          <w:i/>
          <w:iCs/>
          <w:color w:val="000000"/>
          <w:sz w:val="20"/>
        </w:rPr>
      </w:pPr>
      <w:r>
        <w:rPr>
          <w:rFonts w:ascii="Arial" w:hAnsi="Arial" w:cs="Arial"/>
          <w:i/>
          <w:iCs/>
          <w:color w:val="000000"/>
          <w:sz w:val="20"/>
        </w:rPr>
        <w:t>Disciplinary action</w:t>
      </w:r>
    </w:p>
    <w:p w14:paraId="02A470AC" w14:textId="77777777" w:rsidR="00753148" w:rsidRDefault="008F7800" w:rsidP="008F7800">
      <w:pPr>
        <w:autoSpaceDE w:val="0"/>
        <w:autoSpaceDN w:val="0"/>
        <w:adjustRightInd w:val="0"/>
        <w:rPr>
          <w:rFonts w:ascii="Arial" w:hAnsi="Arial" w:cs="Arial"/>
          <w:color w:val="000000"/>
          <w:sz w:val="20"/>
        </w:rPr>
      </w:pPr>
      <w:r>
        <w:rPr>
          <w:rFonts w:ascii="Arial" w:hAnsi="Arial" w:cs="Arial"/>
          <w:color w:val="000000"/>
          <w:sz w:val="20"/>
        </w:rPr>
        <w:t>Should a food regulator undertake disciplinary action against a regula</w:t>
      </w:r>
      <w:r w:rsidR="00753148">
        <w:rPr>
          <w:rFonts w:ascii="Arial" w:hAnsi="Arial" w:cs="Arial"/>
          <w:color w:val="000000"/>
          <w:sz w:val="20"/>
        </w:rPr>
        <w:t xml:space="preserve">tory food safety auditor, it is </w:t>
      </w:r>
      <w:r>
        <w:rPr>
          <w:rFonts w:ascii="Arial" w:hAnsi="Arial" w:cs="Arial"/>
          <w:color w:val="000000"/>
          <w:sz w:val="20"/>
        </w:rPr>
        <w:t>recommended that the food regulator notify all regulators of the action taken and the reasons why.</w:t>
      </w:r>
    </w:p>
    <w:p w14:paraId="798323AA" w14:textId="77777777" w:rsidR="00753148" w:rsidRDefault="00753148">
      <w:pPr>
        <w:rPr>
          <w:rFonts w:ascii="Arial" w:hAnsi="Arial" w:cs="Arial"/>
          <w:color w:val="000000"/>
          <w:sz w:val="20"/>
        </w:rPr>
      </w:pPr>
      <w:r>
        <w:rPr>
          <w:rFonts w:ascii="Arial" w:hAnsi="Arial" w:cs="Arial"/>
          <w:color w:val="000000"/>
          <w:sz w:val="20"/>
        </w:rPr>
        <w:br w:type="page"/>
      </w:r>
    </w:p>
    <w:p w14:paraId="36FC1EE8" w14:textId="77777777" w:rsidR="008F7800" w:rsidRDefault="008F7800" w:rsidP="00753148">
      <w:pPr>
        <w:autoSpaceDE w:val="0"/>
        <w:autoSpaceDN w:val="0"/>
        <w:adjustRightInd w:val="0"/>
        <w:spacing w:after="240"/>
        <w:rPr>
          <w:rFonts w:ascii="Arial" w:hAnsi="Arial" w:cs="Arial"/>
          <w:color w:val="000000"/>
          <w:sz w:val="20"/>
        </w:rPr>
      </w:pPr>
      <w:r>
        <w:rPr>
          <w:rFonts w:ascii="Arial" w:hAnsi="Arial" w:cs="Arial"/>
          <w:color w:val="000000"/>
          <w:sz w:val="20"/>
        </w:rPr>
        <w:lastRenderedPageBreak/>
        <w:t>Following such a notification, as a matter of best practice, all food regulators should subsequent</w:t>
      </w:r>
      <w:r w:rsidR="00753148">
        <w:rPr>
          <w:rFonts w:ascii="Arial" w:hAnsi="Arial" w:cs="Arial"/>
          <w:color w:val="000000"/>
          <w:sz w:val="20"/>
        </w:rPr>
        <w:t xml:space="preserve">ly amend </w:t>
      </w:r>
      <w:r>
        <w:rPr>
          <w:rFonts w:ascii="Arial" w:hAnsi="Arial" w:cs="Arial"/>
          <w:color w:val="000000"/>
          <w:sz w:val="20"/>
        </w:rPr>
        <w:t>their respective auditor registers. For example, if a regulatory auditor is</w:t>
      </w:r>
      <w:r w:rsidR="00753148">
        <w:rPr>
          <w:rFonts w:ascii="Arial" w:hAnsi="Arial" w:cs="Arial"/>
          <w:color w:val="000000"/>
          <w:sz w:val="20"/>
        </w:rPr>
        <w:t xml:space="preserve"> removed from a particular food </w:t>
      </w:r>
      <w:r>
        <w:rPr>
          <w:rFonts w:ascii="Arial" w:hAnsi="Arial" w:cs="Arial"/>
          <w:color w:val="000000"/>
          <w:sz w:val="20"/>
        </w:rPr>
        <w:t>regulator’s register, then all other food regulators who have the auditor l</w:t>
      </w:r>
      <w:r w:rsidR="00753148">
        <w:rPr>
          <w:rFonts w:ascii="Arial" w:hAnsi="Arial" w:cs="Arial"/>
          <w:color w:val="000000"/>
          <w:sz w:val="20"/>
        </w:rPr>
        <w:t xml:space="preserve">isted on their auditor register </w:t>
      </w:r>
      <w:r>
        <w:rPr>
          <w:rFonts w:ascii="Arial" w:hAnsi="Arial" w:cs="Arial"/>
          <w:color w:val="000000"/>
          <w:sz w:val="20"/>
        </w:rPr>
        <w:t>should also remove that auditor from their register.</w:t>
      </w:r>
    </w:p>
    <w:p w14:paraId="013A754A" w14:textId="77777777" w:rsidR="008F7800" w:rsidRDefault="0059151A" w:rsidP="00BF2F48">
      <w:pPr>
        <w:pStyle w:val="Heading2"/>
      </w:pPr>
      <w:bookmarkStart w:id="23" w:name="_Toc142310660"/>
      <w:r>
        <w:t xml:space="preserve">1.4 </w:t>
      </w:r>
      <w:r w:rsidR="008F7800">
        <w:t>Mutual recognition</w:t>
      </w:r>
      <w:bookmarkEnd w:id="23"/>
    </w:p>
    <w:p w14:paraId="3AB2448A" w14:textId="77777777" w:rsidR="008F7800" w:rsidRDefault="008F7800" w:rsidP="00753148">
      <w:pPr>
        <w:autoSpaceDE w:val="0"/>
        <w:autoSpaceDN w:val="0"/>
        <w:adjustRightInd w:val="0"/>
        <w:spacing w:after="100" w:afterAutospacing="1"/>
        <w:rPr>
          <w:rFonts w:ascii="Arial" w:hAnsi="Arial" w:cs="Arial"/>
          <w:color w:val="000000"/>
          <w:sz w:val="20"/>
        </w:rPr>
      </w:pPr>
      <w:r>
        <w:rPr>
          <w:rFonts w:ascii="Arial" w:hAnsi="Arial" w:cs="Arial"/>
          <w:color w:val="000000"/>
          <w:sz w:val="20"/>
        </w:rPr>
        <w:t xml:space="preserve">The </w:t>
      </w:r>
      <w:r>
        <w:rPr>
          <w:rFonts w:ascii="Arial" w:hAnsi="Arial" w:cs="Arial"/>
          <w:i/>
          <w:iCs/>
          <w:color w:val="000000"/>
          <w:sz w:val="20"/>
        </w:rPr>
        <w:t xml:space="preserve">Mutual Recognition Act 1992 (Cwlth) </w:t>
      </w:r>
      <w:r>
        <w:rPr>
          <w:rFonts w:ascii="Arial" w:hAnsi="Arial" w:cs="Arial"/>
          <w:color w:val="000000"/>
          <w:sz w:val="20"/>
        </w:rPr>
        <w:t>is designed to remove barriers to t</w:t>
      </w:r>
      <w:r w:rsidR="00753148">
        <w:rPr>
          <w:rFonts w:ascii="Arial" w:hAnsi="Arial" w:cs="Arial"/>
          <w:color w:val="000000"/>
          <w:sz w:val="20"/>
        </w:rPr>
        <w:t xml:space="preserve">he inter-jurisdictional flow of </w:t>
      </w:r>
      <w:r>
        <w:rPr>
          <w:rFonts w:ascii="Arial" w:hAnsi="Arial" w:cs="Arial"/>
          <w:color w:val="000000"/>
          <w:sz w:val="20"/>
        </w:rPr>
        <w:t>goods and workers in registered occupations across Australian states and territories.</w:t>
      </w:r>
    </w:p>
    <w:p w14:paraId="63FC45DD" w14:textId="77777777" w:rsidR="008F7800" w:rsidRDefault="008F7800" w:rsidP="00753148">
      <w:pPr>
        <w:autoSpaceDE w:val="0"/>
        <w:autoSpaceDN w:val="0"/>
        <w:adjustRightInd w:val="0"/>
        <w:spacing w:after="240"/>
        <w:rPr>
          <w:rFonts w:ascii="Arial" w:hAnsi="Arial" w:cs="Arial"/>
          <w:color w:val="000000"/>
          <w:sz w:val="20"/>
        </w:rPr>
      </w:pPr>
      <w:r>
        <w:rPr>
          <w:rFonts w:ascii="Arial" w:hAnsi="Arial" w:cs="Arial"/>
          <w:color w:val="000000"/>
          <w:sz w:val="20"/>
        </w:rPr>
        <w:t xml:space="preserve">The </w:t>
      </w:r>
      <w:r w:rsidR="00753148">
        <w:rPr>
          <w:rFonts w:ascii="Arial" w:hAnsi="Arial" w:cs="Arial"/>
          <w:i/>
          <w:iCs/>
          <w:color w:val="000000"/>
          <w:sz w:val="20"/>
        </w:rPr>
        <w:t>Trans-Tasman</w:t>
      </w:r>
      <w:r>
        <w:rPr>
          <w:rFonts w:ascii="Arial" w:hAnsi="Arial" w:cs="Arial"/>
          <w:i/>
          <w:iCs/>
          <w:color w:val="000000"/>
          <w:sz w:val="20"/>
        </w:rPr>
        <w:t xml:space="preserve"> Mutual Recognition Act 1997 </w:t>
      </w:r>
      <w:r>
        <w:rPr>
          <w:rFonts w:ascii="Arial" w:hAnsi="Arial" w:cs="Arial"/>
          <w:color w:val="000000"/>
          <w:sz w:val="20"/>
        </w:rPr>
        <w:t>is closely modelled on the Mutual Recognition Act.</w:t>
      </w:r>
    </w:p>
    <w:p w14:paraId="60110B85" w14:textId="77777777" w:rsidR="008F7800" w:rsidRDefault="008F7800" w:rsidP="00753148">
      <w:pPr>
        <w:autoSpaceDE w:val="0"/>
        <w:autoSpaceDN w:val="0"/>
        <w:adjustRightInd w:val="0"/>
        <w:spacing w:after="240"/>
        <w:rPr>
          <w:rFonts w:ascii="Arial" w:hAnsi="Arial" w:cs="Arial"/>
          <w:color w:val="000000"/>
          <w:sz w:val="20"/>
        </w:rPr>
      </w:pPr>
      <w:r>
        <w:rPr>
          <w:rFonts w:ascii="Arial" w:hAnsi="Arial" w:cs="Arial"/>
          <w:color w:val="000000"/>
          <w:sz w:val="20"/>
        </w:rPr>
        <w:t>With respect to occupations, the mutual recognition principle allows a per</w:t>
      </w:r>
      <w:r w:rsidR="00753148">
        <w:rPr>
          <w:rFonts w:ascii="Arial" w:hAnsi="Arial" w:cs="Arial"/>
          <w:color w:val="000000"/>
          <w:sz w:val="20"/>
        </w:rPr>
        <w:t xml:space="preserve">son registered in an occupation </w:t>
      </w:r>
      <w:r>
        <w:rPr>
          <w:rFonts w:ascii="Arial" w:hAnsi="Arial" w:cs="Arial"/>
          <w:color w:val="000000"/>
          <w:sz w:val="20"/>
        </w:rPr>
        <w:t xml:space="preserve">in one jurisdiction to apply for registration in an equivalent occupation </w:t>
      </w:r>
      <w:r w:rsidR="00753148">
        <w:rPr>
          <w:rFonts w:ascii="Arial" w:hAnsi="Arial" w:cs="Arial"/>
          <w:color w:val="000000"/>
          <w:sz w:val="20"/>
        </w:rPr>
        <w:t xml:space="preserve">in a second jurisdiction. When </w:t>
      </w:r>
      <w:r>
        <w:rPr>
          <w:rFonts w:ascii="Arial" w:hAnsi="Arial" w:cs="Arial"/>
          <w:color w:val="000000"/>
          <w:sz w:val="20"/>
        </w:rPr>
        <w:t>applying for work in the second jurisdiction, the person has to comp</w:t>
      </w:r>
      <w:r w:rsidR="00753148">
        <w:rPr>
          <w:rFonts w:ascii="Arial" w:hAnsi="Arial" w:cs="Arial"/>
          <w:color w:val="000000"/>
          <w:sz w:val="20"/>
        </w:rPr>
        <w:t xml:space="preserve">ly with all regulations in that </w:t>
      </w:r>
      <w:r>
        <w:rPr>
          <w:rFonts w:ascii="Arial" w:hAnsi="Arial" w:cs="Arial"/>
          <w:color w:val="000000"/>
          <w:sz w:val="20"/>
        </w:rPr>
        <w:t>jurisdiction relating to how the occupation is conducted, e.g. with respec</w:t>
      </w:r>
      <w:r w:rsidR="00753148">
        <w:rPr>
          <w:rFonts w:ascii="Arial" w:hAnsi="Arial" w:cs="Arial"/>
          <w:color w:val="000000"/>
          <w:sz w:val="20"/>
        </w:rPr>
        <w:t xml:space="preserve">t to insurance, trust funds and </w:t>
      </w:r>
      <w:r>
        <w:rPr>
          <w:rFonts w:ascii="Arial" w:hAnsi="Arial" w:cs="Arial"/>
          <w:color w:val="000000"/>
          <w:sz w:val="20"/>
        </w:rPr>
        <w:t>registration fees. State-based regulations governing how occupations are pra</w:t>
      </w:r>
      <w:r w:rsidR="00753148">
        <w:rPr>
          <w:rFonts w:ascii="Arial" w:hAnsi="Arial" w:cs="Arial"/>
          <w:color w:val="000000"/>
          <w:sz w:val="20"/>
        </w:rPr>
        <w:t xml:space="preserve">ctised within jurisdictions are </w:t>
      </w:r>
      <w:r>
        <w:rPr>
          <w:rFonts w:ascii="Arial" w:hAnsi="Arial" w:cs="Arial"/>
          <w:color w:val="000000"/>
          <w:sz w:val="20"/>
        </w:rPr>
        <w:t>exceptions to the mutual recognition principle. Mutual recognition d</w:t>
      </w:r>
      <w:r w:rsidR="00753148">
        <w:rPr>
          <w:rFonts w:ascii="Arial" w:hAnsi="Arial" w:cs="Arial"/>
          <w:color w:val="000000"/>
          <w:sz w:val="20"/>
        </w:rPr>
        <w:t xml:space="preserve">oes not override jurisdictional </w:t>
      </w:r>
      <w:r>
        <w:rPr>
          <w:rFonts w:ascii="Arial" w:hAnsi="Arial" w:cs="Arial"/>
          <w:color w:val="000000"/>
          <w:sz w:val="20"/>
        </w:rPr>
        <w:t>sovereignty.</w:t>
      </w:r>
    </w:p>
    <w:p w14:paraId="08F3DE29" w14:textId="77777777" w:rsidR="008F7800" w:rsidRDefault="008F7800" w:rsidP="00753148">
      <w:pPr>
        <w:autoSpaceDE w:val="0"/>
        <w:autoSpaceDN w:val="0"/>
        <w:adjustRightInd w:val="0"/>
        <w:spacing w:after="240"/>
        <w:rPr>
          <w:rFonts w:ascii="Arial" w:hAnsi="Arial" w:cs="Arial"/>
          <w:color w:val="000000"/>
          <w:sz w:val="20"/>
        </w:rPr>
      </w:pPr>
      <w:r>
        <w:rPr>
          <w:rFonts w:ascii="Arial" w:hAnsi="Arial" w:cs="Arial"/>
          <w:color w:val="000000"/>
          <w:sz w:val="20"/>
        </w:rPr>
        <w:t>To invoke the mutual recognition principle, a registered person must apply fo</w:t>
      </w:r>
      <w:r w:rsidR="00753148">
        <w:rPr>
          <w:rFonts w:ascii="Arial" w:hAnsi="Arial" w:cs="Arial"/>
          <w:color w:val="000000"/>
          <w:sz w:val="20"/>
        </w:rPr>
        <w:t xml:space="preserve">r registration and give details </w:t>
      </w:r>
      <w:r>
        <w:rPr>
          <w:rFonts w:ascii="Arial" w:hAnsi="Arial" w:cs="Arial"/>
          <w:color w:val="000000"/>
          <w:sz w:val="20"/>
        </w:rPr>
        <w:t>to the second jurisdiction of his or her registration in the first jurisdict</w:t>
      </w:r>
      <w:r w:rsidR="00753148">
        <w:rPr>
          <w:rFonts w:ascii="Arial" w:hAnsi="Arial" w:cs="Arial"/>
          <w:color w:val="000000"/>
          <w:sz w:val="20"/>
        </w:rPr>
        <w:t xml:space="preserve">ion. This application must also </w:t>
      </w:r>
      <w:r>
        <w:rPr>
          <w:rFonts w:ascii="Arial" w:hAnsi="Arial" w:cs="Arial"/>
          <w:color w:val="000000"/>
          <w:sz w:val="20"/>
        </w:rPr>
        <w:t>provide the second jurisdiction with consent to access such information and particulars as is</w:t>
      </w:r>
      <w:r w:rsidR="00753148">
        <w:rPr>
          <w:rFonts w:ascii="Arial" w:hAnsi="Arial" w:cs="Arial"/>
          <w:color w:val="000000"/>
          <w:sz w:val="20"/>
        </w:rPr>
        <w:t xml:space="preserve"> required to </w:t>
      </w:r>
      <w:r>
        <w:rPr>
          <w:rFonts w:ascii="Arial" w:hAnsi="Arial" w:cs="Arial"/>
          <w:color w:val="000000"/>
          <w:sz w:val="20"/>
        </w:rPr>
        <w:t>process the application. The second jurisdiction has one month to assess</w:t>
      </w:r>
      <w:r w:rsidR="00753148">
        <w:rPr>
          <w:rFonts w:ascii="Arial" w:hAnsi="Arial" w:cs="Arial"/>
          <w:color w:val="000000"/>
          <w:sz w:val="20"/>
        </w:rPr>
        <w:t xml:space="preserve"> the application; however, this </w:t>
      </w:r>
      <w:r>
        <w:rPr>
          <w:rFonts w:ascii="Arial" w:hAnsi="Arial" w:cs="Arial"/>
          <w:color w:val="000000"/>
          <w:sz w:val="20"/>
        </w:rPr>
        <w:t>decision may be deferred for up to six months.</w:t>
      </w:r>
    </w:p>
    <w:p w14:paraId="0E9E9381" w14:textId="77777777" w:rsidR="008F7800" w:rsidRDefault="008F7800" w:rsidP="00753148">
      <w:pPr>
        <w:autoSpaceDE w:val="0"/>
        <w:autoSpaceDN w:val="0"/>
        <w:adjustRightInd w:val="0"/>
        <w:spacing w:after="240"/>
        <w:rPr>
          <w:rFonts w:ascii="Arial" w:hAnsi="Arial" w:cs="Arial"/>
          <w:color w:val="000000"/>
          <w:sz w:val="20"/>
        </w:rPr>
      </w:pPr>
      <w:r>
        <w:rPr>
          <w:rFonts w:ascii="Arial" w:hAnsi="Arial" w:cs="Arial"/>
          <w:color w:val="000000"/>
          <w:sz w:val="20"/>
        </w:rPr>
        <w:t>Following is an example of how the mutual recognition principle may be applied to a regulato</w:t>
      </w:r>
      <w:r w:rsidR="00753148">
        <w:rPr>
          <w:rFonts w:ascii="Arial" w:hAnsi="Arial" w:cs="Arial"/>
          <w:color w:val="000000"/>
          <w:sz w:val="20"/>
        </w:rPr>
        <w:t xml:space="preserve">ry food </w:t>
      </w:r>
      <w:r>
        <w:rPr>
          <w:rFonts w:ascii="Arial" w:hAnsi="Arial" w:cs="Arial"/>
          <w:color w:val="000000"/>
          <w:sz w:val="20"/>
        </w:rPr>
        <w:t>safety auditor:</w:t>
      </w:r>
    </w:p>
    <w:p w14:paraId="748D6FB6" w14:textId="77777777" w:rsidR="008F7800" w:rsidRDefault="008F7800" w:rsidP="00C11ACA">
      <w:pPr>
        <w:autoSpaceDE w:val="0"/>
        <w:autoSpaceDN w:val="0"/>
        <w:adjustRightInd w:val="0"/>
        <w:spacing w:after="240"/>
        <w:rPr>
          <w:rFonts w:ascii="Arial" w:hAnsi="Arial" w:cs="Arial"/>
          <w:i/>
          <w:iCs/>
          <w:color w:val="000000"/>
          <w:sz w:val="20"/>
        </w:rPr>
      </w:pPr>
      <w:r>
        <w:rPr>
          <w:rFonts w:ascii="Arial" w:hAnsi="Arial" w:cs="Arial"/>
          <w:i/>
          <w:iCs/>
          <w:color w:val="000000"/>
          <w:sz w:val="20"/>
        </w:rPr>
        <w:t xml:space="preserve">An approved regulatory food safety auditor who has elected to </w:t>
      </w:r>
      <w:r>
        <w:rPr>
          <w:rFonts w:ascii="Arial" w:hAnsi="Arial" w:cs="Arial"/>
          <w:b/>
          <w:bCs/>
          <w:i/>
          <w:iCs/>
          <w:color w:val="000000"/>
          <w:sz w:val="20"/>
        </w:rPr>
        <w:t xml:space="preserve">only </w:t>
      </w:r>
      <w:r>
        <w:rPr>
          <w:rFonts w:ascii="Arial" w:hAnsi="Arial" w:cs="Arial"/>
          <w:i/>
          <w:iCs/>
          <w:color w:val="000000"/>
          <w:sz w:val="20"/>
        </w:rPr>
        <w:t>be as</w:t>
      </w:r>
      <w:r w:rsidR="00753148">
        <w:rPr>
          <w:rFonts w:ascii="Arial" w:hAnsi="Arial" w:cs="Arial"/>
          <w:i/>
          <w:iCs/>
          <w:color w:val="000000"/>
          <w:sz w:val="20"/>
        </w:rPr>
        <w:t xml:space="preserve">sessed against Parts 1-4 of the </w:t>
      </w:r>
      <w:r>
        <w:rPr>
          <w:rFonts w:ascii="Arial" w:hAnsi="Arial" w:cs="Arial"/>
          <w:i/>
          <w:iCs/>
          <w:color w:val="000000"/>
          <w:sz w:val="20"/>
        </w:rPr>
        <w:t>NSW Food Regulation 2004 (Dairy Food Safety Scheme) applies to Dai</w:t>
      </w:r>
      <w:r w:rsidR="00753148">
        <w:rPr>
          <w:rFonts w:ascii="Arial" w:hAnsi="Arial" w:cs="Arial"/>
          <w:i/>
          <w:iCs/>
          <w:color w:val="000000"/>
          <w:sz w:val="20"/>
        </w:rPr>
        <w:t xml:space="preserve">ry Authority South Australia to </w:t>
      </w:r>
      <w:r>
        <w:rPr>
          <w:rFonts w:ascii="Arial" w:hAnsi="Arial" w:cs="Arial"/>
          <w:i/>
          <w:iCs/>
          <w:color w:val="000000"/>
          <w:sz w:val="20"/>
        </w:rPr>
        <w:t>conduct regulatory audits under the Primary Produce (Food Safety Sche</w:t>
      </w:r>
      <w:r w:rsidR="00753148">
        <w:rPr>
          <w:rFonts w:ascii="Arial" w:hAnsi="Arial" w:cs="Arial"/>
          <w:i/>
          <w:iCs/>
          <w:color w:val="000000"/>
          <w:sz w:val="20"/>
        </w:rPr>
        <w:t xml:space="preserve">mes) Dairy Industry Regulations </w:t>
      </w:r>
      <w:r>
        <w:rPr>
          <w:rFonts w:ascii="Arial" w:hAnsi="Arial" w:cs="Arial"/>
          <w:i/>
          <w:iCs/>
          <w:color w:val="000000"/>
          <w:sz w:val="20"/>
        </w:rPr>
        <w:t>2005. The auditor applies under the Mutual Recognition Act 1992, to tra</w:t>
      </w:r>
      <w:r w:rsidR="00753148">
        <w:rPr>
          <w:rFonts w:ascii="Arial" w:hAnsi="Arial" w:cs="Arial"/>
          <w:i/>
          <w:iCs/>
          <w:color w:val="000000"/>
          <w:sz w:val="20"/>
        </w:rPr>
        <w:t xml:space="preserve">nsfer his/her registration from </w:t>
      </w:r>
      <w:r>
        <w:rPr>
          <w:rFonts w:ascii="Arial" w:hAnsi="Arial" w:cs="Arial"/>
          <w:i/>
          <w:iCs/>
          <w:color w:val="000000"/>
          <w:sz w:val="20"/>
        </w:rPr>
        <w:t>New South Wales to South Australia. The issue of equivalence for the mutual recogn</w:t>
      </w:r>
      <w:r w:rsidR="00753148">
        <w:rPr>
          <w:rFonts w:ascii="Arial" w:hAnsi="Arial" w:cs="Arial"/>
          <w:i/>
          <w:iCs/>
          <w:color w:val="000000"/>
          <w:sz w:val="20"/>
        </w:rPr>
        <w:t xml:space="preserve">ition application </w:t>
      </w:r>
      <w:r>
        <w:rPr>
          <w:rFonts w:ascii="Arial" w:hAnsi="Arial" w:cs="Arial"/>
          <w:i/>
          <w:iCs/>
          <w:color w:val="000000"/>
          <w:sz w:val="20"/>
        </w:rPr>
        <w:t>becomes the similarity/difference of the two legislative instruments that</w:t>
      </w:r>
      <w:r w:rsidR="00753148">
        <w:rPr>
          <w:rFonts w:ascii="Arial" w:hAnsi="Arial" w:cs="Arial"/>
          <w:i/>
          <w:iCs/>
          <w:color w:val="000000"/>
          <w:sz w:val="20"/>
        </w:rPr>
        <w:t xml:space="preserve"> control the operation of dairy </w:t>
      </w:r>
      <w:r>
        <w:rPr>
          <w:rFonts w:ascii="Arial" w:hAnsi="Arial" w:cs="Arial"/>
          <w:i/>
          <w:iCs/>
          <w:color w:val="000000"/>
          <w:sz w:val="20"/>
        </w:rPr>
        <w:t>industries within the two states.</w:t>
      </w:r>
    </w:p>
    <w:p w14:paraId="71038DA1" w14:textId="77777777" w:rsidR="008F7800" w:rsidRDefault="008F7800" w:rsidP="00C11ACA">
      <w:pPr>
        <w:autoSpaceDE w:val="0"/>
        <w:autoSpaceDN w:val="0"/>
        <w:adjustRightInd w:val="0"/>
        <w:spacing w:after="240"/>
        <w:rPr>
          <w:rFonts w:ascii="Arial" w:hAnsi="Arial" w:cs="Arial"/>
          <w:i/>
          <w:iCs/>
          <w:color w:val="000000"/>
          <w:sz w:val="20"/>
        </w:rPr>
      </w:pPr>
      <w:r>
        <w:rPr>
          <w:rFonts w:ascii="Arial" w:hAnsi="Arial" w:cs="Arial"/>
          <w:i/>
          <w:iCs/>
          <w:color w:val="000000"/>
          <w:sz w:val="20"/>
        </w:rPr>
        <w:t>The same auditor cannot claim, under mutual recognition, co</w:t>
      </w:r>
      <w:r w:rsidR="00C11ACA">
        <w:rPr>
          <w:rFonts w:ascii="Arial" w:hAnsi="Arial" w:cs="Arial"/>
          <w:i/>
          <w:iCs/>
          <w:color w:val="000000"/>
          <w:sz w:val="20"/>
        </w:rPr>
        <w:t xml:space="preserve">mpetency to audit food products </w:t>
      </w:r>
      <w:r>
        <w:rPr>
          <w:rFonts w:ascii="Arial" w:hAnsi="Arial" w:cs="Arial"/>
          <w:i/>
          <w:iCs/>
          <w:color w:val="000000"/>
          <w:sz w:val="20"/>
        </w:rPr>
        <w:t>captured</w:t>
      </w:r>
      <w:r w:rsidR="00C11ACA">
        <w:rPr>
          <w:rFonts w:ascii="Arial" w:hAnsi="Arial" w:cs="Arial"/>
          <w:i/>
          <w:iCs/>
          <w:color w:val="000000"/>
          <w:sz w:val="20"/>
        </w:rPr>
        <w:t xml:space="preserve"> </w:t>
      </w:r>
      <w:r>
        <w:rPr>
          <w:rFonts w:ascii="Arial" w:hAnsi="Arial" w:cs="Arial"/>
          <w:i/>
          <w:iCs/>
          <w:color w:val="000000"/>
          <w:sz w:val="20"/>
        </w:rPr>
        <w:t>under the Primary Produce (Food Safety Schemes) Meat Industry Regul</w:t>
      </w:r>
      <w:r w:rsidR="00C11ACA">
        <w:rPr>
          <w:rFonts w:ascii="Arial" w:hAnsi="Arial" w:cs="Arial"/>
          <w:i/>
          <w:iCs/>
          <w:color w:val="000000"/>
          <w:sz w:val="20"/>
        </w:rPr>
        <w:t xml:space="preserve">ations 2005, as the auditor has </w:t>
      </w:r>
      <w:r>
        <w:rPr>
          <w:rFonts w:ascii="Arial" w:hAnsi="Arial" w:cs="Arial"/>
          <w:i/>
          <w:iCs/>
          <w:color w:val="000000"/>
          <w:sz w:val="20"/>
        </w:rPr>
        <w:t>not been approved by the NSW Food Authority against Part 5 of the</w:t>
      </w:r>
      <w:r w:rsidR="00C11ACA">
        <w:rPr>
          <w:rFonts w:ascii="Arial" w:hAnsi="Arial" w:cs="Arial"/>
          <w:i/>
          <w:iCs/>
          <w:color w:val="000000"/>
          <w:sz w:val="20"/>
        </w:rPr>
        <w:t xml:space="preserve"> NSW Food Regulation 2004 (Meat </w:t>
      </w:r>
      <w:r>
        <w:rPr>
          <w:rFonts w:ascii="Arial" w:hAnsi="Arial" w:cs="Arial"/>
          <w:i/>
          <w:iCs/>
          <w:color w:val="000000"/>
          <w:sz w:val="20"/>
        </w:rPr>
        <w:t>Food Safety Scheme).</w:t>
      </w:r>
    </w:p>
    <w:p w14:paraId="305D44B6" w14:textId="77777777" w:rsidR="008F7800" w:rsidRDefault="00C11ACA" w:rsidP="008F7800">
      <w:pPr>
        <w:autoSpaceDE w:val="0"/>
        <w:autoSpaceDN w:val="0"/>
        <w:adjustRightInd w:val="0"/>
        <w:rPr>
          <w:rFonts w:ascii="Arial" w:hAnsi="Arial" w:cs="Arial"/>
          <w:color w:val="000000"/>
          <w:sz w:val="20"/>
        </w:rPr>
      </w:pPr>
      <w:r>
        <w:rPr>
          <w:rFonts w:ascii="Arial" w:hAnsi="Arial" w:cs="Arial"/>
          <w:color w:val="000000"/>
          <w:sz w:val="20"/>
        </w:rPr>
        <w:t>Please click here for f</w:t>
      </w:r>
      <w:r w:rsidR="008F7800">
        <w:rPr>
          <w:rFonts w:ascii="Arial" w:hAnsi="Arial" w:cs="Arial"/>
          <w:color w:val="000000"/>
          <w:sz w:val="20"/>
        </w:rPr>
        <w:t xml:space="preserve">urther information on </w:t>
      </w:r>
      <w:hyperlink r:id="rId9" w:history="1">
        <w:r w:rsidR="008F7800" w:rsidRPr="00C11ACA">
          <w:rPr>
            <w:rStyle w:val="Hyperlink"/>
            <w:rFonts w:ascii="Arial" w:hAnsi="Arial" w:cs="Arial"/>
            <w:sz w:val="20"/>
          </w:rPr>
          <w:t>mutual recognit</w:t>
        </w:r>
        <w:r w:rsidRPr="00C11ACA">
          <w:rPr>
            <w:rStyle w:val="Hyperlink"/>
            <w:rFonts w:ascii="Arial" w:hAnsi="Arial" w:cs="Arial"/>
            <w:sz w:val="20"/>
          </w:rPr>
          <w:t>ion legislation.</w:t>
        </w:r>
      </w:hyperlink>
    </w:p>
    <w:p w14:paraId="0521D143" w14:textId="77777777" w:rsidR="00C11ACA" w:rsidRDefault="00C11ACA">
      <w:pPr>
        <w:rPr>
          <w:rFonts w:ascii="Calibri" w:hAnsi="Calibri" w:cs="Calibri"/>
          <w:color w:val="000000"/>
          <w:sz w:val="22"/>
          <w:szCs w:val="22"/>
        </w:rPr>
      </w:pPr>
      <w:r>
        <w:rPr>
          <w:rFonts w:ascii="Calibri" w:hAnsi="Calibri" w:cs="Calibri"/>
          <w:color w:val="000000"/>
          <w:sz w:val="22"/>
          <w:szCs w:val="22"/>
        </w:rPr>
        <w:br w:type="page"/>
      </w:r>
    </w:p>
    <w:p w14:paraId="7D65B454" w14:textId="77777777" w:rsidR="008F7800" w:rsidRPr="004E2F27" w:rsidRDefault="0059151A" w:rsidP="004E2F27">
      <w:pPr>
        <w:pStyle w:val="Heading1"/>
      </w:pPr>
      <w:bookmarkStart w:id="24" w:name="_Toc142310661"/>
      <w:r w:rsidRPr="004E2F27">
        <w:lastRenderedPageBreak/>
        <w:t xml:space="preserve">2.0 </w:t>
      </w:r>
      <w:r w:rsidR="008F7800" w:rsidRPr="004E2F27">
        <w:t>Managing the audit process</w:t>
      </w:r>
      <w:bookmarkEnd w:id="24"/>
    </w:p>
    <w:p w14:paraId="41C3F52C" w14:textId="77777777" w:rsidR="008F7800" w:rsidRPr="00D11B81" w:rsidRDefault="00CC20FF" w:rsidP="004E2F27">
      <w:pPr>
        <w:pStyle w:val="Heading2"/>
      </w:pPr>
      <w:bookmarkStart w:id="25" w:name="_Toc142310662"/>
      <w:r>
        <w:t xml:space="preserve">2.1 </w:t>
      </w:r>
      <w:r w:rsidR="008F7800" w:rsidRPr="00D11B81">
        <w:t>Inspection and audit</w:t>
      </w:r>
      <w:bookmarkEnd w:id="25"/>
    </w:p>
    <w:p w14:paraId="15A1802A" w14:textId="77777777" w:rsidR="008F7800" w:rsidRDefault="008F7800" w:rsidP="00D11B81">
      <w:pPr>
        <w:autoSpaceDE w:val="0"/>
        <w:autoSpaceDN w:val="0"/>
        <w:adjustRightInd w:val="0"/>
        <w:spacing w:after="120"/>
        <w:rPr>
          <w:rFonts w:ascii="Arial" w:hAnsi="Arial" w:cs="Arial"/>
          <w:color w:val="000000"/>
          <w:sz w:val="20"/>
        </w:rPr>
      </w:pPr>
      <w:r>
        <w:rPr>
          <w:rFonts w:ascii="Arial" w:hAnsi="Arial" w:cs="Arial"/>
          <w:color w:val="000000"/>
          <w:sz w:val="20"/>
        </w:rPr>
        <w:t>Inspection is used to assess compliance with a prescriptive standar</w:t>
      </w:r>
      <w:r w:rsidR="00D11B81">
        <w:rPr>
          <w:rFonts w:ascii="Arial" w:hAnsi="Arial" w:cs="Arial"/>
          <w:color w:val="000000"/>
          <w:sz w:val="20"/>
        </w:rPr>
        <w:t xml:space="preserve">d and where no requirements for </w:t>
      </w:r>
      <w:r>
        <w:rPr>
          <w:rFonts w:ascii="Arial" w:hAnsi="Arial" w:cs="Arial"/>
          <w:color w:val="000000"/>
          <w:sz w:val="20"/>
        </w:rPr>
        <w:t>keeping documents or records are required. The Policy defines inspection as follows:</w:t>
      </w:r>
    </w:p>
    <w:p w14:paraId="6FBE834D" w14:textId="77777777" w:rsidR="008F7800" w:rsidRDefault="008F7800" w:rsidP="00B03308">
      <w:pPr>
        <w:autoSpaceDE w:val="0"/>
        <w:autoSpaceDN w:val="0"/>
        <w:adjustRightInd w:val="0"/>
        <w:spacing w:after="240"/>
        <w:rPr>
          <w:rFonts w:ascii="Arial" w:hAnsi="Arial" w:cs="Arial"/>
          <w:i/>
          <w:iCs/>
          <w:color w:val="000000"/>
          <w:sz w:val="20"/>
        </w:rPr>
      </w:pPr>
      <w:r>
        <w:rPr>
          <w:rFonts w:ascii="Arial" w:hAnsi="Arial" w:cs="Arial"/>
          <w:i/>
          <w:iCs/>
          <w:color w:val="000000"/>
          <w:sz w:val="20"/>
        </w:rPr>
        <w:t>The examination of food or systems for control of food, raw material</w:t>
      </w:r>
      <w:r w:rsidR="00D11B81">
        <w:rPr>
          <w:rFonts w:ascii="Arial" w:hAnsi="Arial" w:cs="Arial"/>
          <w:i/>
          <w:iCs/>
          <w:color w:val="000000"/>
          <w:sz w:val="20"/>
        </w:rPr>
        <w:t xml:space="preserve">s, processing and distribution, </w:t>
      </w:r>
      <w:r>
        <w:rPr>
          <w:rFonts w:ascii="Arial" w:hAnsi="Arial" w:cs="Arial"/>
          <w:i/>
          <w:iCs/>
          <w:color w:val="000000"/>
          <w:sz w:val="20"/>
        </w:rPr>
        <w:t xml:space="preserve">including in-process and finished product testing, to verify </w:t>
      </w:r>
      <w:r w:rsidR="00D11B81">
        <w:rPr>
          <w:rFonts w:ascii="Arial" w:hAnsi="Arial" w:cs="Arial"/>
          <w:i/>
          <w:iCs/>
          <w:color w:val="000000"/>
          <w:sz w:val="20"/>
        </w:rPr>
        <w:t xml:space="preserve">that they conform to regulatory </w:t>
      </w:r>
      <w:r>
        <w:rPr>
          <w:rFonts w:ascii="Arial" w:hAnsi="Arial" w:cs="Arial"/>
          <w:i/>
          <w:iCs/>
          <w:color w:val="000000"/>
          <w:sz w:val="20"/>
        </w:rPr>
        <w:t>requirements.</w:t>
      </w:r>
    </w:p>
    <w:p w14:paraId="7AC01C14" w14:textId="77777777" w:rsidR="008F7800" w:rsidRDefault="008F7800" w:rsidP="00D11B81">
      <w:pPr>
        <w:autoSpaceDE w:val="0"/>
        <w:autoSpaceDN w:val="0"/>
        <w:adjustRightInd w:val="0"/>
        <w:spacing w:after="240"/>
        <w:rPr>
          <w:rFonts w:ascii="Arial" w:hAnsi="Arial" w:cs="Arial"/>
          <w:color w:val="000000"/>
          <w:sz w:val="20"/>
        </w:rPr>
      </w:pPr>
      <w:r>
        <w:rPr>
          <w:rFonts w:ascii="Arial" w:hAnsi="Arial" w:cs="Arial"/>
          <w:color w:val="000000"/>
          <w:sz w:val="20"/>
        </w:rPr>
        <w:t>Audit is an assessment of systems. Where a business is required by legi</w:t>
      </w:r>
      <w:r w:rsidR="00D11B81">
        <w:rPr>
          <w:rFonts w:ascii="Arial" w:hAnsi="Arial" w:cs="Arial"/>
          <w:color w:val="000000"/>
          <w:sz w:val="20"/>
        </w:rPr>
        <w:t xml:space="preserve">slation to maintain an approved </w:t>
      </w:r>
      <w:r>
        <w:rPr>
          <w:rFonts w:ascii="Arial" w:hAnsi="Arial" w:cs="Arial"/>
          <w:color w:val="000000"/>
          <w:sz w:val="20"/>
        </w:rPr>
        <w:t>food safety management system, audit is a tool that may be used by food</w:t>
      </w:r>
      <w:r w:rsidR="00D11B81">
        <w:rPr>
          <w:rFonts w:ascii="Arial" w:hAnsi="Arial" w:cs="Arial"/>
          <w:color w:val="000000"/>
          <w:sz w:val="20"/>
        </w:rPr>
        <w:t xml:space="preserve"> regulators and regulatory food </w:t>
      </w:r>
      <w:r>
        <w:rPr>
          <w:rFonts w:ascii="Arial" w:hAnsi="Arial" w:cs="Arial"/>
          <w:color w:val="000000"/>
          <w:sz w:val="20"/>
        </w:rPr>
        <w:t xml:space="preserve">safety auditors to assess whether the business is maintaining its system </w:t>
      </w:r>
      <w:r w:rsidR="00D11B81">
        <w:rPr>
          <w:rFonts w:ascii="Arial" w:hAnsi="Arial" w:cs="Arial"/>
          <w:color w:val="000000"/>
          <w:sz w:val="20"/>
        </w:rPr>
        <w:t xml:space="preserve">in accordance with the approval </w:t>
      </w:r>
      <w:r>
        <w:rPr>
          <w:rFonts w:ascii="Arial" w:hAnsi="Arial" w:cs="Arial"/>
          <w:color w:val="000000"/>
          <w:sz w:val="20"/>
        </w:rPr>
        <w:t>granted to it by the food regulator. The Policy defines audit as follows:</w:t>
      </w:r>
    </w:p>
    <w:p w14:paraId="370215E4" w14:textId="77777777" w:rsidR="008F7800" w:rsidRDefault="008F7800" w:rsidP="00D11B81">
      <w:pPr>
        <w:autoSpaceDE w:val="0"/>
        <w:autoSpaceDN w:val="0"/>
        <w:adjustRightInd w:val="0"/>
        <w:spacing w:after="240"/>
        <w:rPr>
          <w:rFonts w:ascii="Arial" w:hAnsi="Arial" w:cs="Arial"/>
          <w:i/>
          <w:iCs/>
          <w:color w:val="000000"/>
          <w:sz w:val="20"/>
        </w:rPr>
      </w:pPr>
      <w:r>
        <w:rPr>
          <w:rFonts w:ascii="Arial" w:hAnsi="Arial" w:cs="Arial"/>
          <w:i/>
          <w:iCs/>
          <w:color w:val="000000"/>
          <w:sz w:val="20"/>
        </w:rPr>
        <w:t>A systematic, independent and documented process for obtaining evidenc</w:t>
      </w:r>
      <w:r w:rsidR="00B03308">
        <w:rPr>
          <w:rFonts w:ascii="Arial" w:hAnsi="Arial" w:cs="Arial"/>
          <w:i/>
          <w:iCs/>
          <w:color w:val="000000"/>
          <w:sz w:val="20"/>
        </w:rPr>
        <w:t xml:space="preserve">e and evaluating it </w:t>
      </w:r>
      <w:r w:rsidR="00D11B81">
        <w:rPr>
          <w:rFonts w:ascii="Arial" w:hAnsi="Arial" w:cs="Arial"/>
          <w:i/>
          <w:iCs/>
          <w:color w:val="000000"/>
          <w:sz w:val="20"/>
        </w:rPr>
        <w:t xml:space="preserve">objectively </w:t>
      </w:r>
      <w:r>
        <w:rPr>
          <w:rFonts w:ascii="Arial" w:hAnsi="Arial" w:cs="Arial"/>
          <w:i/>
          <w:iCs/>
          <w:color w:val="000000"/>
          <w:sz w:val="20"/>
        </w:rPr>
        <w:t>to determine the extent to which the audit criteria are fulfilled.</w:t>
      </w:r>
    </w:p>
    <w:p w14:paraId="660E9196" w14:textId="77777777" w:rsidR="008F7800" w:rsidRDefault="00CC20FF" w:rsidP="004E2F27">
      <w:pPr>
        <w:pStyle w:val="Heading2"/>
      </w:pPr>
      <w:bookmarkStart w:id="26" w:name="_Toc142310663"/>
      <w:r>
        <w:t xml:space="preserve">2.2 </w:t>
      </w:r>
      <w:r w:rsidR="008F7800">
        <w:t>Duties and reporting requirements of regulatory food safety auditors</w:t>
      </w:r>
      <w:bookmarkEnd w:id="26"/>
    </w:p>
    <w:p w14:paraId="57F40573" w14:textId="77777777" w:rsidR="008F7800" w:rsidRDefault="00CC20FF" w:rsidP="004F2A75">
      <w:pPr>
        <w:pStyle w:val="Heading3"/>
      </w:pPr>
      <w:bookmarkStart w:id="27" w:name="_Toc142310664"/>
      <w:r>
        <w:t xml:space="preserve">2.2.1 </w:t>
      </w:r>
      <w:r w:rsidR="008F7800">
        <w:t>Duties of regulatory food safety auditors</w:t>
      </w:r>
      <w:bookmarkEnd w:id="27"/>
    </w:p>
    <w:p w14:paraId="47820470" w14:textId="77777777" w:rsidR="008F7800" w:rsidRDefault="008F7800" w:rsidP="00B03308">
      <w:pPr>
        <w:autoSpaceDE w:val="0"/>
        <w:autoSpaceDN w:val="0"/>
        <w:adjustRightInd w:val="0"/>
        <w:spacing w:after="240"/>
        <w:rPr>
          <w:rFonts w:ascii="Arial" w:hAnsi="Arial" w:cs="Arial"/>
          <w:color w:val="000000"/>
          <w:sz w:val="20"/>
        </w:rPr>
      </w:pPr>
      <w:r>
        <w:rPr>
          <w:rFonts w:ascii="Arial" w:hAnsi="Arial" w:cs="Arial"/>
          <w:color w:val="000000"/>
          <w:sz w:val="20"/>
        </w:rPr>
        <w:t>The specific duties of a regulatory food safety auditor are described in the approving food regul</w:t>
      </w:r>
      <w:r w:rsidR="00B03308">
        <w:rPr>
          <w:rFonts w:ascii="Arial" w:hAnsi="Arial" w:cs="Arial"/>
          <w:color w:val="000000"/>
          <w:sz w:val="20"/>
        </w:rPr>
        <w:t xml:space="preserve">ator’s </w:t>
      </w:r>
      <w:r>
        <w:rPr>
          <w:rFonts w:ascii="Arial" w:hAnsi="Arial" w:cs="Arial"/>
          <w:color w:val="000000"/>
          <w:sz w:val="20"/>
        </w:rPr>
        <w:t>legislation.</w:t>
      </w:r>
    </w:p>
    <w:p w14:paraId="61F11999" w14:textId="77777777" w:rsidR="008F7800" w:rsidRDefault="008F7800" w:rsidP="00B03308">
      <w:pPr>
        <w:autoSpaceDE w:val="0"/>
        <w:autoSpaceDN w:val="0"/>
        <w:adjustRightInd w:val="0"/>
        <w:spacing w:after="240"/>
        <w:rPr>
          <w:rFonts w:ascii="Arial" w:hAnsi="Arial" w:cs="Arial"/>
          <w:color w:val="000000"/>
          <w:sz w:val="20"/>
        </w:rPr>
      </w:pPr>
      <w:r>
        <w:rPr>
          <w:rFonts w:ascii="Arial" w:hAnsi="Arial" w:cs="Arial"/>
          <w:color w:val="000000"/>
          <w:sz w:val="20"/>
        </w:rPr>
        <w:t>As a guide, Section 67 of the Model Food Provisions are provided for information:</w:t>
      </w:r>
    </w:p>
    <w:p w14:paraId="796FE569" w14:textId="77777777" w:rsidR="008F7800" w:rsidRDefault="008F7800" w:rsidP="00B03308">
      <w:pPr>
        <w:autoSpaceDE w:val="0"/>
        <w:autoSpaceDN w:val="0"/>
        <w:adjustRightInd w:val="0"/>
        <w:spacing w:after="120"/>
        <w:rPr>
          <w:rFonts w:ascii="Arial" w:hAnsi="Arial" w:cs="Arial"/>
          <w:i/>
          <w:iCs/>
          <w:color w:val="000000"/>
          <w:sz w:val="20"/>
        </w:rPr>
      </w:pPr>
      <w:r>
        <w:rPr>
          <w:rFonts w:ascii="Arial" w:hAnsi="Arial" w:cs="Arial"/>
          <w:i/>
          <w:iCs/>
          <w:color w:val="000000"/>
          <w:sz w:val="20"/>
        </w:rPr>
        <w:t>A food safety auditor has the following duties:</w:t>
      </w:r>
    </w:p>
    <w:p w14:paraId="54C0DD63" w14:textId="77777777" w:rsidR="008F7800" w:rsidRPr="00B03308" w:rsidRDefault="008F7800" w:rsidP="00861B29">
      <w:pPr>
        <w:pStyle w:val="ListParagraph"/>
        <w:numPr>
          <w:ilvl w:val="1"/>
          <w:numId w:val="27"/>
        </w:numPr>
        <w:autoSpaceDE w:val="0"/>
        <w:autoSpaceDN w:val="0"/>
        <w:adjustRightInd w:val="0"/>
        <w:spacing w:after="60"/>
        <w:ind w:left="567" w:hanging="567"/>
        <w:contextualSpacing w:val="0"/>
        <w:rPr>
          <w:rFonts w:ascii="Arial" w:hAnsi="Arial" w:cs="Arial"/>
          <w:i/>
          <w:iCs/>
          <w:color w:val="000000"/>
          <w:sz w:val="20"/>
        </w:rPr>
      </w:pPr>
      <w:r w:rsidRPr="00B03308">
        <w:rPr>
          <w:rFonts w:ascii="Arial" w:hAnsi="Arial" w:cs="Arial"/>
          <w:i/>
          <w:iCs/>
          <w:color w:val="000000"/>
          <w:sz w:val="20"/>
        </w:rPr>
        <w:t>to carry out audits of any food safety programs required by th</w:t>
      </w:r>
      <w:r w:rsidR="00B03308" w:rsidRPr="00B03308">
        <w:rPr>
          <w:rFonts w:ascii="Arial" w:hAnsi="Arial" w:cs="Arial"/>
          <w:i/>
          <w:iCs/>
          <w:color w:val="000000"/>
          <w:sz w:val="20"/>
        </w:rPr>
        <w:t xml:space="preserve">e regulations to be prepared in </w:t>
      </w:r>
      <w:r w:rsidRPr="00B03308">
        <w:rPr>
          <w:rFonts w:ascii="Arial" w:hAnsi="Arial" w:cs="Arial"/>
          <w:i/>
          <w:iCs/>
          <w:color w:val="000000"/>
          <w:sz w:val="20"/>
        </w:rPr>
        <w:t>relation to food businesses having regard to the requirements of the regulations</w:t>
      </w:r>
    </w:p>
    <w:p w14:paraId="05F9FCB4" w14:textId="77777777" w:rsidR="008F7800" w:rsidRPr="00B03308" w:rsidRDefault="008F7800" w:rsidP="00861B29">
      <w:pPr>
        <w:pStyle w:val="ListParagraph"/>
        <w:numPr>
          <w:ilvl w:val="0"/>
          <w:numId w:val="27"/>
        </w:numPr>
        <w:autoSpaceDE w:val="0"/>
        <w:autoSpaceDN w:val="0"/>
        <w:adjustRightInd w:val="0"/>
        <w:spacing w:after="60"/>
        <w:ind w:left="567" w:hanging="567"/>
        <w:contextualSpacing w:val="0"/>
        <w:rPr>
          <w:rFonts w:ascii="Arial" w:hAnsi="Arial" w:cs="Arial"/>
          <w:i/>
          <w:iCs/>
          <w:color w:val="000000"/>
          <w:sz w:val="20"/>
        </w:rPr>
      </w:pPr>
      <w:r w:rsidRPr="00B03308">
        <w:rPr>
          <w:rFonts w:ascii="Arial" w:hAnsi="Arial" w:cs="Arial"/>
          <w:i/>
          <w:iCs/>
          <w:color w:val="000000"/>
          <w:sz w:val="20"/>
        </w:rPr>
        <w:t>to carry out any necessary follow-up action, including further audits, i</w:t>
      </w:r>
      <w:r w:rsidR="00B03308" w:rsidRPr="00B03308">
        <w:rPr>
          <w:rFonts w:ascii="Arial" w:hAnsi="Arial" w:cs="Arial"/>
          <w:i/>
          <w:iCs/>
          <w:color w:val="000000"/>
          <w:sz w:val="20"/>
        </w:rPr>
        <w:t xml:space="preserve">f necessary, to check to see if </w:t>
      </w:r>
      <w:r w:rsidRPr="00B03308">
        <w:rPr>
          <w:rFonts w:ascii="Arial" w:hAnsi="Arial" w:cs="Arial"/>
          <w:i/>
          <w:iCs/>
          <w:color w:val="000000"/>
          <w:sz w:val="20"/>
        </w:rPr>
        <w:t>action has been taken to remedy any deficiencies of any such food safety prog</w:t>
      </w:r>
      <w:r w:rsidR="00B03308" w:rsidRPr="00B03308">
        <w:rPr>
          <w:rFonts w:ascii="Arial" w:hAnsi="Arial" w:cs="Arial"/>
          <w:i/>
          <w:iCs/>
          <w:color w:val="000000"/>
          <w:sz w:val="20"/>
        </w:rPr>
        <w:t xml:space="preserve">ram identified in an </w:t>
      </w:r>
      <w:r w:rsidRPr="00B03308">
        <w:rPr>
          <w:rFonts w:ascii="Arial" w:hAnsi="Arial" w:cs="Arial"/>
          <w:i/>
          <w:iCs/>
          <w:color w:val="000000"/>
          <w:sz w:val="20"/>
        </w:rPr>
        <w:t>audit</w:t>
      </w:r>
    </w:p>
    <w:p w14:paraId="626041C8" w14:textId="77777777" w:rsidR="008F7800" w:rsidRPr="00B03308" w:rsidRDefault="008F7800" w:rsidP="00861B29">
      <w:pPr>
        <w:pStyle w:val="ListParagraph"/>
        <w:numPr>
          <w:ilvl w:val="0"/>
          <w:numId w:val="27"/>
        </w:numPr>
        <w:autoSpaceDE w:val="0"/>
        <w:autoSpaceDN w:val="0"/>
        <w:adjustRightInd w:val="0"/>
        <w:spacing w:after="60"/>
        <w:ind w:left="567" w:hanging="567"/>
        <w:contextualSpacing w:val="0"/>
        <w:rPr>
          <w:rFonts w:ascii="Arial" w:hAnsi="Arial" w:cs="Arial"/>
          <w:i/>
          <w:iCs/>
          <w:color w:val="000000"/>
          <w:sz w:val="20"/>
        </w:rPr>
      </w:pPr>
      <w:r w:rsidRPr="00B03308">
        <w:rPr>
          <w:rFonts w:ascii="Arial" w:hAnsi="Arial" w:cs="Arial"/>
          <w:i/>
          <w:iCs/>
          <w:color w:val="000000"/>
          <w:sz w:val="20"/>
        </w:rPr>
        <w:t>to carry out assessments of food businesses to ascertain their comp</w:t>
      </w:r>
      <w:r w:rsidR="00B03308" w:rsidRPr="00B03308">
        <w:rPr>
          <w:rFonts w:ascii="Arial" w:hAnsi="Arial" w:cs="Arial"/>
          <w:i/>
          <w:iCs/>
          <w:color w:val="000000"/>
          <w:sz w:val="20"/>
        </w:rPr>
        <w:t xml:space="preserve">liance with requirements of the </w:t>
      </w:r>
      <w:r w:rsidRPr="00B03308">
        <w:rPr>
          <w:rFonts w:ascii="Arial" w:hAnsi="Arial" w:cs="Arial"/>
          <w:i/>
          <w:iCs/>
          <w:color w:val="000000"/>
          <w:sz w:val="20"/>
        </w:rPr>
        <w:t>Food Safety Standards</w:t>
      </w:r>
    </w:p>
    <w:p w14:paraId="21C87EEF" w14:textId="77777777" w:rsidR="008F7800" w:rsidRPr="00B03308" w:rsidRDefault="008F7800" w:rsidP="00861B29">
      <w:pPr>
        <w:pStyle w:val="ListParagraph"/>
        <w:numPr>
          <w:ilvl w:val="0"/>
          <w:numId w:val="27"/>
        </w:numPr>
        <w:autoSpaceDE w:val="0"/>
        <w:autoSpaceDN w:val="0"/>
        <w:adjustRightInd w:val="0"/>
        <w:spacing w:after="240"/>
        <w:ind w:left="567" w:hanging="567"/>
        <w:contextualSpacing w:val="0"/>
        <w:rPr>
          <w:rFonts w:ascii="Arial" w:hAnsi="Arial" w:cs="Arial"/>
          <w:i/>
          <w:iCs/>
          <w:color w:val="000000"/>
          <w:sz w:val="20"/>
        </w:rPr>
      </w:pPr>
      <w:r w:rsidRPr="00B03308">
        <w:rPr>
          <w:rFonts w:ascii="Arial" w:hAnsi="Arial" w:cs="Arial"/>
          <w:i/>
          <w:iCs/>
          <w:color w:val="000000"/>
          <w:sz w:val="20"/>
        </w:rPr>
        <w:t>to report in accordance with Section 68.</w:t>
      </w:r>
    </w:p>
    <w:p w14:paraId="23BA522B" w14:textId="77777777" w:rsidR="008F7800" w:rsidRDefault="00CC20FF" w:rsidP="004F2A75">
      <w:pPr>
        <w:pStyle w:val="Heading3"/>
      </w:pPr>
      <w:bookmarkStart w:id="28" w:name="_Toc142310665"/>
      <w:r>
        <w:t xml:space="preserve">2.2.2 </w:t>
      </w:r>
      <w:r w:rsidR="008F7800">
        <w:t>Reporting requirements for regulatory food safety auditors</w:t>
      </w:r>
      <w:bookmarkEnd w:id="28"/>
    </w:p>
    <w:p w14:paraId="3DEF1011" w14:textId="77777777" w:rsidR="00B03308" w:rsidRDefault="008F7800" w:rsidP="008F7800">
      <w:pPr>
        <w:autoSpaceDE w:val="0"/>
        <w:autoSpaceDN w:val="0"/>
        <w:adjustRightInd w:val="0"/>
        <w:rPr>
          <w:rFonts w:ascii="Arial" w:hAnsi="Arial" w:cs="Arial"/>
          <w:color w:val="000000"/>
          <w:sz w:val="20"/>
        </w:rPr>
      </w:pPr>
      <w:r>
        <w:rPr>
          <w:rFonts w:ascii="Arial" w:hAnsi="Arial" w:cs="Arial"/>
          <w:color w:val="000000"/>
          <w:sz w:val="20"/>
        </w:rPr>
        <w:t>Reporting requirements for regulatory food safety audits conducted by regu</w:t>
      </w:r>
      <w:r w:rsidR="00B03308">
        <w:rPr>
          <w:rFonts w:ascii="Arial" w:hAnsi="Arial" w:cs="Arial"/>
          <w:color w:val="000000"/>
          <w:sz w:val="20"/>
        </w:rPr>
        <w:t xml:space="preserve">latory food safety auditors are </w:t>
      </w:r>
      <w:r>
        <w:rPr>
          <w:rFonts w:ascii="Arial" w:hAnsi="Arial" w:cs="Arial"/>
          <w:color w:val="000000"/>
          <w:sz w:val="20"/>
        </w:rPr>
        <w:t>described in the approving food regulator’s legislation and/or policies an</w:t>
      </w:r>
      <w:r w:rsidR="00B03308">
        <w:rPr>
          <w:rFonts w:ascii="Arial" w:hAnsi="Arial" w:cs="Arial"/>
          <w:color w:val="000000"/>
          <w:sz w:val="20"/>
        </w:rPr>
        <w:t xml:space="preserve">d reporting templates developed </w:t>
      </w:r>
      <w:r>
        <w:rPr>
          <w:rFonts w:ascii="Arial" w:hAnsi="Arial" w:cs="Arial"/>
          <w:color w:val="000000"/>
          <w:sz w:val="20"/>
        </w:rPr>
        <w:t>under that regulator’s audit system. These requirements may differ b</w:t>
      </w:r>
      <w:r w:rsidR="00CC20FF">
        <w:rPr>
          <w:rFonts w:ascii="Arial" w:hAnsi="Arial" w:cs="Arial"/>
          <w:color w:val="000000"/>
          <w:sz w:val="20"/>
        </w:rPr>
        <w:t xml:space="preserve">etween regulators. </w:t>
      </w:r>
      <w:r w:rsidR="00B03308">
        <w:rPr>
          <w:rFonts w:ascii="Arial" w:hAnsi="Arial" w:cs="Arial"/>
          <w:color w:val="000000"/>
          <w:sz w:val="20"/>
        </w:rPr>
        <w:t xml:space="preserve">Where a food </w:t>
      </w:r>
      <w:r>
        <w:rPr>
          <w:rFonts w:ascii="Arial" w:hAnsi="Arial" w:cs="Arial"/>
          <w:color w:val="000000"/>
          <w:sz w:val="20"/>
        </w:rPr>
        <w:t>regulator specifies particular reporting requirements for regulatory foo</w:t>
      </w:r>
      <w:r w:rsidR="00B03308">
        <w:rPr>
          <w:rFonts w:ascii="Arial" w:hAnsi="Arial" w:cs="Arial"/>
          <w:color w:val="000000"/>
          <w:sz w:val="20"/>
        </w:rPr>
        <w:t>d safety audits</w:t>
      </w:r>
      <w:r w:rsidR="00CC20FF">
        <w:rPr>
          <w:rFonts w:ascii="Arial" w:hAnsi="Arial" w:cs="Arial"/>
          <w:color w:val="000000"/>
          <w:sz w:val="20"/>
        </w:rPr>
        <w:t xml:space="preserve"> </w:t>
      </w:r>
      <w:r w:rsidR="00B03308">
        <w:rPr>
          <w:rFonts w:ascii="Arial" w:hAnsi="Arial" w:cs="Arial"/>
          <w:color w:val="000000"/>
          <w:sz w:val="20"/>
        </w:rPr>
        <w:t xml:space="preserve">(e.g. reporting </w:t>
      </w:r>
      <w:r>
        <w:rPr>
          <w:rFonts w:ascii="Arial" w:hAnsi="Arial" w:cs="Arial"/>
          <w:color w:val="000000"/>
          <w:sz w:val="20"/>
        </w:rPr>
        <w:t>template), regulatory food safety auditors working in that audit system must comply with tho</w:t>
      </w:r>
      <w:r w:rsidR="00B03308">
        <w:rPr>
          <w:rFonts w:ascii="Arial" w:hAnsi="Arial" w:cs="Arial"/>
          <w:color w:val="000000"/>
          <w:sz w:val="20"/>
        </w:rPr>
        <w:t xml:space="preserve">se </w:t>
      </w:r>
      <w:r>
        <w:rPr>
          <w:rFonts w:ascii="Arial" w:hAnsi="Arial" w:cs="Arial"/>
          <w:color w:val="000000"/>
          <w:sz w:val="20"/>
        </w:rPr>
        <w:t>requirements. All regulatory food safety auditors are required to submit audi</w:t>
      </w:r>
      <w:r w:rsidR="00B03308">
        <w:rPr>
          <w:rFonts w:ascii="Arial" w:hAnsi="Arial" w:cs="Arial"/>
          <w:color w:val="000000"/>
          <w:sz w:val="20"/>
        </w:rPr>
        <w:t xml:space="preserve">t reports to the approving food </w:t>
      </w:r>
      <w:r>
        <w:rPr>
          <w:rFonts w:ascii="Arial" w:hAnsi="Arial" w:cs="Arial"/>
          <w:color w:val="000000"/>
          <w:sz w:val="20"/>
        </w:rPr>
        <w:t>regulator and the business that has been audited within the timeframe s</w:t>
      </w:r>
      <w:r w:rsidR="00B03308">
        <w:rPr>
          <w:rFonts w:ascii="Arial" w:hAnsi="Arial" w:cs="Arial"/>
          <w:color w:val="000000"/>
          <w:sz w:val="20"/>
        </w:rPr>
        <w:t xml:space="preserve">tipulated in the approving food </w:t>
      </w:r>
      <w:r>
        <w:rPr>
          <w:rFonts w:ascii="Arial" w:hAnsi="Arial" w:cs="Arial"/>
          <w:color w:val="000000"/>
          <w:sz w:val="20"/>
        </w:rPr>
        <w:t>regulator’s legislation or other arrangement. As a guide, the Model Food</w:t>
      </w:r>
      <w:r w:rsidR="00B03308">
        <w:rPr>
          <w:rFonts w:ascii="Arial" w:hAnsi="Arial" w:cs="Arial"/>
          <w:color w:val="000000"/>
          <w:sz w:val="20"/>
        </w:rPr>
        <w:t xml:space="preserve"> Provisions suggests that audit </w:t>
      </w:r>
      <w:r>
        <w:rPr>
          <w:rFonts w:ascii="Arial" w:hAnsi="Arial" w:cs="Arial"/>
          <w:color w:val="000000"/>
          <w:sz w:val="20"/>
        </w:rPr>
        <w:t>reports should be submitted to the food regulator and the business within 2</w:t>
      </w:r>
      <w:r w:rsidR="00B03308">
        <w:rPr>
          <w:rFonts w:ascii="Arial" w:hAnsi="Arial" w:cs="Arial"/>
          <w:color w:val="000000"/>
          <w:sz w:val="20"/>
        </w:rPr>
        <w:t xml:space="preserve">1 days of the completion of the </w:t>
      </w:r>
      <w:r>
        <w:rPr>
          <w:rFonts w:ascii="Arial" w:hAnsi="Arial" w:cs="Arial"/>
          <w:color w:val="000000"/>
          <w:sz w:val="20"/>
        </w:rPr>
        <w:t>audit.</w:t>
      </w:r>
    </w:p>
    <w:p w14:paraId="17482ADA" w14:textId="77777777" w:rsidR="00B03308" w:rsidRDefault="00B03308">
      <w:pPr>
        <w:rPr>
          <w:rFonts w:ascii="Arial" w:hAnsi="Arial" w:cs="Arial"/>
          <w:color w:val="000000"/>
          <w:sz w:val="20"/>
        </w:rPr>
      </w:pPr>
      <w:r>
        <w:rPr>
          <w:rFonts w:ascii="Arial" w:hAnsi="Arial" w:cs="Arial"/>
          <w:color w:val="000000"/>
          <w:sz w:val="20"/>
        </w:rPr>
        <w:br w:type="page"/>
      </w:r>
    </w:p>
    <w:p w14:paraId="46A0BC65" w14:textId="77777777" w:rsidR="008F7800" w:rsidRDefault="008F7800" w:rsidP="00B03308">
      <w:pPr>
        <w:autoSpaceDE w:val="0"/>
        <w:autoSpaceDN w:val="0"/>
        <w:adjustRightInd w:val="0"/>
        <w:spacing w:after="240"/>
        <w:rPr>
          <w:rFonts w:ascii="Arial" w:hAnsi="Arial" w:cs="Arial"/>
          <w:color w:val="000000"/>
          <w:sz w:val="20"/>
        </w:rPr>
      </w:pPr>
      <w:r>
        <w:rPr>
          <w:rFonts w:ascii="Arial" w:hAnsi="Arial" w:cs="Arial"/>
          <w:color w:val="000000"/>
          <w:sz w:val="20"/>
        </w:rPr>
        <w:lastRenderedPageBreak/>
        <w:t>Identification of critical non-conformances during regulatory food safety au</w:t>
      </w:r>
      <w:r w:rsidR="00B03308">
        <w:rPr>
          <w:rFonts w:ascii="Arial" w:hAnsi="Arial" w:cs="Arial"/>
          <w:color w:val="000000"/>
          <w:sz w:val="20"/>
        </w:rPr>
        <w:t xml:space="preserve">dits generally requires the </w:t>
      </w:r>
      <w:r>
        <w:rPr>
          <w:rFonts w:ascii="Arial" w:hAnsi="Arial" w:cs="Arial"/>
          <w:color w:val="000000"/>
          <w:sz w:val="20"/>
        </w:rPr>
        <w:t>regulatory food safety auditor to notify the relevant food regulator within a t</w:t>
      </w:r>
      <w:r w:rsidR="00B03308">
        <w:rPr>
          <w:rFonts w:ascii="Arial" w:hAnsi="Arial" w:cs="Arial"/>
          <w:color w:val="000000"/>
          <w:sz w:val="20"/>
        </w:rPr>
        <w:t xml:space="preserve">imeframe stipulated in the food </w:t>
      </w:r>
      <w:r>
        <w:rPr>
          <w:rFonts w:ascii="Arial" w:hAnsi="Arial" w:cs="Arial"/>
          <w:color w:val="000000"/>
          <w:sz w:val="20"/>
        </w:rPr>
        <w:t>regulator’s legislation. As a guide, the Model Food Provisions suggest that</w:t>
      </w:r>
      <w:r w:rsidR="00B03308">
        <w:rPr>
          <w:rFonts w:ascii="Arial" w:hAnsi="Arial" w:cs="Arial"/>
          <w:color w:val="000000"/>
          <w:sz w:val="20"/>
        </w:rPr>
        <w:t xml:space="preserve"> such notification should occur </w:t>
      </w:r>
      <w:r>
        <w:rPr>
          <w:rFonts w:ascii="Arial" w:hAnsi="Arial" w:cs="Arial"/>
          <w:color w:val="000000"/>
          <w:sz w:val="20"/>
        </w:rPr>
        <w:t>within 24 hours.</w:t>
      </w:r>
    </w:p>
    <w:p w14:paraId="1F68484F" w14:textId="77777777" w:rsidR="008F7800" w:rsidRDefault="008F7800" w:rsidP="00B03308">
      <w:pPr>
        <w:autoSpaceDE w:val="0"/>
        <w:autoSpaceDN w:val="0"/>
        <w:adjustRightInd w:val="0"/>
        <w:spacing w:after="240"/>
        <w:rPr>
          <w:rFonts w:ascii="Arial" w:hAnsi="Arial" w:cs="Arial"/>
          <w:color w:val="000000"/>
          <w:sz w:val="20"/>
        </w:rPr>
      </w:pPr>
      <w:r>
        <w:rPr>
          <w:rFonts w:ascii="Arial" w:hAnsi="Arial" w:cs="Arial"/>
          <w:color w:val="000000"/>
          <w:sz w:val="20"/>
        </w:rPr>
        <w:t>Section 68 of the Model Food Provisions is provided below as a potentia</w:t>
      </w:r>
      <w:r w:rsidR="00B03308">
        <w:rPr>
          <w:rFonts w:ascii="Arial" w:hAnsi="Arial" w:cs="Arial"/>
          <w:color w:val="000000"/>
          <w:sz w:val="20"/>
        </w:rPr>
        <w:t xml:space="preserve">l reference for regulatory food </w:t>
      </w:r>
      <w:r>
        <w:rPr>
          <w:rFonts w:ascii="Arial" w:hAnsi="Arial" w:cs="Arial"/>
          <w:color w:val="000000"/>
          <w:sz w:val="20"/>
        </w:rPr>
        <w:t>safety auditor reporting requirements.</w:t>
      </w:r>
    </w:p>
    <w:p w14:paraId="7EAABB76" w14:textId="77777777" w:rsidR="008F7800" w:rsidRDefault="008F7800" w:rsidP="00B03308">
      <w:pPr>
        <w:autoSpaceDE w:val="0"/>
        <w:autoSpaceDN w:val="0"/>
        <w:adjustRightInd w:val="0"/>
        <w:spacing w:after="120"/>
        <w:rPr>
          <w:rFonts w:ascii="Arial" w:hAnsi="Arial" w:cs="Arial"/>
          <w:i/>
          <w:iCs/>
          <w:color w:val="000000"/>
          <w:sz w:val="20"/>
        </w:rPr>
      </w:pPr>
      <w:r>
        <w:rPr>
          <w:rFonts w:ascii="Arial" w:hAnsi="Arial" w:cs="Arial"/>
          <w:i/>
          <w:iCs/>
          <w:color w:val="000000"/>
          <w:sz w:val="20"/>
        </w:rPr>
        <w:t>Reporting requirements:</w:t>
      </w:r>
    </w:p>
    <w:p w14:paraId="76E6A9FB" w14:textId="77777777" w:rsidR="008F7800" w:rsidRPr="00B03308" w:rsidRDefault="008F7800" w:rsidP="00861B29">
      <w:pPr>
        <w:pStyle w:val="ListParagraph"/>
        <w:numPr>
          <w:ilvl w:val="2"/>
          <w:numId w:val="28"/>
        </w:numPr>
        <w:autoSpaceDE w:val="0"/>
        <w:autoSpaceDN w:val="0"/>
        <w:adjustRightInd w:val="0"/>
        <w:spacing w:after="240"/>
        <w:ind w:left="567" w:hanging="567"/>
        <w:contextualSpacing w:val="0"/>
        <w:rPr>
          <w:rFonts w:ascii="Arial" w:hAnsi="Arial" w:cs="Arial"/>
          <w:i/>
          <w:iCs/>
          <w:color w:val="000000"/>
          <w:sz w:val="20"/>
        </w:rPr>
      </w:pPr>
      <w:r w:rsidRPr="00B03308">
        <w:rPr>
          <w:rFonts w:ascii="Arial" w:hAnsi="Arial" w:cs="Arial"/>
          <w:i/>
          <w:iCs/>
          <w:color w:val="000000"/>
          <w:sz w:val="20"/>
        </w:rPr>
        <w:t>A food safety auditor must report in writing to the appropriate enforcement agen</w:t>
      </w:r>
      <w:r w:rsidR="00B03308" w:rsidRPr="00B03308">
        <w:rPr>
          <w:rFonts w:ascii="Arial" w:hAnsi="Arial" w:cs="Arial"/>
          <w:i/>
          <w:iCs/>
          <w:color w:val="000000"/>
          <w:sz w:val="20"/>
        </w:rPr>
        <w:t xml:space="preserve">cy the results of </w:t>
      </w:r>
      <w:r w:rsidRPr="00B03308">
        <w:rPr>
          <w:rFonts w:ascii="Arial" w:hAnsi="Arial" w:cs="Arial"/>
          <w:i/>
          <w:iCs/>
          <w:color w:val="000000"/>
          <w:sz w:val="20"/>
        </w:rPr>
        <w:t>any audit or assessment carried out by the food safety auditor for the purposes of this Act.</w:t>
      </w:r>
    </w:p>
    <w:p w14:paraId="0A13F5CD" w14:textId="77777777" w:rsidR="008F7800" w:rsidRPr="00B03308" w:rsidRDefault="008F7800" w:rsidP="00861B29">
      <w:pPr>
        <w:pStyle w:val="ListParagraph"/>
        <w:numPr>
          <w:ilvl w:val="2"/>
          <w:numId w:val="28"/>
        </w:numPr>
        <w:autoSpaceDE w:val="0"/>
        <w:autoSpaceDN w:val="0"/>
        <w:adjustRightInd w:val="0"/>
        <w:spacing w:after="120"/>
        <w:ind w:left="567" w:hanging="567"/>
        <w:contextualSpacing w:val="0"/>
        <w:rPr>
          <w:rFonts w:ascii="Arial" w:hAnsi="Arial" w:cs="Arial"/>
          <w:i/>
          <w:iCs/>
          <w:color w:val="000000"/>
          <w:sz w:val="20"/>
        </w:rPr>
      </w:pPr>
      <w:r w:rsidRPr="00B03308">
        <w:rPr>
          <w:rFonts w:ascii="Arial" w:hAnsi="Arial" w:cs="Arial"/>
          <w:i/>
          <w:iCs/>
          <w:color w:val="000000"/>
          <w:sz w:val="20"/>
        </w:rPr>
        <w:t>A report under subsection (1) must:</w:t>
      </w:r>
    </w:p>
    <w:p w14:paraId="3AC97770" w14:textId="77777777" w:rsidR="008F7800" w:rsidRPr="00B03308" w:rsidRDefault="008F7800" w:rsidP="00861B29">
      <w:pPr>
        <w:pStyle w:val="ListParagraph"/>
        <w:numPr>
          <w:ilvl w:val="1"/>
          <w:numId w:val="29"/>
        </w:numPr>
        <w:autoSpaceDE w:val="0"/>
        <w:autoSpaceDN w:val="0"/>
        <w:adjustRightInd w:val="0"/>
        <w:spacing w:after="60"/>
        <w:ind w:left="1134" w:hanging="567"/>
        <w:contextualSpacing w:val="0"/>
        <w:rPr>
          <w:rFonts w:ascii="Arial" w:hAnsi="Arial" w:cs="Arial"/>
          <w:i/>
          <w:iCs/>
          <w:color w:val="000000"/>
          <w:sz w:val="20"/>
        </w:rPr>
      </w:pPr>
      <w:r w:rsidRPr="00B03308">
        <w:rPr>
          <w:rFonts w:ascii="Arial" w:hAnsi="Arial" w:cs="Arial"/>
          <w:i/>
          <w:iCs/>
          <w:color w:val="000000"/>
          <w:sz w:val="20"/>
        </w:rPr>
        <w:t>be in the prescribed form</w:t>
      </w:r>
    </w:p>
    <w:p w14:paraId="5DF7E5D8" w14:textId="77777777" w:rsidR="008F7800" w:rsidRPr="00B03308" w:rsidRDefault="008F7800" w:rsidP="00861B29">
      <w:pPr>
        <w:pStyle w:val="ListParagraph"/>
        <w:numPr>
          <w:ilvl w:val="1"/>
          <w:numId w:val="29"/>
        </w:numPr>
        <w:autoSpaceDE w:val="0"/>
        <w:autoSpaceDN w:val="0"/>
        <w:adjustRightInd w:val="0"/>
        <w:spacing w:after="60"/>
        <w:ind w:left="1134" w:hanging="567"/>
        <w:contextualSpacing w:val="0"/>
        <w:rPr>
          <w:rFonts w:ascii="Arial" w:hAnsi="Arial" w:cs="Arial"/>
          <w:i/>
          <w:iCs/>
          <w:color w:val="000000"/>
          <w:sz w:val="20"/>
        </w:rPr>
      </w:pPr>
      <w:r w:rsidRPr="00B03308">
        <w:rPr>
          <w:rFonts w:ascii="Arial" w:hAnsi="Arial" w:cs="Arial"/>
          <w:i/>
          <w:iCs/>
          <w:color w:val="000000"/>
          <w:sz w:val="20"/>
        </w:rPr>
        <w:t>be submitted to the appropriate enforcement agency within 21 days after th</w:t>
      </w:r>
      <w:r w:rsidR="00B03308" w:rsidRPr="00B03308">
        <w:rPr>
          <w:rFonts w:ascii="Arial" w:hAnsi="Arial" w:cs="Arial"/>
          <w:i/>
          <w:iCs/>
          <w:color w:val="000000"/>
          <w:sz w:val="20"/>
        </w:rPr>
        <w:t xml:space="preserve">e completion of </w:t>
      </w:r>
      <w:r w:rsidRPr="00B03308">
        <w:rPr>
          <w:rFonts w:ascii="Arial" w:hAnsi="Arial" w:cs="Arial"/>
          <w:i/>
          <w:iCs/>
          <w:color w:val="000000"/>
          <w:sz w:val="20"/>
        </w:rPr>
        <w:t>the audit or assessment</w:t>
      </w:r>
    </w:p>
    <w:p w14:paraId="0A39675D" w14:textId="77777777" w:rsidR="008F7800" w:rsidRPr="00B03308" w:rsidRDefault="008F7800" w:rsidP="00861B29">
      <w:pPr>
        <w:pStyle w:val="ListParagraph"/>
        <w:numPr>
          <w:ilvl w:val="1"/>
          <w:numId w:val="29"/>
        </w:numPr>
        <w:autoSpaceDE w:val="0"/>
        <w:autoSpaceDN w:val="0"/>
        <w:adjustRightInd w:val="0"/>
        <w:spacing w:after="240"/>
        <w:ind w:left="1134" w:hanging="567"/>
        <w:contextualSpacing w:val="0"/>
        <w:rPr>
          <w:rFonts w:ascii="Arial" w:hAnsi="Arial" w:cs="Arial"/>
          <w:i/>
          <w:iCs/>
          <w:color w:val="000000"/>
          <w:sz w:val="20"/>
        </w:rPr>
      </w:pPr>
      <w:r w:rsidRPr="00B03308">
        <w:rPr>
          <w:rFonts w:ascii="Arial" w:hAnsi="Arial" w:cs="Arial"/>
          <w:i/>
          <w:iCs/>
          <w:color w:val="000000"/>
          <w:sz w:val="20"/>
        </w:rPr>
        <w:t>take account of any action taken before the submiss</w:t>
      </w:r>
      <w:r w:rsidR="00B03308" w:rsidRPr="00B03308">
        <w:rPr>
          <w:rFonts w:ascii="Arial" w:hAnsi="Arial" w:cs="Arial"/>
          <w:i/>
          <w:iCs/>
          <w:color w:val="000000"/>
          <w:sz w:val="20"/>
        </w:rPr>
        <w:t xml:space="preserve">ion of the report to remedy any </w:t>
      </w:r>
      <w:r w:rsidRPr="00B03308">
        <w:rPr>
          <w:rFonts w:ascii="Arial" w:hAnsi="Arial" w:cs="Arial"/>
          <w:i/>
          <w:iCs/>
          <w:color w:val="000000"/>
          <w:sz w:val="20"/>
        </w:rPr>
        <w:t>deficiency identified by the food safety auditor.</w:t>
      </w:r>
    </w:p>
    <w:p w14:paraId="573F10BC" w14:textId="77777777" w:rsidR="008F7800" w:rsidRDefault="008F7800" w:rsidP="00861B29">
      <w:pPr>
        <w:pStyle w:val="ListParagraph"/>
        <w:numPr>
          <w:ilvl w:val="2"/>
          <w:numId w:val="28"/>
        </w:numPr>
        <w:autoSpaceDE w:val="0"/>
        <w:autoSpaceDN w:val="0"/>
        <w:adjustRightInd w:val="0"/>
        <w:spacing w:after="120"/>
        <w:ind w:left="567" w:hanging="567"/>
        <w:contextualSpacing w:val="0"/>
        <w:rPr>
          <w:rFonts w:ascii="Arial" w:hAnsi="Arial" w:cs="Arial"/>
          <w:i/>
          <w:iCs/>
          <w:color w:val="000000"/>
          <w:sz w:val="20"/>
        </w:rPr>
      </w:pPr>
      <w:r>
        <w:rPr>
          <w:rFonts w:ascii="Arial" w:hAnsi="Arial" w:cs="Arial"/>
          <w:i/>
          <w:iCs/>
          <w:color w:val="000000"/>
          <w:sz w:val="20"/>
        </w:rPr>
        <w:t>A food safety auditor must indicate in a report of an audit under subsection (1):</w:t>
      </w:r>
    </w:p>
    <w:p w14:paraId="2971CDBF" w14:textId="77777777" w:rsidR="008F7800" w:rsidRPr="002927F8" w:rsidRDefault="008F7800" w:rsidP="00861B29">
      <w:pPr>
        <w:pStyle w:val="ListParagraph"/>
        <w:numPr>
          <w:ilvl w:val="1"/>
          <w:numId w:val="30"/>
        </w:numPr>
        <w:autoSpaceDE w:val="0"/>
        <w:autoSpaceDN w:val="0"/>
        <w:adjustRightInd w:val="0"/>
        <w:spacing w:after="60"/>
        <w:ind w:left="1134" w:hanging="567"/>
        <w:contextualSpacing w:val="0"/>
        <w:rPr>
          <w:rFonts w:ascii="Arial" w:hAnsi="Arial" w:cs="Arial"/>
          <w:i/>
          <w:iCs/>
          <w:color w:val="000000"/>
          <w:sz w:val="20"/>
        </w:rPr>
      </w:pPr>
      <w:r w:rsidRPr="002927F8">
        <w:rPr>
          <w:rFonts w:ascii="Arial" w:hAnsi="Arial" w:cs="Arial"/>
          <w:i/>
          <w:iCs/>
          <w:color w:val="000000"/>
          <w:sz w:val="20"/>
        </w:rPr>
        <w:t>whether or not the food safety auditor is of the opinion that the</w:t>
      </w:r>
      <w:r w:rsidR="00B03308" w:rsidRPr="002927F8">
        <w:rPr>
          <w:rFonts w:ascii="Arial" w:hAnsi="Arial" w:cs="Arial"/>
          <w:i/>
          <w:iCs/>
          <w:color w:val="000000"/>
          <w:sz w:val="20"/>
        </w:rPr>
        <w:t xml:space="preserve"> food business is being carried </w:t>
      </w:r>
      <w:r w:rsidRPr="002927F8">
        <w:rPr>
          <w:rFonts w:ascii="Arial" w:hAnsi="Arial" w:cs="Arial"/>
          <w:i/>
          <w:iCs/>
          <w:color w:val="000000"/>
          <w:sz w:val="20"/>
        </w:rPr>
        <w:t>on in compliance with the requirements of the regulations relating to food safety programs</w:t>
      </w:r>
    </w:p>
    <w:p w14:paraId="0DEEDCE0" w14:textId="77777777" w:rsidR="008F7800" w:rsidRPr="002927F8" w:rsidRDefault="008F7800" w:rsidP="00861B29">
      <w:pPr>
        <w:pStyle w:val="ListParagraph"/>
        <w:numPr>
          <w:ilvl w:val="0"/>
          <w:numId w:val="30"/>
        </w:numPr>
        <w:autoSpaceDE w:val="0"/>
        <w:autoSpaceDN w:val="0"/>
        <w:adjustRightInd w:val="0"/>
        <w:spacing w:after="240"/>
        <w:ind w:left="1134" w:hanging="567"/>
        <w:contextualSpacing w:val="0"/>
        <w:rPr>
          <w:rFonts w:ascii="Arial" w:hAnsi="Arial" w:cs="Arial"/>
          <w:i/>
          <w:iCs/>
          <w:color w:val="000000"/>
          <w:sz w:val="20"/>
        </w:rPr>
      </w:pPr>
      <w:r w:rsidRPr="002927F8">
        <w:rPr>
          <w:rFonts w:ascii="Arial" w:hAnsi="Arial" w:cs="Arial"/>
          <w:i/>
          <w:iCs/>
          <w:color w:val="000000"/>
          <w:sz w:val="20"/>
        </w:rPr>
        <w:t>any such requirements that the food safety auditor is of the o</w:t>
      </w:r>
      <w:r w:rsidR="00B03308" w:rsidRPr="002927F8">
        <w:rPr>
          <w:rFonts w:ascii="Arial" w:hAnsi="Arial" w:cs="Arial"/>
          <w:i/>
          <w:iCs/>
          <w:color w:val="000000"/>
          <w:sz w:val="20"/>
        </w:rPr>
        <w:t xml:space="preserve">pinion are being contravened in </w:t>
      </w:r>
      <w:r w:rsidRPr="002927F8">
        <w:rPr>
          <w:rFonts w:ascii="Arial" w:hAnsi="Arial" w:cs="Arial"/>
          <w:i/>
          <w:iCs/>
          <w:color w:val="000000"/>
          <w:sz w:val="20"/>
        </w:rPr>
        <w:t>relation to the food business and the manner in which they are being contravened.</w:t>
      </w:r>
    </w:p>
    <w:p w14:paraId="1F9C319A" w14:textId="77777777" w:rsidR="008F7800" w:rsidRDefault="008F7800" w:rsidP="00861B29">
      <w:pPr>
        <w:pStyle w:val="ListParagraph"/>
        <w:numPr>
          <w:ilvl w:val="2"/>
          <w:numId w:val="28"/>
        </w:numPr>
        <w:autoSpaceDE w:val="0"/>
        <w:autoSpaceDN w:val="0"/>
        <w:adjustRightInd w:val="0"/>
        <w:spacing w:after="120"/>
        <w:ind w:left="567" w:hanging="567"/>
        <w:contextualSpacing w:val="0"/>
        <w:rPr>
          <w:rFonts w:ascii="Arial" w:hAnsi="Arial" w:cs="Arial"/>
          <w:i/>
          <w:iCs/>
          <w:color w:val="000000"/>
          <w:sz w:val="20"/>
        </w:rPr>
      </w:pPr>
      <w:r>
        <w:rPr>
          <w:rFonts w:ascii="Arial" w:hAnsi="Arial" w:cs="Arial"/>
          <w:i/>
          <w:iCs/>
          <w:color w:val="000000"/>
          <w:sz w:val="20"/>
        </w:rPr>
        <w:t>A food safety auditor must indicate in a report of an assessment under subsection (1):</w:t>
      </w:r>
    </w:p>
    <w:p w14:paraId="4627AB93" w14:textId="77777777" w:rsidR="008F7800" w:rsidRPr="002927F8" w:rsidRDefault="008F7800" w:rsidP="00861B29">
      <w:pPr>
        <w:pStyle w:val="ListParagraph"/>
        <w:numPr>
          <w:ilvl w:val="1"/>
          <w:numId w:val="31"/>
        </w:numPr>
        <w:autoSpaceDE w:val="0"/>
        <w:autoSpaceDN w:val="0"/>
        <w:adjustRightInd w:val="0"/>
        <w:spacing w:after="60"/>
        <w:ind w:left="1134" w:hanging="567"/>
        <w:contextualSpacing w:val="0"/>
        <w:rPr>
          <w:rFonts w:ascii="Arial" w:hAnsi="Arial" w:cs="Arial"/>
          <w:i/>
          <w:iCs/>
          <w:color w:val="000000"/>
          <w:sz w:val="20"/>
        </w:rPr>
      </w:pPr>
      <w:r w:rsidRPr="002927F8">
        <w:rPr>
          <w:rFonts w:ascii="Arial" w:hAnsi="Arial" w:cs="Arial"/>
          <w:i/>
          <w:iCs/>
          <w:color w:val="000000"/>
          <w:sz w:val="20"/>
        </w:rPr>
        <w:t>whether or not the food safety auditor is of the opinion that the</w:t>
      </w:r>
      <w:r w:rsidR="002927F8" w:rsidRPr="002927F8">
        <w:rPr>
          <w:rFonts w:ascii="Arial" w:hAnsi="Arial" w:cs="Arial"/>
          <w:i/>
          <w:iCs/>
          <w:color w:val="000000"/>
          <w:sz w:val="20"/>
        </w:rPr>
        <w:t xml:space="preserve"> food business is being carried </w:t>
      </w:r>
      <w:r w:rsidRPr="002927F8">
        <w:rPr>
          <w:rFonts w:ascii="Arial" w:hAnsi="Arial" w:cs="Arial"/>
          <w:i/>
          <w:iCs/>
          <w:color w:val="000000"/>
          <w:sz w:val="20"/>
        </w:rPr>
        <w:t>on in compliance with the provisions of the Food Safety Standards</w:t>
      </w:r>
    </w:p>
    <w:p w14:paraId="7AEDFCF1" w14:textId="77777777" w:rsidR="008F7800" w:rsidRPr="002927F8" w:rsidRDefault="008F7800" w:rsidP="00861B29">
      <w:pPr>
        <w:pStyle w:val="ListParagraph"/>
        <w:numPr>
          <w:ilvl w:val="0"/>
          <w:numId w:val="31"/>
        </w:numPr>
        <w:autoSpaceDE w:val="0"/>
        <w:autoSpaceDN w:val="0"/>
        <w:adjustRightInd w:val="0"/>
        <w:spacing w:after="240"/>
        <w:ind w:left="1134" w:hanging="567"/>
        <w:contextualSpacing w:val="0"/>
        <w:rPr>
          <w:rFonts w:ascii="Arial" w:hAnsi="Arial" w:cs="Arial"/>
          <w:i/>
          <w:iCs/>
          <w:color w:val="000000"/>
          <w:sz w:val="20"/>
        </w:rPr>
      </w:pPr>
      <w:r w:rsidRPr="002927F8">
        <w:rPr>
          <w:rFonts w:ascii="Arial" w:hAnsi="Arial" w:cs="Arial"/>
          <w:i/>
          <w:iCs/>
          <w:color w:val="000000"/>
          <w:sz w:val="20"/>
        </w:rPr>
        <w:t>any such provisions that the food safety auditor is of the o</w:t>
      </w:r>
      <w:r w:rsidR="002927F8" w:rsidRPr="002927F8">
        <w:rPr>
          <w:rFonts w:ascii="Arial" w:hAnsi="Arial" w:cs="Arial"/>
          <w:i/>
          <w:iCs/>
          <w:color w:val="000000"/>
          <w:sz w:val="20"/>
        </w:rPr>
        <w:t xml:space="preserve">pinion are being contravened in </w:t>
      </w:r>
      <w:r w:rsidRPr="002927F8">
        <w:rPr>
          <w:rFonts w:ascii="Arial" w:hAnsi="Arial" w:cs="Arial"/>
          <w:i/>
          <w:iCs/>
          <w:color w:val="000000"/>
          <w:sz w:val="20"/>
        </w:rPr>
        <w:t>relation to the food business and the manner in which they are being contravened.</w:t>
      </w:r>
    </w:p>
    <w:p w14:paraId="170DA1E3" w14:textId="77777777" w:rsidR="008F7800" w:rsidRPr="002927F8" w:rsidRDefault="008F7800" w:rsidP="00861B29">
      <w:pPr>
        <w:pStyle w:val="ListParagraph"/>
        <w:numPr>
          <w:ilvl w:val="2"/>
          <w:numId w:val="28"/>
        </w:numPr>
        <w:autoSpaceDE w:val="0"/>
        <w:autoSpaceDN w:val="0"/>
        <w:adjustRightInd w:val="0"/>
        <w:spacing w:after="120"/>
        <w:ind w:left="567" w:hanging="567"/>
        <w:contextualSpacing w:val="0"/>
        <w:rPr>
          <w:rFonts w:ascii="Arial" w:hAnsi="Arial" w:cs="Arial"/>
          <w:i/>
          <w:iCs/>
          <w:color w:val="000000"/>
          <w:sz w:val="20"/>
        </w:rPr>
      </w:pPr>
      <w:r>
        <w:rPr>
          <w:rFonts w:ascii="Arial" w:hAnsi="Arial" w:cs="Arial"/>
          <w:i/>
          <w:iCs/>
          <w:color w:val="000000"/>
          <w:sz w:val="20"/>
        </w:rPr>
        <w:t>A food safety auditor must report any contravention of this Act, the regulations relating to food</w:t>
      </w:r>
      <w:r w:rsidR="002927F8">
        <w:rPr>
          <w:rFonts w:ascii="Arial" w:hAnsi="Arial" w:cs="Arial"/>
          <w:i/>
          <w:iCs/>
          <w:color w:val="000000"/>
          <w:sz w:val="20"/>
        </w:rPr>
        <w:t xml:space="preserve"> </w:t>
      </w:r>
      <w:r w:rsidRPr="002927F8">
        <w:rPr>
          <w:rFonts w:ascii="Arial" w:hAnsi="Arial" w:cs="Arial"/>
          <w:i/>
          <w:iCs/>
          <w:color w:val="000000"/>
          <w:sz w:val="20"/>
        </w:rPr>
        <w:t>safety programs, or the Food Safety Standards that comes to the food safety auditor’s attention in</w:t>
      </w:r>
      <w:r w:rsidR="002927F8">
        <w:rPr>
          <w:rFonts w:ascii="Arial" w:hAnsi="Arial" w:cs="Arial"/>
          <w:i/>
          <w:iCs/>
          <w:color w:val="000000"/>
          <w:sz w:val="20"/>
        </w:rPr>
        <w:t xml:space="preserve"> </w:t>
      </w:r>
      <w:r w:rsidRPr="002927F8">
        <w:rPr>
          <w:rFonts w:ascii="Arial" w:hAnsi="Arial" w:cs="Arial"/>
          <w:i/>
          <w:iCs/>
          <w:color w:val="000000"/>
          <w:sz w:val="20"/>
        </w:rPr>
        <w:t>the course of carrying out an audit or assessment for the purposes of this Act:</w:t>
      </w:r>
    </w:p>
    <w:p w14:paraId="01085085" w14:textId="77777777" w:rsidR="008F7800" w:rsidRPr="002927F8" w:rsidRDefault="008F7800" w:rsidP="00861B29">
      <w:pPr>
        <w:pStyle w:val="ListParagraph"/>
        <w:numPr>
          <w:ilvl w:val="1"/>
          <w:numId w:val="32"/>
        </w:numPr>
        <w:autoSpaceDE w:val="0"/>
        <w:autoSpaceDN w:val="0"/>
        <w:adjustRightInd w:val="0"/>
        <w:spacing w:after="60"/>
        <w:ind w:left="1134" w:hanging="567"/>
        <w:contextualSpacing w:val="0"/>
        <w:rPr>
          <w:rFonts w:ascii="Arial" w:hAnsi="Arial" w:cs="Arial"/>
          <w:i/>
          <w:iCs/>
          <w:color w:val="000000"/>
          <w:sz w:val="20"/>
        </w:rPr>
      </w:pPr>
      <w:r w:rsidRPr="002927F8">
        <w:rPr>
          <w:rFonts w:ascii="Arial" w:hAnsi="Arial" w:cs="Arial"/>
          <w:i/>
          <w:iCs/>
          <w:color w:val="000000"/>
          <w:sz w:val="20"/>
        </w:rPr>
        <w:t>that is an imminent and serious risk to the safety of food intended for sale</w:t>
      </w:r>
    </w:p>
    <w:p w14:paraId="3705A3A2" w14:textId="77777777" w:rsidR="008F7800" w:rsidRPr="002927F8" w:rsidRDefault="008F7800" w:rsidP="00861B29">
      <w:pPr>
        <w:pStyle w:val="ListParagraph"/>
        <w:numPr>
          <w:ilvl w:val="0"/>
          <w:numId w:val="32"/>
        </w:numPr>
        <w:autoSpaceDE w:val="0"/>
        <w:autoSpaceDN w:val="0"/>
        <w:adjustRightInd w:val="0"/>
        <w:spacing w:after="240"/>
        <w:ind w:left="1134" w:hanging="567"/>
        <w:contextualSpacing w:val="0"/>
        <w:rPr>
          <w:rFonts w:ascii="Arial" w:hAnsi="Arial" w:cs="Arial"/>
          <w:i/>
          <w:iCs/>
          <w:color w:val="000000"/>
          <w:sz w:val="20"/>
        </w:rPr>
      </w:pPr>
      <w:r w:rsidRPr="002927F8">
        <w:rPr>
          <w:rFonts w:ascii="Arial" w:hAnsi="Arial" w:cs="Arial"/>
          <w:i/>
          <w:iCs/>
          <w:color w:val="000000"/>
          <w:sz w:val="20"/>
        </w:rPr>
        <w:t>that will cause significant unsuitability of food intended for s</w:t>
      </w:r>
      <w:r w:rsidR="002927F8" w:rsidRPr="002927F8">
        <w:rPr>
          <w:rFonts w:ascii="Arial" w:hAnsi="Arial" w:cs="Arial"/>
          <w:i/>
          <w:iCs/>
          <w:color w:val="000000"/>
          <w:sz w:val="20"/>
        </w:rPr>
        <w:t xml:space="preserve">ale, as soon as possible but in </w:t>
      </w:r>
      <w:r w:rsidRPr="002927F8">
        <w:rPr>
          <w:rFonts w:ascii="Arial" w:hAnsi="Arial" w:cs="Arial"/>
          <w:i/>
          <w:iCs/>
          <w:color w:val="000000"/>
          <w:sz w:val="20"/>
        </w:rPr>
        <w:t>any event within 24 hours after the contravention com</w:t>
      </w:r>
      <w:r w:rsidR="002927F8" w:rsidRPr="002927F8">
        <w:rPr>
          <w:rFonts w:ascii="Arial" w:hAnsi="Arial" w:cs="Arial"/>
          <w:i/>
          <w:iCs/>
          <w:color w:val="000000"/>
          <w:sz w:val="20"/>
        </w:rPr>
        <w:t xml:space="preserve">es to the food safety auditor’s </w:t>
      </w:r>
      <w:r w:rsidRPr="002927F8">
        <w:rPr>
          <w:rFonts w:ascii="Arial" w:hAnsi="Arial" w:cs="Arial"/>
          <w:i/>
          <w:iCs/>
          <w:color w:val="000000"/>
          <w:sz w:val="20"/>
        </w:rPr>
        <w:t>attention.</w:t>
      </w:r>
    </w:p>
    <w:p w14:paraId="6E6342DC" w14:textId="77777777" w:rsidR="008F7800" w:rsidRPr="002927F8" w:rsidRDefault="008F7800" w:rsidP="00861B29">
      <w:pPr>
        <w:pStyle w:val="ListParagraph"/>
        <w:numPr>
          <w:ilvl w:val="2"/>
          <w:numId w:val="28"/>
        </w:numPr>
        <w:autoSpaceDE w:val="0"/>
        <w:autoSpaceDN w:val="0"/>
        <w:adjustRightInd w:val="0"/>
        <w:spacing w:after="240"/>
        <w:ind w:left="567" w:hanging="567"/>
        <w:contextualSpacing w:val="0"/>
        <w:rPr>
          <w:rFonts w:ascii="Arial" w:hAnsi="Arial" w:cs="Arial"/>
          <w:i/>
          <w:iCs/>
          <w:color w:val="000000"/>
          <w:sz w:val="20"/>
        </w:rPr>
      </w:pPr>
      <w:r>
        <w:rPr>
          <w:rFonts w:ascii="Arial" w:hAnsi="Arial" w:cs="Arial"/>
          <w:i/>
          <w:iCs/>
          <w:color w:val="000000"/>
          <w:sz w:val="20"/>
        </w:rPr>
        <w:t>A food safety auditor must report in writing to the appropriate enforcement agency, giving reasons,</w:t>
      </w:r>
      <w:r w:rsidR="002927F8">
        <w:rPr>
          <w:rFonts w:ascii="Arial" w:hAnsi="Arial" w:cs="Arial"/>
          <w:i/>
          <w:iCs/>
          <w:color w:val="000000"/>
          <w:sz w:val="20"/>
        </w:rPr>
        <w:t xml:space="preserve"> </w:t>
      </w:r>
      <w:r w:rsidRPr="002927F8">
        <w:rPr>
          <w:rFonts w:ascii="Arial" w:hAnsi="Arial" w:cs="Arial"/>
          <w:i/>
          <w:iCs/>
          <w:color w:val="000000"/>
          <w:sz w:val="20"/>
        </w:rPr>
        <w:t>if the food safety auditor considers that the priority classification of a food business that has been</w:t>
      </w:r>
      <w:r w:rsidR="002927F8">
        <w:rPr>
          <w:rFonts w:ascii="Arial" w:hAnsi="Arial" w:cs="Arial"/>
          <w:i/>
          <w:iCs/>
          <w:color w:val="000000"/>
          <w:sz w:val="20"/>
        </w:rPr>
        <w:t xml:space="preserve"> </w:t>
      </w:r>
      <w:r w:rsidRPr="002927F8">
        <w:rPr>
          <w:rFonts w:ascii="Arial" w:hAnsi="Arial" w:cs="Arial"/>
          <w:i/>
          <w:iCs/>
          <w:color w:val="000000"/>
          <w:sz w:val="20"/>
        </w:rPr>
        <w:t>audited by the food safety auditor should be changed.</w:t>
      </w:r>
    </w:p>
    <w:p w14:paraId="7108E263" w14:textId="77777777" w:rsidR="008F7800" w:rsidRPr="002927F8" w:rsidRDefault="008F7800" w:rsidP="00861B29">
      <w:pPr>
        <w:pStyle w:val="ListParagraph"/>
        <w:numPr>
          <w:ilvl w:val="2"/>
          <w:numId w:val="28"/>
        </w:numPr>
        <w:autoSpaceDE w:val="0"/>
        <w:autoSpaceDN w:val="0"/>
        <w:adjustRightInd w:val="0"/>
        <w:spacing w:after="240"/>
        <w:ind w:left="567" w:hanging="567"/>
        <w:contextualSpacing w:val="0"/>
        <w:rPr>
          <w:rFonts w:ascii="Arial" w:hAnsi="Arial" w:cs="Arial"/>
          <w:i/>
          <w:iCs/>
          <w:color w:val="000000"/>
          <w:sz w:val="20"/>
        </w:rPr>
      </w:pPr>
      <w:r>
        <w:rPr>
          <w:rFonts w:ascii="Arial" w:hAnsi="Arial" w:cs="Arial"/>
          <w:i/>
          <w:iCs/>
          <w:color w:val="000000"/>
          <w:sz w:val="20"/>
        </w:rPr>
        <w:t>A copy of a report provided to the appropriate enforcement agency in relation to an audit or</w:t>
      </w:r>
      <w:r w:rsidR="002927F8">
        <w:rPr>
          <w:rFonts w:ascii="Arial" w:hAnsi="Arial" w:cs="Arial"/>
          <w:i/>
          <w:iCs/>
          <w:color w:val="000000"/>
          <w:sz w:val="20"/>
        </w:rPr>
        <w:t xml:space="preserve"> </w:t>
      </w:r>
      <w:r w:rsidRPr="002927F8">
        <w:rPr>
          <w:rFonts w:ascii="Arial" w:hAnsi="Arial" w:cs="Arial"/>
          <w:i/>
          <w:iCs/>
          <w:color w:val="000000"/>
          <w:sz w:val="20"/>
        </w:rPr>
        <w:t>assessment must be given to the proprietor of the food business concerned.</w:t>
      </w:r>
    </w:p>
    <w:p w14:paraId="7CE1E287" w14:textId="77777777" w:rsidR="002927F8" w:rsidRDefault="008F7800" w:rsidP="008F7800">
      <w:pPr>
        <w:autoSpaceDE w:val="0"/>
        <w:autoSpaceDN w:val="0"/>
        <w:adjustRightInd w:val="0"/>
        <w:rPr>
          <w:rFonts w:ascii="Arial" w:hAnsi="Arial" w:cs="Arial"/>
          <w:color w:val="000000"/>
          <w:sz w:val="20"/>
        </w:rPr>
      </w:pPr>
      <w:r>
        <w:rPr>
          <w:rFonts w:ascii="Arial" w:hAnsi="Arial" w:cs="Arial"/>
          <w:color w:val="000000"/>
          <w:sz w:val="20"/>
        </w:rPr>
        <w:t>It is considered that compliance with Section 68 Clause (3) (a) and C</w:t>
      </w:r>
      <w:r w:rsidR="002927F8">
        <w:rPr>
          <w:rFonts w:ascii="Arial" w:hAnsi="Arial" w:cs="Arial"/>
          <w:color w:val="000000"/>
          <w:sz w:val="20"/>
        </w:rPr>
        <w:t xml:space="preserve">lause (4) (a) of the Model Food Act </w:t>
      </w:r>
      <w:r>
        <w:rPr>
          <w:rFonts w:ascii="Arial" w:hAnsi="Arial" w:cs="Arial"/>
          <w:color w:val="000000"/>
          <w:sz w:val="20"/>
        </w:rPr>
        <w:t>may be demonstrated through substantial compliance during a regulato</w:t>
      </w:r>
      <w:r w:rsidR="002927F8">
        <w:rPr>
          <w:rFonts w:ascii="Arial" w:hAnsi="Arial" w:cs="Arial"/>
          <w:color w:val="000000"/>
          <w:sz w:val="20"/>
        </w:rPr>
        <w:t xml:space="preserve">ry audit, rather than the total </w:t>
      </w:r>
      <w:r>
        <w:rPr>
          <w:rFonts w:ascii="Arial" w:hAnsi="Arial" w:cs="Arial"/>
          <w:color w:val="000000"/>
          <w:sz w:val="20"/>
        </w:rPr>
        <w:t xml:space="preserve">absence of non-conformances. </w:t>
      </w:r>
    </w:p>
    <w:p w14:paraId="00BC4AE9" w14:textId="77777777" w:rsidR="002927F8" w:rsidRDefault="002927F8">
      <w:pPr>
        <w:rPr>
          <w:rFonts w:ascii="Arial" w:hAnsi="Arial" w:cs="Arial"/>
          <w:color w:val="000000"/>
          <w:sz w:val="20"/>
        </w:rPr>
      </w:pPr>
      <w:r>
        <w:rPr>
          <w:rFonts w:ascii="Arial" w:hAnsi="Arial" w:cs="Arial"/>
          <w:color w:val="000000"/>
          <w:sz w:val="20"/>
        </w:rPr>
        <w:br w:type="page"/>
      </w:r>
    </w:p>
    <w:p w14:paraId="5292757B" w14:textId="77777777" w:rsidR="008F7800" w:rsidRDefault="008F7800" w:rsidP="002927F8">
      <w:pPr>
        <w:autoSpaceDE w:val="0"/>
        <w:autoSpaceDN w:val="0"/>
        <w:adjustRightInd w:val="0"/>
        <w:spacing w:after="240"/>
        <w:rPr>
          <w:rFonts w:ascii="Arial" w:hAnsi="Arial" w:cs="Arial"/>
          <w:color w:val="000000"/>
          <w:sz w:val="20"/>
        </w:rPr>
      </w:pPr>
      <w:r>
        <w:rPr>
          <w:rFonts w:ascii="Arial" w:hAnsi="Arial" w:cs="Arial"/>
          <w:color w:val="000000"/>
          <w:sz w:val="20"/>
        </w:rPr>
        <w:lastRenderedPageBreak/>
        <w:t>A regulatory audit may still be deemed ac</w:t>
      </w:r>
      <w:r w:rsidR="002927F8">
        <w:rPr>
          <w:rFonts w:ascii="Arial" w:hAnsi="Arial" w:cs="Arial"/>
          <w:color w:val="000000"/>
          <w:sz w:val="20"/>
        </w:rPr>
        <w:t xml:space="preserve">ceptable by the regulatory food </w:t>
      </w:r>
      <w:r>
        <w:rPr>
          <w:rFonts w:ascii="Arial" w:hAnsi="Arial" w:cs="Arial"/>
          <w:color w:val="000000"/>
          <w:sz w:val="20"/>
        </w:rPr>
        <w:t xml:space="preserve">safety auditor even if minor or major non-conformances are </w:t>
      </w:r>
      <w:r w:rsidR="002927F8">
        <w:rPr>
          <w:rFonts w:ascii="Arial" w:hAnsi="Arial" w:cs="Arial"/>
          <w:color w:val="000000"/>
          <w:sz w:val="20"/>
        </w:rPr>
        <w:t xml:space="preserve">detected. The exception to this </w:t>
      </w:r>
      <w:r>
        <w:rPr>
          <w:rFonts w:ascii="Arial" w:hAnsi="Arial" w:cs="Arial"/>
          <w:color w:val="000000"/>
          <w:sz w:val="20"/>
        </w:rPr>
        <w:t>recommendation is critical non-conformances.</w:t>
      </w:r>
    </w:p>
    <w:p w14:paraId="57B1C94C" w14:textId="77777777" w:rsidR="008F7800" w:rsidRDefault="008F7800" w:rsidP="002927F8">
      <w:pPr>
        <w:autoSpaceDE w:val="0"/>
        <w:autoSpaceDN w:val="0"/>
        <w:adjustRightInd w:val="0"/>
        <w:spacing w:after="240"/>
        <w:rPr>
          <w:rFonts w:ascii="Arial" w:hAnsi="Arial" w:cs="Arial"/>
          <w:color w:val="000000"/>
          <w:sz w:val="20"/>
        </w:rPr>
      </w:pPr>
      <w:r>
        <w:rPr>
          <w:rFonts w:ascii="Arial" w:hAnsi="Arial" w:cs="Arial"/>
          <w:color w:val="000000"/>
          <w:sz w:val="20"/>
        </w:rPr>
        <w:t xml:space="preserve">Detection of a critical non-conformance during a regulatory audit, or a </w:t>
      </w:r>
      <w:r w:rsidR="002927F8">
        <w:rPr>
          <w:rFonts w:ascii="Arial" w:hAnsi="Arial" w:cs="Arial"/>
          <w:color w:val="000000"/>
          <w:sz w:val="20"/>
        </w:rPr>
        <w:t xml:space="preserve">collection of a number of major </w:t>
      </w:r>
      <w:r>
        <w:rPr>
          <w:rFonts w:ascii="Arial" w:hAnsi="Arial" w:cs="Arial"/>
          <w:color w:val="000000"/>
          <w:sz w:val="20"/>
        </w:rPr>
        <w:t>non-conformances constituting a critical non-conformance (this w</w:t>
      </w:r>
      <w:r w:rsidR="002927F8">
        <w:rPr>
          <w:rFonts w:ascii="Arial" w:hAnsi="Arial" w:cs="Arial"/>
          <w:color w:val="000000"/>
          <w:sz w:val="20"/>
        </w:rPr>
        <w:t xml:space="preserve">ill depend on the specific food </w:t>
      </w:r>
      <w:r>
        <w:rPr>
          <w:rFonts w:ascii="Arial" w:hAnsi="Arial" w:cs="Arial"/>
          <w:color w:val="000000"/>
          <w:sz w:val="20"/>
        </w:rPr>
        <w:t>regulator’s legislation or audit management system), should result in the t</w:t>
      </w:r>
      <w:r w:rsidR="002927F8">
        <w:rPr>
          <w:rFonts w:ascii="Arial" w:hAnsi="Arial" w:cs="Arial"/>
          <w:color w:val="000000"/>
          <w:sz w:val="20"/>
        </w:rPr>
        <w:t xml:space="preserve">ermination of the audit and the </w:t>
      </w:r>
      <w:r>
        <w:rPr>
          <w:rFonts w:ascii="Arial" w:hAnsi="Arial" w:cs="Arial"/>
          <w:color w:val="000000"/>
          <w:sz w:val="20"/>
        </w:rPr>
        <w:t>regulatory food safety auditor failing the business.</w:t>
      </w:r>
    </w:p>
    <w:p w14:paraId="5A845734" w14:textId="77777777" w:rsidR="008F7800" w:rsidRDefault="008F7800" w:rsidP="002927F8">
      <w:pPr>
        <w:autoSpaceDE w:val="0"/>
        <w:autoSpaceDN w:val="0"/>
        <w:adjustRightInd w:val="0"/>
        <w:spacing w:after="240"/>
        <w:rPr>
          <w:rFonts w:ascii="Arial" w:hAnsi="Arial" w:cs="Arial"/>
          <w:color w:val="000000"/>
          <w:sz w:val="20"/>
        </w:rPr>
      </w:pPr>
      <w:r>
        <w:rPr>
          <w:rFonts w:ascii="Arial" w:hAnsi="Arial" w:cs="Arial"/>
          <w:color w:val="000000"/>
          <w:sz w:val="20"/>
        </w:rPr>
        <w:t>The auditor will then likely be required to notify the relevant food regula</w:t>
      </w:r>
      <w:r w:rsidR="002927F8">
        <w:rPr>
          <w:rFonts w:ascii="Arial" w:hAnsi="Arial" w:cs="Arial"/>
          <w:color w:val="000000"/>
          <w:sz w:val="20"/>
        </w:rPr>
        <w:t xml:space="preserve">tor of the audit failure within the </w:t>
      </w:r>
      <w:r>
        <w:rPr>
          <w:rFonts w:ascii="Arial" w:hAnsi="Arial" w:cs="Arial"/>
          <w:color w:val="000000"/>
          <w:sz w:val="20"/>
        </w:rPr>
        <w:t>timeframe stipulated in the food regulator’s legislation.</w:t>
      </w:r>
    </w:p>
    <w:p w14:paraId="221243A1" w14:textId="77777777" w:rsidR="008F7800" w:rsidRDefault="008F7800" w:rsidP="002927F8">
      <w:pPr>
        <w:autoSpaceDE w:val="0"/>
        <w:autoSpaceDN w:val="0"/>
        <w:adjustRightInd w:val="0"/>
        <w:spacing w:after="240"/>
        <w:rPr>
          <w:rFonts w:ascii="Arial" w:hAnsi="Arial" w:cs="Arial"/>
          <w:color w:val="000000"/>
          <w:sz w:val="20"/>
        </w:rPr>
      </w:pPr>
      <w:r>
        <w:rPr>
          <w:rFonts w:ascii="Arial" w:hAnsi="Arial" w:cs="Arial"/>
          <w:color w:val="000000"/>
          <w:sz w:val="20"/>
        </w:rPr>
        <w:t>Refer to section 2.3.4 of this Guideline for further information concerning th</w:t>
      </w:r>
      <w:r w:rsidR="002927F8">
        <w:rPr>
          <w:rFonts w:ascii="Arial" w:hAnsi="Arial" w:cs="Arial"/>
          <w:color w:val="000000"/>
          <w:sz w:val="20"/>
        </w:rPr>
        <w:t xml:space="preserve">e reporting of regulatory audit </w:t>
      </w:r>
      <w:r>
        <w:rPr>
          <w:rFonts w:ascii="Arial" w:hAnsi="Arial" w:cs="Arial"/>
          <w:color w:val="000000"/>
          <w:sz w:val="20"/>
        </w:rPr>
        <w:t>outcomes.</w:t>
      </w:r>
    </w:p>
    <w:p w14:paraId="31B933E2" w14:textId="77777777" w:rsidR="008F7800" w:rsidRDefault="00CC20FF" w:rsidP="004E2F27">
      <w:pPr>
        <w:pStyle w:val="Heading2"/>
      </w:pPr>
      <w:bookmarkStart w:id="29" w:name="_Toc142310666"/>
      <w:r>
        <w:t xml:space="preserve">2.3 </w:t>
      </w:r>
      <w:r w:rsidR="008F7800">
        <w:t>The audit process</w:t>
      </w:r>
      <w:bookmarkEnd w:id="29"/>
    </w:p>
    <w:p w14:paraId="29082804" w14:textId="77777777" w:rsidR="008F7800" w:rsidRDefault="00CC20FF" w:rsidP="004F2A75">
      <w:pPr>
        <w:pStyle w:val="Heading3"/>
      </w:pPr>
      <w:bookmarkStart w:id="30" w:name="_Toc142310667"/>
      <w:r>
        <w:t xml:space="preserve">2.3.1 </w:t>
      </w:r>
      <w:r w:rsidR="008F7800">
        <w:t>Documentation review</w:t>
      </w:r>
      <w:bookmarkEnd w:id="30"/>
    </w:p>
    <w:p w14:paraId="38F3DCCC" w14:textId="77777777" w:rsidR="008F7800" w:rsidRDefault="008F7800" w:rsidP="004355D5">
      <w:pPr>
        <w:autoSpaceDE w:val="0"/>
        <w:autoSpaceDN w:val="0"/>
        <w:adjustRightInd w:val="0"/>
        <w:spacing w:after="240"/>
        <w:rPr>
          <w:rFonts w:ascii="Arial" w:hAnsi="Arial" w:cs="Arial"/>
          <w:color w:val="000000"/>
          <w:sz w:val="20"/>
        </w:rPr>
      </w:pPr>
      <w:r>
        <w:rPr>
          <w:rFonts w:ascii="Arial" w:hAnsi="Arial" w:cs="Arial"/>
          <w:color w:val="000000"/>
          <w:sz w:val="20"/>
        </w:rPr>
        <w:t>As a matter of best practice, it is recommended that a desk top revie</w:t>
      </w:r>
      <w:r w:rsidR="004355D5">
        <w:rPr>
          <w:rFonts w:ascii="Arial" w:hAnsi="Arial" w:cs="Arial"/>
          <w:color w:val="000000"/>
          <w:sz w:val="20"/>
        </w:rPr>
        <w:t xml:space="preserve">w of a business’s approved food </w:t>
      </w:r>
      <w:r>
        <w:rPr>
          <w:rFonts w:ascii="Arial" w:hAnsi="Arial" w:cs="Arial"/>
          <w:color w:val="000000"/>
          <w:sz w:val="20"/>
        </w:rPr>
        <w:t>safety management system is undertaken before commencing the on-site</w:t>
      </w:r>
      <w:r w:rsidR="004355D5">
        <w:rPr>
          <w:rFonts w:ascii="Arial" w:hAnsi="Arial" w:cs="Arial"/>
          <w:color w:val="000000"/>
          <w:sz w:val="20"/>
        </w:rPr>
        <w:t xml:space="preserve"> component of a regulatory food </w:t>
      </w:r>
      <w:r>
        <w:rPr>
          <w:rFonts w:ascii="Arial" w:hAnsi="Arial" w:cs="Arial"/>
          <w:color w:val="000000"/>
          <w:sz w:val="20"/>
        </w:rPr>
        <w:t>safety audit. Such an approach determines whether the business has coll</w:t>
      </w:r>
      <w:r w:rsidR="004355D5">
        <w:rPr>
          <w:rFonts w:ascii="Arial" w:hAnsi="Arial" w:cs="Arial"/>
          <w:color w:val="000000"/>
          <w:sz w:val="20"/>
        </w:rPr>
        <w:t xml:space="preserve">ected sufficient evidence (e.g. </w:t>
      </w:r>
      <w:r>
        <w:rPr>
          <w:rFonts w:ascii="Arial" w:hAnsi="Arial" w:cs="Arial"/>
          <w:color w:val="000000"/>
          <w:sz w:val="20"/>
        </w:rPr>
        <w:t xml:space="preserve">records) to suggest that it is maintaining the system in accordance with the approval </w:t>
      </w:r>
      <w:r w:rsidR="004355D5">
        <w:rPr>
          <w:rFonts w:ascii="Arial" w:hAnsi="Arial" w:cs="Arial"/>
          <w:color w:val="000000"/>
          <w:sz w:val="20"/>
        </w:rPr>
        <w:t xml:space="preserve">provided by the food </w:t>
      </w:r>
      <w:r>
        <w:rPr>
          <w:rFonts w:ascii="Arial" w:hAnsi="Arial" w:cs="Arial"/>
          <w:color w:val="000000"/>
          <w:sz w:val="20"/>
        </w:rPr>
        <w:t xml:space="preserve">regulator. If during the desk top review, the regulatory food safety auditor </w:t>
      </w:r>
      <w:r w:rsidR="004355D5">
        <w:rPr>
          <w:rFonts w:ascii="Arial" w:hAnsi="Arial" w:cs="Arial"/>
          <w:color w:val="000000"/>
          <w:sz w:val="20"/>
        </w:rPr>
        <w:t xml:space="preserve">considers that the business has </w:t>
      </w:r>
      <w:r>
        <w:rPr>
          <w:rFonts w:ascii="Arial" w:hAnsi="Arial" w:cs="Arial"/>
          <w:color w:val="000000"/>
          <w:sz w:val="20"/>
        </w:rPr>
        <w:t>not collected sufficient evidence to demonstrate compliance with the app</w:t>
      </w:r>
      <w:r w:rsidR="004355D5">
        <w:rPr>
          <w:rFonts w:ascii="Arial" w:hAnsi="Arial" w:cs="Arial"/>
          <w:color w:val="000000"/>
          <w:sz w:val="20"/>
        </w:rPr>
        <w:t xml:space="preserve">roval of the system provided by </w:t>
      </w:r>
      <w:r>
        <w:rPr>
          <w:rFonts w:ascii="Arial" w:hAnsi="Arial" w:cs="Arial"/>
          <w:color w:val="000000"/>
          <w:sz w:val="20"/>
        </w:rPr>
        <w:t>the food regulator, it is recommended that the on-site component of a regu</w:t>
      </w:r>
      <w:r w:rsidR="004355D5">
        <w:rPr>
          <w:rFonts w:ascii="Arial" w:hAnsi="Arial" w:cs="Arial"/>
          <w:color w:val="000000"/>
          <w:sz w:val="20"/>
        </w:rPr>
        <w:t xml:space="preserve">latory food safety audit not be </w:t>
      </w:r>
      <w:r>
        <w:rPr>
          <w:rFonts w:ascii="Arial" w:hAnsi="Arial" w:cs="Arial"/>
          <w:color w:val="000000"/>
          <w:sz w:val="20"/>
        </w:rPr>
        <w:t>commenced.</w:t>
      </w:r>
    </w:p>
    <w:p w14:paraId="7E6A528D" w14:textId="77777777" w:rsidR="008F7800" w:rsidRDefault="00CC20FF" w:rsidP="003C0824">
      <w:pPr>
        <w:pStyle w:val="Heading3"/>
      </w:pPr>
      <w:bookmarkStart w:id="31" w:name="_Toc142310668"/>
      <w:r>
        <w:t xml:space="preserve">2.3.2 </w:t>
      </w:r>
      <w:r w:rsidR="008F7800">
        <w:t>Planning the audit</w:t>
      </w:r>
      <w:bookmarkEnd w:id="31"/>
    </w:p>
    <w:p w14:paraId="4FEDE043" w14:textId="77777777" w:rsidR="008F7800" w:rsidRDefault="008F7800" w:rsidP="004355D5">
      <w:pPr>
        <w:autoSpaceDE w:val="0"/>
        <w:autoSpaceDN w:val="0"/>
        <w:adjustRightInd w:val="0"/>
        <w:spacing w:after="120"/>
        <w:rPr>
          <w:rFonts w:ascii="Arial" w:hAnsi="Arial" w:cs="Arial"/>
          <w:color w:val="000000"/>
          <w:sz w:val="20"/>
        </w:rPr>
      </w:pPr>
      <w:r>
        <w:rPr>
          <w:rFonts w:ascii="Arial" w:hAnsi="Arial" w:cs="Arial"/>
          <w:color w:val="000000"/>
          <w:sz w:val="20"/>
        </w:rPr>
        <w:t>It is suggested that the scope of a regulatory food safety audit, and the cri</w:t>
      </w:r>
      <w:r w:rsidR="004355D5">
        <w:rPr>
          <w:rFonts w:ascii="Arial" w:hAnsi="Arial" w:cs="Arial"/>
          <w:color w:val="000000"/>
          <w:sz w:val="20"/>
        </w:rPr>
        <w:t xml:space="preserve">teria used to determine whether </w:t>
      </w:r>
      <w:r>
        <w:rPr>
          <w:rFonts w:ascii="Arial" w:hAnsi="Arial" w:cs="Arial"/>
          <w:color w:val="000000"/>
          <w:sz w:val="20"/>
        </w:rPr>
        <w:t>the business has implemented its system in accordance with the approval</w:t>
      </w:r>
      <w:r w:rsidR="004355D5">
        <w:rPr>
          <w:rFonts w:ascii="Arial" w:hAnsi="Arial" w:cs="Arial"/>
          <w:color w:val="000000"/>
          <w:sz w:val="20"/>
        </w:rPr>
        <w:t xml:space="preserve"> granted by the food regulator, </w:t>
      </w:r>
      <w:r>
        <w:rPr>
          <w:rFonts w:ascii="Arial" w:hAnsi="Arial" w:cs="Arial"/>
          <w:color w:val="000000"/>
          <w:sz w:val="20"/>
        </w:rPr>
        <w:t xml:space="preserve">be determined before commencing the on-site component of the audit. </w:t>
      </w:r>
      <w:r w:rsidR="004355D5">
        <w:rPr>
          <w:rFonts w:ascii="Arial" w:hAnsi="Arial" w:cs="Arial"/>
          <w:color w:val="000000"/>
          <w:sz w:val="20"/>
        </w:rPr>
        <w:t xml:space="preserve">This is likely to be a specific </w:t>
      </w:r>
      <w:r>
        <w:rPr>
          <w:rFonts w:ascii="Arial" w:hAnsi="Arial" w:cs="Arial"/>
          <w:color w:val="000000"/>
          <w:sz w:val="20"/>
        </w:rPr>
        <w:t>requirement of a regulator’s audit system due to the time impost placed upon bus</w:t>
      </w:r>
      <w:r w:rsidR="004355D5">
        <w:rPr>
          <w:rFonts w:ascii="Arial" w:hAnsi="Arial" w:cs="Arial"/>
          <w:color w:val="000000"/>
          <w:sz w:val="20"/>
        </w:rPr>
        <w:t xml:space="preserve">inesses by regulatory </w:t>
      </w:r>
      <w:r>
        <w:rPr>
          <w:rFonts w:ascii="Arial" w:hAnsi="Arial" w:cs="Arial"/>
          <w:color w:val="000000"/>
          <w:sz w:val="20"/>
        </w:rPr>
        <w:t xml:space="preserve">food safety audits. During the planning and scoping of the audit, it is </w:t>
      </w:r>
      <w:r w:rsidR="004355D5">
        <w:rPr>
          <w:rFonts w:ascii="Arial" w:hAnsi="Arial" w:cs="Arial"/>
          <w:color w:val="000000"/>
          <w:sz w:val="20"/>
        </w:rPr>
        <w:t xml:space="preserve">recommended that the regulatory </w:t>
      </w:r>
      <w:r>
        <w:rPr>
          <w:rFonts w:ascii="Arial" w:hAnsi="Arial" w:cs="Arial"/>
          <w:color w:val="000000"/>
          <w:sz w:val="20"/>
        </w:rPr>
        <w:t>food safety auditor determine:</w:t>
      </w:r>
    </w:p>
    <w:p w14:paraId="73C139B0" w14:textId="77777777" w:rsidR="008F7800" w:rsidRDefault="008F7800" w:rsidP="004355D5">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the basis and purpose of the audit</w:t>
      </w:r>
    </w:p>
    <w:p w14:paraId="56CEFC7D" w14:textId="77777777" w:rsidR="008F7800" w:rsidRDefault="008F7800" w:rsidP="004355D5">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the type of audit to be conducted</w:t>
      </w:r>
    </w:p>
    <w:p w14:paraId="5DB92272" w14:textId="77777777" w:rsidR="008F7800" w:rsidRDefault="008F7800" w:rsidP="004355D5">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the criteria that will be used to assess the business’s current food safety management system</w:t>
      </w:r>
    </w:p>
    <w:p w14:paraId="226B63DB" w14:textId="77777777" w:rsidR="008F7800" w:rsidRPr="004355D5" w:rsidRDefault="008F7800" w:rsidP="004355D5">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definitions of non-conformance that will be applied and the levels of non-conformance that will be</w:t>
      </w:r>
      <w:r w:rsidR="004355D5">
        <w:rPr>
          <w:rFonts w:ascii="Arial" w:hAnsi="Arial" w:cs="Arial"/>
          <w:color w:val="000000"/>
          <w:sz w:val="20"/>
        </w:rPr>
        <w:t xml:space="preserve"> </w:t>
      </w:r>
      <w:r w:rsidRPr="004355D5">
        <w:rPr>
          <w:rFonts w:ascii="Arial" w:hAnsi="Arial" w:cs="Arial"/>
          <w:color w:val="000000"/>
          <w:sz w:val="20"/>
        </w:rPr>
        <w:t>used</w:t>
      </w:r>
    </w:p>
    <w:p w14:paraId="0CE28661" w14:textId="77777777" w:rsidR="008F7800" w:rsidRDefault="008F7800" w:rsidP="004355D5">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activities to be conducted and responsibility for carrying out those activities</w:t>
      </w:r>
    </w:p>
    <w:p w14:paraId="6949E518" w14:textId="77777777" w:rsidR="008F7800" w:rsidRDefault="008F7800" w:rsidP="004355D5">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the timing of the audit</w:t>
      </w:r>
    </w:p>
    <w:p w14:paraId="52E6A9DA" w14:textId="77777777" w:rsidR="008F7800" w:rsidRDefault="008F7800" w:rsidP="004355D5">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a timetable for conducting the audit</w:t>
      </w:r>
    </w:p>
    <w:p w14:paraId="760EEBC1" w14:textId="77777777" w:rsidR="008F7800" w:rsidRDefault="008F7800" w:rsidP="004355D5">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resource requirements for conducting the audit</w:t>
      </w:r>
    </w:p>
    <w:p w14:paraId="357749F8" w14:textId="77777777" w:rsidR="008F7800" w:rsidRDefault="008F7800" w:rsidP="004355D5">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personnel required to conduct the audit</w:t>
      </w:r>
    </w:p>
    <w:p w14:paraId="3C5D7680" w14:textId="77777777" w:rsidR="008F7800" w:rsidRDefault="008F7800" w:rsidP="004355D5">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compliance history</w:t>
      </w:r>
    </w:p>
    <w:p w14:paraId="6897EA4F" w14:textId="77777777" w:rsidR="008F7800" w:rsidRDefault="008F7800" w:rsidP="004355D5">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reporting requirements</w:t>
      </w:r>
    </w:p>
    <w:p w14:paraId="2704C26D" w14:textId="77777777" w:rsidR="004355D5" w:rsidRDefault="008F7800" w:rsidP="004355D5">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follow up and completion procedures.</w:t>
      </w:r>
    </w:p>
    <w:p w14:paraId="7CA38E62" w14:textId="77777777" w:rsidR="008F7800" w:rsidRPr="001706EF" w:rsidRDefault="004355D5" w:rsidP="001706EF">
      <w:pPr>
        <w:rPr>
          <w:rFonts w:ascii="Arial" w:hAnsi="Arial" w:cs="Arial"/>
          <w:color w:val="000000"/>
          <w:sz w:val="20"/>
        </w:rPr>
      </w:pPr>
      <w:r>
        <w:rPr>
          <w:rFonts w:ascii="Arial" w:hAnsi="Arial" w:cs="Arial"/>
          <w:color w:val="000000"/>
          <w:sz w:val="20"/>
        </w:rPr>
        <w:br w:type="page"/>
      </w:r>
    </w:p>
    <w:p w14:paraId="299A4E0C" w14:textId="77777777" w:rsidR="008F7800" w:rsidRDefault="003B3E7F" w:rsidP="005556B1">
      <w:pPr>
        <w:pStyle w:val="Heading3"/>
      </w:pPr>
      <w:bookmarkStart w:id="32" w:name="_Toc142310669"/>
      <w:r>
        <w:lastRenderedPageBreak/>
        <w:t xml:space="preserve">2.3.3 </w:t>
      </w:r>
      <w:r w:rsidR="008F7800">
        <w:t>Conduct the audit</w:t>
      </w:r>
      <w:bookmarkEnd w:id="32"/>
    </w:p>
    <w:p w14:paraId="1FB0F35C" w14:textId="77777777" w:rsidR="008F7800" w:rsidRPr="00B909B1" w:rsidRDefault="008F7800" w:rsidP="00A249D8">
      <w:pPr>
        <w:pStyle w:val="Heading4"/>
      </w:pPr>
      <w:r w:rsidRPr="00B909B1">
        <w:t>Opening meeting</w:t>
      </w:r>
    </w:p>
    <w:p w14:paraId="6274D175" w14:textId="77777777" w:rsidR="008F7800" w:rsidRDefault="008F7800" w:rsidP="00464F87">
      <w:pPr>
        <w:autoSpaceDE w:val="0"/>
        <w:autoSpaceDN w:val="0"/>
        <w:adjustRightInd w:val="0"/>
        <w:spacing w:after="240"/>
        <w:rPr>
          <w:rFonts w:ascii="Arial" w:hAnsi="Arial" w:cs="Arial"/>
          <w:color w:val="000000"/>
          <w:sz w:val="20"/>
        </w:rPr>
      </w:pPr>
      <w:r>
        <w:rPr>
          <w:rFonts w:ascii="Arial" w:hAnsi="Arial" w:cs="Arial"/>
          <w:color w:val="000000"/>
          <w:sz w:val="20"/>
        </w:rPr>
        <w:t>Before commencing a regulatory food safety audit, it is suggested that the auditor communicate the</w:t>
      </w:r>
      <w:r w:rsidR="00464F87">
        <w:rPr>
          <w:rFonts w:ascii="Arial" w:hAnsi="Arial" w:cs="Arial"/>
          <w:color w:val="000000"/>
          <w:sz w:val="20"/>
        </w:rPr>
        <w:t xml:space="preserve"> </w:t>
      </w:r>
      <w:r>
        <w:rPr>
          <w:rFonts w:ascii="Arial" w:hAnsi="Arial" w:cs="Arial"/>
          <w:color w:val="000000"/>
          <w:sz w:val="20"/>
        </w:rPr>
        <w:t>objectives and intent of the audit to the food business proprietor or their designated representatives in an</w:t>
      </w:r>
      <w:r w:rsidR="00464F87">
        <w:rPr>
          <w:rFonts w:ascii="Arial" w:hAnsi="Arial" w:cs="Arial"/>
          <w:color w:val="000000"/>
          <w:sz w:val="20"/>
        </w:rPr>
        <w:t xml:space="preserve"> </w:t>
      </w:r>
      <w:r>
        <w:rPr>
          <w:rFonts w:ascii="Arial" w:hAnsi="Arial" w:cs="Arial"/>
          <w:color w:val="000000"/>
          <w:sz w:val="20"/>
        </w:rPr>
        <w:t>organised, succinct and clear manner in recognition of the time impost placed on food businesses by onsite</w:t>
      </w:r>
      <w:r w:rsidR="00464F87">
        <w:rPr>
          <w:rFonts w:ascii="Arial" w:hAnsi="Arial" w:cs="Arial"/>
          <w:color w:val="000000"/>
          <w:sz w:val="20"/>
        </w:rPr>
        <w:t xml:space="preserve"> </w:t>
      </w:r>
      <w:r>
        <w:rPr>
          <w:rFonts w:ascii="Arial" w:hAnsi="Arial" w:cs="Arial"/>
          <w:color w:val="000000"/>
          <w:sz w:val="20"/>
        </w:rPr>
        <w:t>regulatory audits.</w:t>
      </w:r>
    </w:p>
    <w:p w14:paraId="369468D2" w14:textId="77777777" w:rsidR="008F7800" w:rsidRDefault="008F7800" w:rsidP="00A249D8">
      <w:pPr>
        <w:pStyle w:val="Heading4"/>
      </w:pPr>
      <w:r>
        <w:t>On-site examination of the business’s food safety program</w:t>
      </w:r>
    </w:p>
    <w:p w14:paraId="768608AB" w14:textId="77777777" w:rsidR="008F7800" w:rsidRDefault="008F7800" w:rsidP="00464F87">
      <w:pPr>
        <w:autoSpaceDE w:val="0"/>
        <w:autoSpaceDN w:val="0"/>
        <w:adjustRightInd w:val="0"/>
        <w:spacing w:after="240"/>
        <w:rPr>
          <w:rFonts w:ascii="Arial" w:hAnsi="Arial" w:cs="Arial"/>
          <w:color w:val="000000"/>
          <w:sz w:val="20"/>
        </w:rPr>
      </w:pPr>
      <w:r>
        <w:rPr>
          <w:rFonts w:ascii="Arial" w:hAnsi="Arial" w:cs="Arial"/>
          <w:color w:val="000000"/>
          <w:sz w:val="20"/>
        </w:rPr>
        <w:t>It is recommended that during the on-site component of a regulatory food safety audit, a regulatory food</w:t>
      </w:r>
      <w:r w:rsidR="00464F87">
        <w:rPr>
          <w:rFonts w:ascii="Arial" w:hAnsi="Arial" w:cs="Arial"/>
          <w:color w:val="000000"/>
          <w:sz w:val="20"/>
        </w:rPr>
        <w:t xml:space="preserve"> </w:t>
      </w:r>
      <w:r>
        <w:rPr>
          <w:rFonts w:ascii="Arial" w:hAnsi="Arial" w:cs="Arial"/>
          <w:color w:val="000000"/>
          <w:sz w:val="20"/>
        </w:rPr>
        <w:t>safety auditor should review evidence collected by the business (e.g. records, sampling logs,</w:t>
      </w:r>
      <w:r w:rsidR="00464F87">
        <w:rPr>
          <w:rFonts w:ascii="Arial" w:hAnsi="Arial" w:cs="Arial"/>
          <w:color w:val="000000"/>
          <w:sz w:val="20"/>
        </w:rPr>
        <w:t xml:space="preserve"> </w:t>
      </w:r>
      <w:r>
        <w:rPr>
          <w:rFonts w:ascii="Arial" w:hAnsi="Arial" w:cs="Arial"/>
          <w:color w:val="000000"/>
          <w:sz w:val="20"/>
        </w:rPr>
        <w:t>documentation protocols) that demonstrates its on-going compliance with its approved system to</w:t>
      </w:r>
      <w:r w:rsidR="00464F87">
        <w:rPr>
          <w:rFonts w:ascii="Arial" w:hAnsi="Arial" w:cs="Arial"/>
          <w:color w:val="000000"/>
          <w:sz w:val="20"/>
        </w:rPr>
        <w:t xml:space="preserve"> </w:t>
      </w:r>
      <w:r>
        <w:rPr>
          <w:rFonts w:ascii="Arial" w:hAnsi="Arial" w:cs="Arial"/>
          <w:color w:val="000000"/>
          <w:sz w:val="20"/>
        </w:rPr>
        <w:t>determine whether the business is maintaining its system consistent with its approval and with the version</w:t>
      </w:r>
      <w:r w:rsidR="00464F87">
        <w:rPr>
          <w:rFonts w:ascii="Arial" w:hAnsi="Arial" w:cs="Arial"/>
          <w:color w:val="000000"/>
          <w:sz w:val="20"/>
        </w:rPr>
        <w:t xml:space="preserve"> </w:t>
      </w:r>
      <w:r>
        <w:rPr>
          <w:rFonts w:ascii="Arial" w:hAnsi="Arial" w:cs="Arial"/>
          <w:color w:val="000000"/>
          <w:sz w:val="20"/>
        </w:rPr>
        <w:t>that underwent desk top audit.</w:t>
      </w:r>
    </w:p>
    <w:p w14:paraId="0F0773CC" w14:textId="77777777" w:rsidR="008F7800" w:rsidRDefault="008F7800" w:rsidP="00464F87">
      <w:pPr>
        <w:autoSpaceDE w:val="0"/>
        <w:autoSpaceDN w:val="0"/>
        <w:adjustRightInd w:val="0"/>
        <w:spacing w:after="240"/>
        <w:rPr>
          <w:rFonts w:ascii="Arial" w:hAnsi="Arial" w:cs="Arial"/>
          <w:color w:val="000000"/>
          <w:sz w:val="20"/>
        </w:rPr>
      </w:pPr>
      <w:r>
        <w:rPr>
          <w:rFonts w:ascii="Arial" w:hAnsi="Arial" w:cs="Arial"/>
          <w:color w:val="000000"/>
          <w:sz w:val="20"/>
        </w:rPr>
        <w:t>It is further recommended that regulatory food safety auditors co</w:t>
      </w:r>
      <w:r w:rsidR="00464F87">
        <w:rPr>
          <w:rFonts w:ascii="Arial" w:hAnsi="Arial" w:cs="Arial"/>
          <w:color w:val="000000"/>
          <w:sz w:val="20"/>
        </w:rPr>
        <w:t xml:space="preserve">llect their own evidence from a </w:t>
      </w:r>
      <w:r>
        <w:rPr>
          <w:rFonts w:ascii="Arial" w:hAnsi="Arial" w:cs="Arial"/>
          <w:color w:val="000000"/>
          <w:sz w:val="20"/>
        </w:rPr>
        <w:t>business</w:t>
      </w:r>
      <w:r w:rsidR="00464F87">
        <w:rPr>
          <w:rFonts w:ascii="Arial" w:hAnsi="Arial" w:cs="Arial"/>
          <w:color w:val="000000"/>
          <w:sz w:val="20"/>
        </w:rPr>
        <w:t xml:space="preserve"> </w:t>
      </w:r>
      <w:r>
        <w:rPr>
          <w:rFonts w:ascii="Arial" w:hAnsi="Arial" w:cs="Arial"/>
          <w:color w:val="000000"/>
          <w:sz w:val="20"/>
        </w:rPr>
        <w:t>during the on-site component of a regulatory food safety audit to allow them to make an objective</w:t>
      </w:r>
      <w:r w:rsidR="00464F87">
        <w:rPr>
          <w:rFonts w:ascii="Arial" w:hAnsi="Arial" w:cs="Arial"/>
          <w:color w:val="000000"/>
          <w:sz w:val="20"/>
        </w:rPr>
        <w:t xml:space="preserve"> </w:t>
      </w:r>
      <w:r>
        <w:rPr>
          <w:rFonts w:ascii="Arial" w:hAnsi="Arial" w:cs="Arial"/>
          <w:color w:val="000000"/>
          <w:sz w:val="20"/>
        </w:rPr>
        <w:t>determination as to whether the business is maintaining its system consistent with the food regulator’s</w:t>
      </w:r>
      <w:r w:rsidR="00464F87">
        <w:rPr>
          <w:rFonts w:ascii="Arial" w:hAnsi="Arial" w:cs="Arial"/>
          <w:color w:val="000000"/>
          <w:sz w:val="20"/>
        </w:rPr>
        <w:t xml:space="preserve"> </w:t>
      </w:r>
      <w:r>
        <w:rPr>
          <w:rFonts w:ascii="Arial" w:hAnsi="Arial" w:cs="Arial"/>
          <w:color w:val="000000"/>
          <w:sz w:val="20"/>
        </w:rPr>
        <w:t>approval. Evidence may be collected through interviews, independent examination of documentation and</w:t>
      </w:r>
      <w:r w:rsidR="00464F87">
        <w:rPr>
          <w:rFonts w:ascii="Arial" w:hAnsi="Arial" w:cs="Arial"/>
          <w:color w:val="000000"/>
          <w:sz w:val="20"/>
        </w:rPr>
        <w:t xml:space="preserve"> </w:t>
      </w:r>
      <w:r>
        <w:rPr>
          <w:rFonts w:ascii="Arial" w:hAnsi="Arial" w:cs="Arial"/>
          <w:color w:val="000000"/>
          <w:sz w:val="20"/>
        </w:rPr>
        <w:t>records and/or observation of activities carried out at the business. Where a non-conformance is</w:t>
      </w:r>
      <w:r w:rsidR="00464F87">
        <w:rPr>
          <w:rFonts w:ascii="Arial" w:hAnsi="Arial" w:cs="Arial"/>
          <w:color w:val="000000"/>
          <w:sz w:val="20"/>
        </w:rPr>
        <w:t xml:space="preserve"> </w:t>
      </w:r>
      <w:r>
        <w:rPr>
          <w:rFonts w:ascii="Arial" w:hAnsi="Arial" w:cs="Arial"/>
          <w:color w:val="000000"/>
          <w:sz w:val="20"/>
        </w:rPr>
        <w:t>detected, auditors should clearly document these incidences against the requirements of the appropriate</w:t>
      </w:r>
      <w:r w:rsidR="00464F87">
        <w:rPr>
          <w:rFonts w:ascii="Arial" w:hAnsi="Arial" w:cs="Arial"/>
          <w:color w:val="000000"/>
          <w:sz w:val="20"/>
        </w:rPr>
        <w:t xml:space="preserve"> </w:t>
      </w:r>
      <w:r>
        <w:rPr>
          <w:rFonts w:ascii="Arial" w:hAnsi="Arial" w:cs="Arial"/>
          <w:color w:val="000000"/>
          <w:sz w:val="20"/>
        </w:rPr>
        <w:t>legislation. Auditors should further inform businesses of any non-conformances identified during on-site</w:t>
      </w:r>
      <w:r w:rsidR="00464F87">
        <w:rPr>
          <w:rFonts w:ascii="Arial" w:hAnsi="Arial" w:cs="Arial"/>
          <w:color w:val="000000"/>
          <w:sz w:val="20"/>
        </w:rPr>
        <w:t xml:space="preserve"> </w:t>
      </w:r>
      <w:r>
        <w:rPr>
          <w:rFonts w:ascii="Arial" w:hAnsi="Arial" w:cs="Arial"/>
          <w:color w:val="000000"/>
          <w:sz w:val="20"/>
        </w:rPr>
        <w:t>audits.</w:t>
      </w:r>
    </w:p>
    <w:p w14:paraId="2BF20D56" w14:textId="77777777" w:rsidR="008F7800" w:rsidRDefault="008F7800" w:rsidP="00464F87">
      <w:pPr>
        <w:autoSpaceDE w:val="0"/>
        <w:autoSpaceDN w:val="0"/>
        <w:adjustRightInd w:val="0"/>
        <w:spacing w:after="240"/>
        <w:rPr>
          <w:rFonts w:ascii="Arial" w:hAnsi="Arial" w:cs="Arial"/>
          <w:color w:val="000000"/>
          <w:sz w:val="20"/>
        </w:rPr>
      </w:pPr>
      <w:r>
        <w:rPr>
          <w:rFonts w:ascii="Arial" w:hAnsi="Arial" w:cs="Arial"/>
          <w:color w:val="000000"/>
          <w:sz w:val="20"/>
        </w:rPr>
        <w:t>It is suggested that regulatory food safety auditors review findi</w:t>
      </w:r>
      <w:r w:rsidR="00464F87">
        <w:rPr>
          <w:rFonts w:ascii="Arial" w:hAnsi="Arial" w:cs="Arial"/>
          <w:color w:val="000000"/>
          <w:sz w:val="20"/>
        </w:rPr>
        <w:t xml:space="preserve">ngs from on-site audits against </w:t>
      </w:r>
      <w:r>
        <w:rPr>
          <w:rFonts w:ascii="Arial" w:hAnsi="Arial" w:cs="Arial"/>
          <w:color w:val="000000"/>
          <w:sz w:val="20"/>
        </w:rPr>
        <w:t>legislative</w:t>
      </w:r>
      <w:r w:rsidR="00464F87">
        <w:rPr>
          <w:rFonts w:ascii="Arial" w:hAnsi="Arial" w:cs="Arial"/>
          <w:color w:val="000000"/>
          <w:sz w:val="20"/>
        </w:rPr>
        <w:t xml:space="preserve"> </w:t>
      </w:r>
      <w:r>
        <w:rPr>
          <w:rFonts w:ascii="Arial" w:hAnsi="Arial" w:cs="Arial"/>
          <w:color w:val="000000"/>
          <w:sz w:val="20"/>
        </w:rPr>
        <w:t>requirements before initiating exit meetings with the food business. This approach ensures all audit</w:t>
      </w:r>
      <w:r w:rsidR="00464F87">
        <w:rPr>
          <w:rFonts w:ascii="Arial" w:hAnsi="Arial" w:cs="Arial"/>
          <w:color w:val="000000"/>
          <w:sz w:val="20"/>
        </w:rPr>
        <w:t xml:space="preserve"> </w:t>
      </w:r>
      <w:r>
        <w:rPr>
          <w:rFonts w:ascii="Arial" w:hAnsi="Arial" w:cs="Arial"/>
          <w:color w:val="000000"/>
          <w:sz w:val="20"/>
        </w:rPr>
        <w:t>objectives have been met and reduces the time impost on a food business proprietor or their</w:t>
      </w:r>
      <w:r w:rsidR="00464F87">
        <w:rPr>
          <w:rFonts w:ascii="Arial" w:hAnsi="Arial" w:cs="Arial"/>
          <w:color w:val="000000"/>
          <w:sz w:val="20"/>
        </w:rPr>
        <w:t xml:space="preserve"> </w:t>
      </w:r>
      <w:r>
        <w:rPr>
          <w:rFonts w:ascii="Arial" w:hAnsi="Arial" w:cs="Arial"/>
          <w:color w:val="000000"/>
          <w:sz w:val="20"/>
        </w:rPr>
        <w:t>representative during exit meetings.</w:t>
      </w:r>
    </w:p>
    <w:p w14:paraId="7FF666DE" w14:textId="77777777" w:rsidR="008F7800" w:rsidRDefault="008F7800" w:rsidP="00A249D8">
      <w:pPr>
        <w:pStyle w:val="Heading4"/>
      </w:pPr>
      <w:r>
        <w:t>Exit meetings with food businesses</w:t>
      </w:r>
    </w:p>
    <w:p w14:paraId="2AD54F8E" w14:textId="77777777" w:rsidR="008F7800" w:rsidRDefault="008F7800" w:rsidP="00464F87">
      <w:pPr>
        <w:autoSpaceDE w:val="0"/>
        <w:autoSpaceDN w:val="0"/>
        <w:adjustRightInd w:val="0"/>
        <w:spacing w:after="240"/>
        <w:rPr>
          <w:rFonts w:ascii="Arial" w:hAnsi="Arial" w:cs="Arial"/>
          <w:color w:val="000000"/>
          <w:sz w:val="20"/>
        </w:rPr>
      </w:pPr>
      <w:r>
        <w:rPr>
          <w:rFonts w:ascii="Arial" w:hAnsi="Arial" w:cs="Arial"/>
          <w:color w:val="000000"/>
          <w:sz w:val="20"/>
        </w:rPr>
        <w:t>To provide audited businesses with the opportunity to discuss audit findings and provide further</w:t>
      </w:r>
      <w:r w:rsidR="00464F87">
        <w:rPr>
          <w:rFonts w:ascii="Arial" w:hAnsi="Arial" w:cs="Arial"/>
          <w:color w:val="000000"/>
          <w:sz w:val="20"/>
        </w:rPr>
        <w:t xml:space="preserve"> </w:t>
      </w:r>
      <w:r>
        <w:rPr>
          <w:rFonts w:ascii="Arial" w:hAnsi="Arial" w:cs="Arial"/>
          <w:color w:val="000000"/>
          <w:sz w:val="20"/>
        </w:rPr>
        <w:t>information as required, it is strongly recommended that regulatory food safety auditors discuss audit</w:t>
      </w:r>
      <w:r w:rsidR="00464F87">
        <w:rPr>
          <w:rFonts w:ascii="Arial" w:hAnsi="Arial" w:cs="Arial"/>
          <w:color w:val="000000"/>
          <w:sz w:val="20"/>
        </w:rPr>
        <w:t xml:space="preserve"> </w:t>
      </w:r>
      <w:r>
        <w:rPr>
          <w:rFonts w:ascii="Arial" w:hAnsi="Arial" w:cs="Arial"/>
          <w:color w:val="000000"/>
          <w:sz w:val="20"/>
        </w:rPr>
        <w:t>findings with food businesses upon completion of regulatory food safety audits. During these meetings, it</w:t>
      </w:r>
      <w:r w:rsidR="00464F87">
        <w:rPr>
          <w:rFonts w:ascii="Arial" w:hAnsi="Arial" w:cs="Arial"/>
          <w:color w:val="000000"/>
          <w:sz w:val="20"/>
        </w:rPr>
        <w:t xml:space="preserve"> </w:t>
      </w:r>
      <w:r>
        <w:rPr>
          <w:rFonts w:ascii="Arial" w:hAnsi="Arial" w:cs="Arial"/>
          <w:color w:val="000000"/>
          <w:sz w:val="20"/>
        </w:rPr>
        <w:t>is further recommended that auditors discuss non-conformances identified during the audit and seek</w:t>
      </w:r>
      <w:r w:rsidR="00464F87">
        <w:rPr>
          <w:rFonts w:ascii="Arial" w:hAnsi="Arial" w:cs="Arial"/>
          <w:color w:val="000000"/>
          <w:sz w:val="20"/>
        </w:rPr>
        <w:t xml:space="preserve"> </w:t>
      </w:r>
      <w:r>
        <w:rPr>
          <w:rFonts w:ascii="Arial" w:hAnsi="Arial" w:cs="Arial"/>
          <w:color w:val="000000"/>
          <w:sz w:val="20"/>
        </w:rPr>
        <w:t>comment from the busi</w:t>
      </w:r>
      <w:r w:rsidR="00464F87">
        <w:rPr>
          <w:rFonts w:ascii="Arial" w:hAnsi="Arial" w:cs="Arial"/>
          <w:color w:val="000000"/>
          <w:sz w:val="20"/>
        </w:rPr>
        <w:t xml:space="preserve">ness as to how processes can be </w:t>
      </w:r>
      <w:r>
        <w:rPr>
          <w:rFonts w:ascii="Arial" w:hAnsi="Arial" w:cs="Arial"/>
          <w:color w:val="000000"/>
          <w:sz w:val="20"/>
        </w:rPr>
        <w:t xml:space="preserve">modified/implemented to address those </w:t>
      </w:r>
      <w:r w:rsidR="00464F87">
        <w:rPr>
          <w:rFonts w:ascii="Arial" w:hAnsi="Arial" w:cs="Arial"/>
          <w:color w:val="000000"/>
          <w:sz w:val="20"/>
        </w:rPr>
        <w:t>non-conformances</w:t>
      </w:r>
      <w:r>
        <w:rPr>
          <w:rFonts w:ascii="Arial" w:hAnsi="Arial" w:cs="Arial"/>
          <w:color w:val="000000"/>
          <w:sz w:val="20"/>
        </w:rPr>
        <w:t>.</w:t>
      </w:r>
      <w:r w:rsidR="00464F87">
        <w:rPr>
          <w:rFonts w:ascii="Arial" w:hAnsi="Arial" w:cs="Arial"/>
          <w:color w:val="000000"/>
          <w:sz w:val="20"/>
        </w:rPr>
        <w:t xml:space="preserve"> </w:t>
      </w:r>
      <w:r>
        <w:rPr>
          <w:rFonts w:ascii="Arial" w:hAnsi="Arial" w:cs="Arial"/>
          <w:color w:val="000000"/>
          <w:sz w:val="20"/>
        </w:rPr>
        <w:t>Auditors may need to arrange further audits to verify that the corrective action proposed</w:t>
      </w:r>
      <w:r w:rsidR="00464F87">
        <w:rPr>
          <w:rFonts w:ascii="Arial" w:hAnsi="Arial" w:cs="Arial"/>
          <w:color w:val="000000"/>
          <w:sz w:val="20"/>
        </w:rPr>
        <w:t xml:space="preserve"> </w:t>
      </w:r>
      <w:r>
        <w:rPr>
          <w:rFonts w:ascii="Arial" w:hAnsi="Arial" w:cs="Arial"/>
          <w:color w:val="000000"/>
          <w:sz w:val="20"/>
        </w:rPr>
        <w:t>by the food businesses has been implemented. At the very least it is strongly suggested that regulatory</w:t>
      </w:r>
      <w:r w:rsidR="00464F87">
        <w:rPr>
          <w:rFonts w:ascii="Arial" w:hAnsi="Arial" w:cs="Arial"/>
          <w:color w:val="000000"/>
          <w:sz w:val="20"/>
        </w:rPr>
        <w:t xml:space="preserve"> </w:t>
      </w:r>
      <w:r>
        <w:rPr>
          <w:rFonts w:ascii="Arial" w:hAnsi="Arial" w:cs="Arial"/>
          <w:color w:val="000000"/>
          <w:sz w:val="20"/>
        </w:rPr>
        <w:t>food safety auditors be required to obtain some form of evidence to confirm that agreed corrective</w:t>
      </w:r>
      <w:r w:rsidR="00464F87">
        <w:rPr>
          <w:rFonts w:ascii="Arial" w:hAnsi="Arial" w:cs="Arial"/>
          <w:color w:val="000000"/>
          <w:sz w:val="20"/>
        </w:rPr>
        <w:t xml:space="preserve"> </w:t>
      </w:r>
      <w:r>
        <w:rPr>
          <w:rFonts w:ascii="Arial" w:hAnsi="Arial" w:cs="Arial"/>
          <w:color w:val="000000"/>
          <w:sz w:val="20"/>
        </w:rPr>
        <w:t>measures have been implemented by audited businesses.</w:t>
      </w:r>
    </w:p>
    <w:p w14:paraId="5459CCA2" w14:textId="77777777" w:rsidR="00464F87" w:rsidRDefault="008F7800" w:rsidP="008F7800">
      <w:pPr>
        <w:autoSpaceDE w:val="0"/>
        <w:autoSpaceDN w:val="0"/>
        <w:adjustRightInd w:val="0"/>
        <w:rPr>
          <w:rFonts w:ascii="Arial" w:hAnsi="Arial" w:cs="Arial"/>
          <w:color w:val="000000"/>
          <w:sz w:val="20"/>
        </w:rPr>
      </w:pPr>
      <w:r>
        <w:rPr>
          <w:rFonts w:ascii="Arial" w:hAnsi="Arial" w:cs="Arial"/>
          <w:color w:val="000000"/>
          <w:sz w:val="20"/>
        </w:rPr>
        <w:t>It is also recommended that the audit systems of all food regulators require regulatory food safety</w:t>
      </w:r>
      <w:r w:rsidR="00464F87">
        <w:rPr>
          <w:rFonts w:ascii="Arial" w:hAnsi="Arial" w:cs="Arial"/>
          <w:color w:val="000000"/>
          <w:sz w:val="20"/>
        </w:rPr>
        <w:t xml:space="preserve"> </w:t>
      </w:r>
      <w:r>
        <w:rPr>
          <w:rFonts w:ascii="Arial" w:hAnsi="Arial" w:cs="Arial"/>
          <w:color w:val="000000"/>
          <w:sz w:val="20"/>
        </w:rPr>
        <w:t>auditors to keep records of all agreed processes to address non-conformances identified during</w:t>
      </w:r>
      <w:r w:rsidR="00464F87">
        <w:rPr>
          <w:rFonts w:ascii="Arial" w:hAnsi="Arial" w:cs="Arial"/>
          <w:color w:val="000000"/>
          <w:sz w:val="20"/>
        </w:rPr>
        <w:t xml:space="preserve"> </w:t>
      </w:r>
      <w:r>
        <w:rPr>
          <w:rFonts w:ascii="Arial" w:hAnsi="Arial" w:cs="Arial"/>
          <w:color w:val="000000"/>
          <w:sz w:val="20"/>
        </w:rPr>
        <w:t>regulatory food safety audits. These records should require the auditor to obtain evidence from the</w:t>
      </w:r>
      <w:r w:rsidR="00464F87">
        <w:rPr>
          <w:rFonts w:ascii="Arial" w:hAnsi="Arial" w:cs="Arial"/>
          <w:color w:val="000000"/>
          <w:sz w:val="20"/>
        </w:rPr>
        <w:t xml:space="preserve"> </w:t>
      </w:r>
      <w:r>
        <w:rPr>
          <w:rFonts w:ascii="Arial" w:hAnsi="Arial" w:cs="Arial"/>
          <w:color w:val="000000"/>
          <w:sz w:val="20"/>
        </w:rPr>
        <w:t xml:space="preserve">business to verify that agreed corrective measures have </w:t>
      </w:r>
      <w:r w:rsidR="00464F87">
        <w:rPr>
          <w:rFonts w:ascii="Arial" w:hAnsi="Arial" w:cs="Arial"/>
          <w:color w:val="000000"/>
          <w:sz w:val="20"/>
        </w:rPr>
        <w:t xml:space="preserve">been implemented. It is further </w:t>
      </w:r>
      <w:r>
        <w:rPr>
          <w:rFonts w:ascii="Arial" w:hAnsi="Arial" w:cs="Arial"/>
          <w:color w:val="000000"/>
          <w:sz w:val="20"/>
        </w:rPr>
        <w:t>recommended</w:t>
      </w:r>
      <w:r w:rsidR="00464F87">
        <w:rPr>
          <w:rFonts w:ascii="Arial" w:hAnsi="Arial" w:cs="Arial"/>
          <w:color w:val="000000"/>
          <w:sz w:val="20"/>
        </w:rPr>
        <w:t xml:space="preserve"> </w:t>
      </w:r>
      <w:r>
        <w:rPr>
          <w:rFonts w:ascii="Arial" w:hAnsi="Arial" w:cs="Arial"/>
          <w:color w:val="000000"/>
          <w:sz w:val="20"/>
        </w:rPr>
        <w:t>that these records are submitted to the food regulator and the business as part of the audit report, and</w:t>
      </w:r>
      <w:r w:rsidR="00464F87">
        <w:rPr>
          <w:rFonts w:ascii="Arial" w:hAnsi="Arial" w:cs="Arial"/>
          <w:color w:val="000000"/>
          <w:sz w:val="20"/>
        </w:rPr>
        <w:t xml:space="preserve"> </w:t>
      </w:r>
      <w:r>
        <w:rPr>
          <w:rFonts w:ascii="Arial" w:hAnsi="Arial" w:cs="Arial"/>
          <w:color w:val="000000"/>
          <w:sz w:val="20"/>
        </w:rPr>
        <w:t>that the regulatory food safety audit remain open until this information is received.</w:t>
      </w:r>
    </w:p>
    <w:p w14:paraId="140C38B9" w14:textId="77777777" w:rsidR="00464F87" w:rsidRDefault="00464F87">
      <w:pPr>
        <w:rPr>
          <w:rFonts w:ascii="Arial" w:hAnsi="Arial" w:cs="Arial"/>
          <w:color w:val="000000"/>
          <w:sz w:val="20"/>
        </w:rPr>
      </w:pPr>
      <w:r>
        <w:rPr>
          <w:rFonts w:ascii="Arial" w:hAnsi="Arial" w:cs="Arial"/>
          <w:color w:val="000000"/>
          <w:sz w:val="20"/>
        </w:rPr>
        <w:br w:type="page"/>
      </w:r>
    </w:p>
    <w:p w14:paraId="33E8CAD4" w14:textId="77777777" w:rsidR="008F7800" w:rsidRDefault="003B3E7F" w:rsidP="00A249D8">
      <w:pPr>
        <w:pStyle w:val="Heading3"/>
      </w:pPr>
      <w:bookmarkStart w:id="33" w:name="_Toc142310670"/>
      <w:r>
        <w:lastRenderedPageBreak/>
        <w:t>2.3.</w:t>
      </w:r>
      <w:r w:rsidR="00B909B1">
        <w:t>4</w:t>
      </w:r>
      <w:r>
        <w:t xml:space="preserve"> </w:t>
      </w:r>
      <w:r w:rsidR="008F7800">
        <w:t>Reporting of audit outcomes</w:t>
      </w:r>
      <w:bookmarkEnd w:id="33"/>
    </w:p>
    <w:p w14:paraId="04B9F4A5" w14:textId="77777777" w:rsidR="008F7800" w:rsidRDefault="008F7800" w:rsidP="00446D38">
      <w:pPr>
        <w:autoSpaceDE w:val="0"/>
        <w:autoSpaceDN w:val="0"/>
        <w:adjustRightInd w:val="0"/>
        <w:spacing w:after="240"/>
        <w:rPr>
          <w:rFonts w:ascii="Arial" w:hAnsi="Arial" w:cs="Arial"/>
          <w:color w:val="000000"/>
          <w:sz w:val="20"/>
        </w:rPr>
      </w:pPr>
      <w:r>
        <w:rPr>
          <w:rFonts w:ascii="Arial" w:hAnsi="Arial" w:cs="Arial"/>
          <w:color w:val="000000"/>
          <w:sz w:val="20"/>
        </w:rPr>
        <w:t>As discussed in Section 2.2.2, regulatory food safety auditors are required to submit audit reports to the</w:t>
      </w:r>
      <w:r w:rsidR="00464F87">
        <w:rPr>
          <w:rFonts w:ascii="Arial" w:hAnsi="Arial" w:cs="Arial"/>
          <w:color w:val="000000"/>
          <w:sz w:val="20"/>
        </w:rPr>
        <w:t xml:space="preserve"> </w:t>
      </w:r>
      <w:r>
        <w:rPr>
          <w:rFonts w:ascii="Arial" w:hAnsi="Arial" w:cs="Arial"/>
          <w:color w:val="000000"/>
          <w:sz w:val="20"/>
        </w:rPr>
        <w:t>appropriate food regulator and the business being audited in accordance with the appropriate food</w:t>
      </w:r>
      <w:r w:rsidR="00464F87">
        <w:rPr>
          <w:rFonts w:ascii="Arial" w:hAnsi="Arial" w:cs="Arial"/>
          <w:color w:val="000000"/>
          <w:sz w:val="20"/>
        </w:rPr>
        <w:t xml:space="preserve"> </w:t>
      </w:r>
      <w:r>
        <w:rPr>
          <w:rFonts w:ascii="Arial" w:hAnsi="Arial" w:cs="Arial"/>
          <w:color w:val="000000"/>
          <w:sz w:val="20"/>
        </w:rPr>
        <w:t>regulator’s legislation. These arrangements may also be prescribed in documentation other than</w:t>
      </w:r>
      <w:r w:rsidR="00464F87">
        <w:rPr>
          <w:rFonts w:ascii="Arial" w:hAnsi="Arial" w:cs="Arial"/>
          <w:color w:val="000000"/>
          <w:sz w:val="20"/>
        </w:rPr>
        <w:t xml:space="preserve"> </w:t>
      </w:r>
      <w:r>
        <w:rPr>
          <w:rFonts w:ascii="Arial" w:hAnsi="Arial" w:cs="Arial"/>
          <w:color w:val="000000"/>
          <w:sz w:val="20"/>
        </w:rPr>
        <w:t>legislation that forms part of the food regulator’s audit system.</w:t>
      </w:r>
    </w:p>
    <w:p w14:paraId="6CEB184F" w14:textId="77777777" w:rsidR="008F7800" w:rsidRDefault="008F7800" w:rsidP="00446D38">
      <w:pPr>
        <w:autoSpaceDE w:val="0"/>
        <w:autoSpaceDN w:val="0"/>
        <w:adjustRightInd w:val="0"/>
        <w:spacing w:after="120"/>
        <w:rPr>
          <w:rFonts w:ascii="Arial" w:hAnsi="Arial" w:cs="Arial"/>
          <w:color w:val="000000"/>
          <w:sz w:val="20"/>
        </w:rPr>
      </w:pPr>
      <w:r>
        <w:rPr>
          <w:rFonts w:ascii="Arial" w:hAnsi="Arial" w:cs="Arial"/>
          <w:color w:val="000000"/>
          <w:sz w:val="20"/>
        </w:rPr>
        <w:t>It is recommended that regulatory food safety audit reports address the following as a minimum:</w:t>
      </w:r>
    </w:p>
    <w:p w14:paraId="12107BA6" w14:textId="77777777" w:rsidR="008F7800" w:rsidRDefault="008F7800" w:rsidP="00446D38">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the date(s) of the audit</w:t>
      </w:r>
    </w:p>
    <w:p w14:paraId="1D6446FB" w14:textId="77777777" w:rsidR="008F7800" w:rsidRDefault="008F7800" w:rsidP="00446D38">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the name and signature of the auditor(s)</w:t>
      </w:r>
    </w:p>
    <w:p w14:paraId="2B03BD16" w14:textId="77777777" w:rsidR="008F7800" w:rsidRDefault="008F7800" w:rsidP="00446D38">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the name and address of the food business audited</w:t>
      </w:r>
    </w:p>
    <w:p w14:paraId="4979CDC8" w14:textId="77777777" w:rsidR="008F7800" w:rsidRPr="00446D38" w:rsidRDefault="008F7800" w:rsidP="00446D38">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the scope and objectives of the audit, including audit type, a</w:t>
      </w:r>
      <w:r w:rsidR="00446D38">
        <w:rPr>
          <w:rFonts w:ascii="Arial" w:hAnsi="Arial" w:cs="Arial"/>
          <w:color w:val="000000"/>
          <w:sz w:val="20"/>
        </w:rPr>
        <w:t xml:space="preserve">nd whether it is a scheduled or follow-up </w:t>
      </w:r>
      <w:r w:rsidRPr="00446D38">
        <w:rPr>
          <w:rFonts w:ascii="Arial" w:hAnsi="Arial" w:cs="Arial"/>
          <w:color w:val="000000"/>
          <w:sz w:val="20"/>
        </w:rPr>
        <w:t>audit</w:t>
      </w:r>
    </w:p>
    <w:p w14:paraId="60D854DC" w14:textId="77777777" w:rsidR="008F7800" w:rsidRDefault="008F7800" w:rsidP="00446D38">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information regarding non-conformances raised during the audit</w:t>
      </w:r>
    </w:p>
    <w:p w14:paraId="663C68A4" w14:textId="77777777" w:rsidR="008F7800" w:rsidRDefault="008F7800" w:rsidP="00446D38">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copies of records relating to non-conformances, if applicable</w:t>
      </w:r>
    </w:p>
    <w:p w14:paraId="36874AEC" w14:textId="77777777" w:rsidR="008F7800" w:rsidRPr="00446D38" w:rsidRDefault="008F7800" w:rsidP="00446D38">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information regarding changes in the business’s food handling activities that may affect its risk</w:t>
      </w:r>
      <w:r w:rsidR="00446D38">
        <w:rPr>
          <w:rFonts w:ascii="Arial" w:hAnsi="Arial" w:cs="Arial"/>
          <w:color w:val="000000"/>
          <w:sz w:val="20"/>
        </w:rPr>
        <w:t xml:space="preserve"> </w:t>
      </w:r>
      <w:r w:rsidRPr="00446D38">
        <w:rPr>
          <w:rFonts w:ascii="Arial" w:hAnsi="Arial" w:cs="Arial"/>
          <w:color w:val="000000"/>
          <w:sz w:val="20"/>
        </w:rPr>
        <w:t>priority classification</w:t>
      </w:r>
    </w:p>
    <w:p w14:paraId="7F52166C" w14:textId="77777777" w:rsidR="008F7800" w:rsidRPr="00446D38" w:rsidRDefault="008F7800" w:rsidP="00446D38">
      <w:pPr>
        <w:pStyle w:val="ListParagraph"/>
        <w:numPr>
          <w:ilvl w:val="1"/>
          <w:numId w:val="19"/>
        </w:numPr>
        <w:autoSpaceDE w:val="0"/>
        <w:autoSpaceDN w:val="0"/>
        <w:adjustRightInd w:val="0"/>
        <w:spacing w:after="240"/>
        <w:ind w:left="567" w:hanging="567"/>
        <w:contextualSpacing w:val="0"/>
        <w:rPr>
          <w:rFonts w:ascii="Arial" w:hAnsi="Arial" w:cs="Arial"/>
          <w:color w:val="000000"/>
          <w:sz w:val="20"/>
        </w:rPr>
      </w:pPr>
      <w:r>
        <w:rPr>
          <w:rFonts w:ascii="Arial" w:hAnsi="Arial" w:cs="Arial"/>
          <w:color w:val="000000"/>
          <w:sz w:val="20"/>
        </w:rPr>
        <w:t>a statement of compliance on which to base future audit frequency. If a variation to audit frequency</w:t>
      </w:r>
      <w:r w:rsidR="00446D38">
        <w:rPr>
          <w:rFonts w:ascii="Arial" w:hAnsi="Arial" w:cs="Arial"/>
          <w:color w:val="000000"/>
          <w:sz w:val="20"/>
        </w:rPr>
        <w:t xml:space="preserve"> </w:t>
      </w:r>
      <w:r w:rsidRPr="00446D38">
        <w:rPr>
          <w:rFonts w:ascii="Arial" w:hAnsi="Arial" w:cs="Arial"/>
          <w:color w:val="000000"/>
          <w:sz w:val="20"/>
        </w:rPr>
        <w:t>is proposed, sufficient information should be included in the audit report to substantiate the</w:t>
      </w:r>
      <w:r w:rsidR="00446D38">
        <w:rPr>
          <w:rFonts w:ascii="Arial" w:hAnsi="Arial" w:cs="Arial"/>
          <w:color w:val="000000"/>
          <w:sz w:val="20"/>
        </w:rPr>
        <w:t xml:space="preserve"> </w:t>
      </w:r>
      <w:r w:rsidRPr="00446D38">
        <w:rPr>
          <w:rFonts w:ascii="Arial" w:hAnsi="Arial" w:cs="Arial"/>
          <w:color w:val="000000"/>
          <w:sz w:val="20"/>
        </w:rPr>
        <w:t>proposed variation.</w:t>
      </w:r>
    </w:p>
    <w:p w14:paraId="0B333382" w14:textId="77777777" w:rsidR="008F7800" w:rsidRDefault="008F7800" w:rsidP="00446D38">
      <w:pPr>
        <w:autoSpaceDE w:val="0"/>
        <w:autoSpaceDN w:val="0"/>
        <w:adjustRightInd w:val="0"/>
        <w:spacing w:after="240"/>
        <w:rPr>
          <w:rFonts w:ascii="Arial" w:hAnsi="Arial" w:cs="Arial"/>
          <w:color w:val="000000"/>
          <w:sz w:val="20"/>
        </w:rPr>
      </w:pPr>
      <w:r>
        <w:rPr>
          <w:rFonts w:ascii="Arial" w:hAnsi="Arial" w:cs="Arial"/>
          <w:color w:val="000000"/>
          <w:sz w:val="20"/>
        </w:rPr>
        <w:t>As also mentioned in Section 2.2.2, reporting requirements for critical</w:t>
      </w:r>
      <w:r w:rsidR="00446D38">
        <w:rPr>
          <w:rFonts w:ascii="Arial" w:hAnsi="Arial" w:cs="Arial"/>
          <w:color w:val="000000"/>
          <w:sz w:val="20"/>
        </w:rPr>
        <w:t xml:space="preserve"> non-conformances are likely to </w:t>
      </w:r>
      <w:r>
        <w:rPr>
          <w:rFonts w:ascii="Arial" w:hAnsi="Arial" w:cs="Arial"/>
          <w:color w:val="000000"/>
          <w:sz w:val="20"/>
        </w:rPr>
        <w:t>differ from requirements for submitting audit reports. It is likely that the legislation of all food regulato</w:t>
      </w:r>
      <w:r w:rsidR="00446D38">
        <w:rPr>
          <w:rFonts w:ascii="Arial" w:hAnsi="Arial" w:cs="Arial"/>
          <w:color w:val="000000"/>
          <w:sz w:val="20"/>
        </w:rPr>
        <w:t xml:space="preserve">rs will </w:t>
      </w:r>
      <w:r>
        <w:rPr>
          <w:rFonts w:ascii="Arial" w:hAnsi="Arial" w:cs="Arial"/>
          <w:color w:val="000000"/>
          <w:sz w:val="20"/>
        </w:rPr>
        <w:t>require critical non-conformances (i.e. issues found in businesses,</w:t>
      </w:r>
      <w:r w:rsidR="00446D38">
        <w:rPr>
          <w:rFonts w:ascii="Arial" w:hAnsi="Arial" w:cs="Arial"/>
          <w:color w:val="000000"/>
          <w:sz w:val="20"/>
        </w:rPr>
        <w:t xml:space="preserve"> which in the auditor’s opinion </w:t>
      </w:r>
      <w:r>
        <w:rPr>
          <w:rFonts w:ascii="Arial" w:hAnsi="Arial" w:cs="Arial"/>
          <w:color w:val="000000"/>
          <w:sz w:val="20"/>
        </w:rPr>
        <w:t>constitute an imminent and serious risk to public health and safety), to</w:t>
      </w:r>
      <w:r w:rsidR="00446D38">
        <w:rPr>
          <w:rFonts w:ascii="Arial" w:hAnsi="Arial" w:cs="Arial"/>
          <w:color w:val="000000"/>
          <w:sz w:val="20"/>
        </w:rPr>
        <w:t xml:space="preserve"> be reported to food regulators </w:t>
      </w:r>
      <w:r>
        <w:rPr>
          <w:rFonts w:ascii="Arial" w:hAnsi="Arial" w:cs="Arial"/>
          <w:color w:val="000000"/>
          <w:sz w:val="20"/>
        </w:rPr>
        <w:t>within 24 hours.</w:t>
      </w:r>
    </w:p>
    <w:p w14:paraId="464BC8E2" w14:textId="77777777" w:rsidR="008F7800" w:rsidRDefault="00B909B1" w:rsidP="00A249D8">
      <w:pPr>
        <w:pStyle w:val="Heading3"/>
      </w:pPr>
      <w:bookmarkStart w:id="34" w:name="_Toc142310671"/>
      <w:r>
        <w:t xml:space="preserve">2.3.5 </w:t>
      </w:r>
      <w:r w:rsidR="008F7800">
        <w:t>Non-conformance categories and reporting</w:t>
      </w:r>
      <w:bookmarkEnd w:id="34"/>
    </w:p>
    <w:p w14:paraId="64666AF4" w14:textId="77777777" w:rsidR="008F7800" w:rsidRDefault="008F7800" w:rsidP="00446D38">
      <w:pPr>
        <w:autoSpaceDE w:val="0"/>
        <w:autoSpaceDN w:val="0"/>
        <w:adjustRightInd w:val="0"/>
        <w:spacing w:after="240"/>
        <w:rPr>
          <w:rFonts w:ascii="Arial" w:hAnsi="Arial" w:cs="Arial"/>
          <w:color w:val="000000"/>
          <w:sz w:val="20"/>
        </w:rPr>
      </w:pPr>
      <w:r>
        <w:rPr>
          <w:rFonts w:ascii="Arial" w:hAnsi="Arial" w:cs="Arial"/>
          <w:color w:val="000000"/>
          <w:sz w:val="20"/>
        </w:rPr>
        <w:t xml:space="preserve">Subject to terminology used within a food regulator’s audit system, it </w:t>
      </w:r>
      <w:r w:rsidR="00446D38">
        <w:rPr>
          <w:rFonts w:ascii="Arial" w:hAnsi="Arial" w:cs="Arial"/>
          <w:color w:val="000000"/>
          <w:sz w:val="20"/>
        </w:rPr>
        <w:t xml:space="preserve">is likely that non-conformances </w:t>
      </w:r>
      <w:r>
        <w:rPr>
          <w:rFonts w:ascii="Arial" w:hAnsi="Arial" w:cs="Arial"/>
          <w:color w:val="000000"/>
          <w:sz w:val="20"/>
        </w:rPr>
        <w:t>detected by regulatory food safety audits of a business’s approved system</w:t>
      </w:r>
      <w:r w:rsidR="00446D38">
        <w:rPr>
          <w:rFonts w:ascii="Arial" w:hAnsi="Arial" w:cs="Arial"/>
          <w:color w:val="000000"/>
          <w:sz w:val="20"/>
        </w:rPr>
        <w:t xml:space="preserve"> will be classified as critical </w:t>
      </w:r>
      <w:r>
        <w:rPr>
          <w:rFonts w:ascii="Arial" w:hAnsi="Arial" w:cs="Arial"/>
          <w:color w:val="000000"/>
          <w:sz w:val="20"/>
        </w:rPr>
        <w:t>non-conformances or non-critical non-conformances. The regula</w:t>
      </w:r>
      <w:r w:rsidR="00446D38">
        <w:rPr>
          <w:rFonts w:ascii="Arial" w:hAnsi="Arial" w:cs="Arial"/>
          <w:color w:val="000000"/>
          <w:sz w:val="20"/>
        </w:rPr>
        <w:t xml:space="preserve">tory audit systems of some food </w:t>
      </w:r>
      <w:r>
        <w:rPr>
          <w:rFonts w:ascii="Arial" w:hAnsi="Arial" w:cs="Arial"/>
          <w:color w:val="000000"/>
          <w:sz w:val="20"/>
        </w:rPr>
        <w:t xml:space="preserve">regulators may further classify non-critical non-conformances into </w:t>
      </w:r>
      <w:r w:rsidR="00446D38">
        <w:rPr>
          <w:rFonts w:ascii="Arial" w:hAnsi="Arial" w:cs="Arial"/>
          <w:color w:val="000000"/>
          <w:sz w:val="20"/>
        </w:rPr>
        <w:t>minor non-conformances or major non-conformances</w:t>
      </w:r>
      <w:r>
        <w:rPr>
          <w:rFonts w:ascii="Arial" w:hAnsi="Arial" w:cs="Arial"/>
          <w:color w:val="000000"/>
          <w:sz w:val="20"/>
        </w:rPr>
        <w:t>.</w:t>
      </w:r>
      <w:r w:rsidR="00446D38">
        <w:rPr>
          <w:rFonts w:ascii="Arial" w:hAnsi="Arial" w:cs="Arial"/>
          <w:color w:val="000000"/>
          <w:sz w:val="20"/>
        </w:rPr>
        <w:t xml:space="preserve"> </w:t>
      </w:r>
      <w:r>
        <w:rPr>
          <w:rFonts w:ascii="Arial" w:hAnsi="Arial" w:cs="Arial"/>
          <w:color w:val="000000"/>
          <w:sz w:val="20"/>
        </w:rPr>
        <w:t xml:space="preserve">Advice in this Guideline is confined to critical non-conformances or non-critical </w:t>
      </w:r>
      <w:r w:rsidR="00446D38">
        <w:rPr>
          <w:rFonts w:ascii="Arial" w:hAnsi="Arial" w:cs="Arial"/>
          <w:color w:val="000000"/>
          <w:sz w:val="20"/>
        </w:rPr>
        <w:t>non-conformances</w:t>
      </w:r>
      <w:r>
        <w:rPr>
          <w:rFonts w:ascii="Arial" w:hAnsi="Arial" w:cs="Arial"/>
          <w:color w:val="000000"/>
          <w:sz w:val="20"/>
        </w:rPr>
        <w:t>.</w:t>
      </w:r>
    </w:p>
    <w:p w14:paraId="4821FF36" w14:textId="77777777" w:rsidR="008F7800" w:rsidRDefault="008F7800" w:rsidP="00446D38">
      <w:pPr>
        <w:autoSpaceDE w:val="0"/>
        <w:autoSpaceDN w:val="0"/>
        <w:adjustRightInd w:val="0"/>
        <w:spacing w:after="240"/>
        <w:rPr>
          <w:rFonts w:ascii="Arial" w:hAnsi="Arial" w:cs="Arial"/>
          <w:color w:val="000000"/>
          <w:sz w:val="20"/>
        </w:rPr>
      </w:pPr>
      <w:r>
        <w:rPr>
          <w:rFonts w:ascii="Arial" w:hAnsi="Arial" w:cs="Arial"/>
          <w:color w:val="000000"/>
          <w:sz w:val="20"/>
        </w:rPr>
        <w:t>Critical non-conformances are defined by the Policy as contraventions</w:t>
      </w:r>
      <w:r w:rsidR="00446D38">
        <w:rPr>
          <w:rFonts w:ascii="Arial" w:hAnsi="Arial" w:cs="Arial"/>
          <w:color w:val="000000"/>
          <w:sz w:val="20"/>
        </w:rPr>
        <w:t xml:space="preserve"> of legislation detected during food </w:t>
      </w:r>
      <w:r>
        <w:rPr>
          <w:rFonts w:ascii="Arial" w:hAnsi="Arial" w:cs="Arial"/>
          <w:color w:val="000000"/>
          <w:sz w:val="20"/>
        </w:rPr>
        <w:t xml:space="preserve">safety audits that present a serious or imminent risk to the safety of food </w:t>
      </w:r>
      <w:r w:rsidR="00446D38">
        <w:rPr>
          <w:rFonts w:ascii="Arial" w:hAnsi="Arial" w:cs="Arial"/>
          <w:color w:val="000000"/>
          <w:sz w:val="20"/>
        </w:rPr>
        <w:t xml:space="preserve">intended for sale, or that will </w:t>
      </w:r>
      <w:r>
        <w:rPr>
          <w:rFonts w:ascii="Arial" w:hAnsi="Arial" w:cs="Arial"/>
          <w:color w:val="000000"/>
          <w:sz w:val="20"/>
        </w:rPr>
        <w:t>cause significant unsuitability to the food intended for sale. Unde</w:t>
      </w:r>
      <w:r w:rsidR="00446D38">
        <w:rPr>
          <w:rFonts w:ascii="Arial" w:hAnsi="Arial" w:cs="Arial"/>
          <w:color w:val="000000"/>
          <w:sz w:val="20"/>
        </w:rPr>
        <w:t xml:space="preserve">r these circumstances, the food </w:t>
      </w:r>
      <w:r>
        <w:rPr>
          <w:rFonts w:ascii="Arial" w:hAnsi="Arial" w:cs="Arial"/>
          <w:color w:val="000000"/>
          <w:sz w:val="20"/>
        </w:rPr>
        <w:t>regulator’s audit system is likely to require that the regulatory auditor noti</w:t>
      </w:r>
      <w:r w:rsidR="00446D38">
        <w:rPr>
          <w:rFonts w:ascii="Arial" w:hAnsi="Arial" w:cs="Arial"/>
          <w:color w:val="000000"/>
          <w:sz w:val="20"/>
        </w:rPr>
        <w:t xml:space="preserve">fy the food regulator within 24 </w:t>
      </w:r>
      <w:r>
        <w:rPr>
          <w:rFonts w:ascii="Arial" w:hAnsi="Arial" w:cs="Arial"/>
          <w:color w:val="000000"/>
          <w:sz w:val="20"/>
        </w:rPr>
        <w:t>hours.</w:t>
      </w:r>
    </w:p>
    <w:p w14:paraId="5B489C06" w14:textId="77777777" w:rsidR="008F7800" w:rsidRDefault="008F7800" w:rsidP="00446D38">
      <w:pPr>
        <w:autoSpaceDE w:val="0"/>
        <w:autoSpaceDN w:val="0"/>
        <w:adjustRightInd w:val="0"/>
        <w:spacing w:after="240"/>
        <w:rPr>
          <w:rFonts w:ascii="Arial" w:hAnsi="Arial" w:cs="Arial"/>
          <w:color w:val="000000"/>
          <w:sz w:val="20"/>
        </w:rPr>
      </w:pPr>
      <w:r>
        <w:rPr>
          <w:rFonts w:ascii="Arial" w:hAnsi="Arial" w:cs="Arial"/>
          <w:color w:val="000000"/>
          <w:sz w:val="20"/>
        </w:rPr>
        <w:t>Non-conformances detected during regulatory food safety audits whe</w:t>
      </w:r>
      <w:r w:rsidR="00446D38">
        <w:rPr>
          <w:rFonts w:ascii="Arial" w:hAnsi="Arial" w:cs="Arial"/>
          <w:color w:val="000000"/>
          <w:sz w:val="20"/>
        </w:rPr>
        <w:t xml:space="preserve">re there is no imminent risk to public </w:t>
      </w:r>
      <w:r>
        <w:rPr>
          <w:rFonts w:ascii="Arial" w:hAnsi="Arial" w:cs="Arial"/>
          <w:color w:val="000000"/>
          <w:sz w:val="20"/>
        </w:rPr>
        <w:t xml:space="preserve">health and safety or risk of significant unsuitability to the food intended </w:t>
      </w:r>
      <w:r w:rsidR="00446D38">
        <w:rPr>
          <w:rFonts w:ascii="Arial" w:hAnsi="Arial" w:cs="Arial"/>
          <w:color w:val="000000"/>
          <w:sz w:val="20"/>
        </w:rPr>
        <w:t xml:space="preserve">for sale, may be referred to as </w:t>
      </w:r>
      <w:r>
        <w:rPr>
          <w:rFonts w:ascii="Arial" w:hAnsi="Arial" w:cs="Arial"/>
          <w:color w:val="000000"/>
          <w:sz w:val="20"/>
        </w:rPr>
        <w:t>non-critical non-conformances. In this situation, the food regulator’s audit system is not likely to r</w:t>
      </w:r>
      <w:r w:rsidR="00446D38">
        <w:rPr>
          <w:rFonts w:ascii="Arial" w:hAnsi="Arial" w:cs="Arial"/>
          <w:color w:val="000000"/>
          <w:sz w:val="20"/>
        </w:rPr>
        <w:t xml:space="preserve">equire </w:t>
      </w:r>
      <w:r>
        <w:rPr>
          <w:rFonts w:ascii="Arial" w:hAnsi="Arial" w:cs="Arial"/>
          <w:color w:val="000000"/>
          <w:sz w:val="20"/>
        </w:rPr>
        <w:t>that the auditor notify the regulator of the non-conformance until the a</w:t>
      </w:r>
      <w:r w:rsidR="00446D38">
        <w:rPr>
          <w:rFonts w:ascii="Arial" w:hAnsi="Arial" w:cs="Arial"/>
          <w:color w:val="000000"/>
          <w:sz w:val="20"/>
        </w:rPr>
        <w:t xml:space="preserve">udit report is complete and has </w:t>
      </w:r>
      <w:r>
        <w:rPr>
          <w:rFonts w:ascii="Arial" w:hAnsi="Arial" w:cs="Arial"/>
          <w:color w:val="000000"/>
          <w:sz w:val="20"/>
        </w:rPr>
        <w:t>been submitted to the appropriate food regulator and food business.</w:t>
      </w:r>
    </w:p>
    <w:p w14:paraId="0B96711E" w14:textId="77777777" w:rsidR="00446D38" w:rsidRDefault="008F7800" w:rsidP="008F7800">
      <w:pPr>
        <w:autoSpaceDE w:val="0"/>
        <w:autoSpaceDN w:val="0"/>
        <w:adjustRightInd w:val="0"/>
        <w:rPr>
          <w:rFonts w:ascii="Arial" w:hAnsi="Arial" w:cs="Arial"/>
          <w:color w:val="000000"/>
          <w:sz w:val="20"/>
        </w:rPr>
      </w:pPr>
      <w:r>
        <w:rPr>
          <w:rFonts w:ascii="Arial" w:hAnsi="Arial" w:cs="Arial"/>
          <w:color w:val="000000"/>
          <w:sz w:val="20"/>
        </w:rPr>
        <w:t xml:space="preserve">For </w:t>
      </w:r>
      <w:r w:rsidR="00446D38">
        <w:rPr>
          <w:rFonts w:ascii="Arial" w:hAnsi="Arial" w:cs="Arial"/>
          <w:color w:val="000000"/>
          <w:sz w:val="20"/>
        </w:rPr>
        <w:t>non-critical</w:t>
      </w:r>
      <w:r>
        <w:rPr>
          <w:rFonts w:ascii="Arial" w:hAnsi="Arial" w:cs="Arial"/>
          <w:color w:val="000000"/>
          <w:sz w:val="20"/>
        </w:rPr>
        <w:t xml:space="preserve"> non-conformances, it is likely that the regulator’s audit syste</w:t>
      </w:r>
      <w:r w:rsidR="00446D38">
        <w:rPr>
          <w:rFonts w:ascii="Arial" w:hAnsi="Arial" w:cs="Arial"/>
          <w:color w:val="000000"/>
          <w:sz w:val="20"/>
        </w:rPr>
        <w:t xml:space="preserve">m will place responsibility for </w:t>
      </w:r>
      <w:r>
        <w:rPr>
          <w:rFonts w:ascii="Arial" w:hAnsi="Arial" w:cs="Arial"/>
          <w:color w:val="000000"/>
          <w:sz w:val="20"/>
        </w:rPr>
        <w:t>discussing and resolving the non-critical non-conformance on the regulat</w:t>
      </w:r>
      <w:r w:rsidR="00446D38">
        <w:rPr>
          <w:rFonts w:ascii="Arial" w:hAnsi="Arial" w:cs="Arial"/>
          <w:color w:val="000000"/>
          <w:sz w:val="20"/>
        </w:rPr>
        <w:t xml:space="preserve">ory food safety auditor and the </w:t>
      </w:r>
      <w:r>
        <w:rPr>
          <w:rFonts w:ascii="Arial" w:hAnsi="Arial" w:cs="Arial"/>
          <w:color w:val="000000"/>
          <w:sz w:val="20"/>
        </w:rPr>
        <w:t xml:space="preserve">proprietor of the business or their representative. It is strongly recommended </w:t>
      </w:r>
      <w:r w:rsidR="00446D38">
        <w:rPr>
          <w:rFonts w:ascii="Arial" w:hAnsi="Arial" w:cs="Arial"/>
          <w:color w:val="000000"/>
          <w:sz w:val="20"/>
        </w:rPr>
        <w:t xml:space="preserve">that the auditor’s role in this </w:t>
      </w:r>
      <w:r>
        <w:rPr>
          <w:rFonts w:ascii="Arial" w:hAnsi="Arial" w:cs="Arial"/>
          <w:color w:val="000000"/>
          <w:sz w:val="20"/>
        </w:rPr>
        <w:t>negotiation not include providing the business with the solution to the ide</w:t>
      </w:r>
      <w:r w:rsidR="00446D38">
        <w:rPr>
          <w:rFonts w:ascii="Arial" w:hAnsi="Arial" w:cs="Arial"/>
          <w:color w:val="000000"/>
          <w:sz w:val="20"/>
        </w:rPr>
        <w:t xml:space="preserve">ntified non-conformance as this </w:t>
      </w:r>
      <w:r>
        <w:rPr>
          <w:rFonts w:ascii="Arial" w:hAnsi="Arial" w:cs="Arial"/>
          <w:color w:val="000000"/>
          <w:sz w:val="20"/>
        </w:rPr>
        <w:t xml:space="preserve">should be the role of the business proprietor. </w:t>
      </w:r>
    </w:p>
    <w:p w14:paraId="257E44B2" w14:textId="77777777" w:rsidR="00446D38" w:rsidRDefault="00446D38">
      <w:pPr>
        <w:rPr>
          <w:rFonts w:ascii="Arial" w:hAnsi="Arial" w:cs="Arial"/>
          <w:color w:val="000000"/>
          <w:sz w:val="20"/>
        </w:rPr>
      </w:pPr>
      <w:r>
        <w:rPr>
          <w:rFonts w:ascii="Arial" w:hAnsi="Arial" w:cs="Arial"/>
          <w:color w:val="000000"/>
          <w:sz w:val="20"/>
        </w:rPr>
        <w:br w:type="page"/>
      </w:r>
    </w:p>
    <w:p w14:paraId="781E2E5D" w14:textId="77777777" w:rsidR="008F7800" w:rsidRDefault="008F7800" w:rsidP="00446D38">
      <w:pPr>
        <w:autoSpaceDE w:val="0"/>
        <w:autoSpaceDN w:val="0"/>
        <w:adjustRightInd w:val="0"/>
        <w:spacing w:after="240"/>
        <w:rPr>
          <w:rFonts w:ascii="Arial" w:hAnsi="Arial" w:cs="Arial"/>
          <w:color w:val="000000"/>
          <w:sz w:val="20"/>
        </w:rPr>
      </w:pPr>
      <w:r>
        <w:rPr>
          <w:rFonts w:ascii="Arial" w:hAnsi="Arial" w:cs="Arial"/>
          <w:color w:val="000000"/>
          <w:sz w:val="20"/>
        </w:rPr>
        <w:lastRenderedPageBreak/>
        <w:t>The auditor’s role in the n</w:t>
      </w:r>
      <w:r w:rsidR="00446D38">
        <w:rPr>
          <w:rFonts w:ascii="Arial" w:hAnsi="Arial" w:cs="Arial"/>
          <w:color w:val="000000"/>
          <w:sz w:val="20"/>
        </w:rPr>
        <w:t xml:space="preserve">egotiation should be limited to </w:t>
      </w:r>
      <w:r>
        <w:rPr>
          <w:rFonts w:ascii="Arial" w:hAnsi="Arial" w:cs="Arial"/>
          <w:color w:val="000000"/>
          <w:sz w:val="20"/>
        </w:rPr>
        <w:t>discussing the issue at hand and affirming that a solution offered by th</w:t>
      </w:r>
      <w:r w:rsidR="00446D38">
        <w:rPr>
          <w:rFonts w:ascii="Arial" w:hAnsi="Arial" w:cs="Arial"/>
          <w:color w:val="000000"/>
          <w:sz w:val="20"/>
        </w:rPr>
        <w:t xml:space="preserve">e business has the potential to </w:t>
      </w:r>
      <w:r>
        <w:rPr>
          <w:rFonts w:ascii="Arial" w:hAnsi="Arial" w:cs="Arial"/>
          <w:color w:val="000000"/>
          <w:sz w:val="20"/>
        </w:rPr>
        <w:t>address the matter. The auditor should not agree that the solution will ad</w:t>
      </w:r>
      <w:r w:rsidR="00446D38">
        <w:rPr>
          <w:rFonts w:ascii="Arial" w:hAnsi="Arial" w:cs="Arial"/>
          <w:color w:val="000000"/>
          <w:sz w:val="20"/>
        </w:rPr>
        <w:t xml:space="preserve">dress the matter until evidence </w:t>
      </w:r>
      <w:r>
        <w:rPr>
          <w:rFonts w:ascii="Arial" w:hAnsi="Arial" w:cs="Arial"/>
          <w:color w:val="000000"/>
          <w:sz w:val="20"/>
        </w:rPr>
        <w:t>has been supplied by the business to verify that the agreed corrective measure has been implemented.</w:t>
      </w:r>
    </w:p>
    <w:p w14:paraId="38E58D7D" w14:textId="77777777" w:rsidR="008F7800" w:rsidRDefault="008F7800" w:rsidP="00446D38">
      <w:pPr>
        <w:autoSpaceDE w:val="0"/>
        <w:autoSpaceDN w:val="0"/>
        <w:adjustRightInd w:val="0"/>
        <w:spacing w:after="240"/>
        <w:rPr>
          <w:rFonts w:ascii="Arial" w:hAnsi="Arial" w:cs="Arial"/>
          <w:color w:val="000000"/>
          <w:sz w:val="20"/>
        </w:rPr>
      </w:pPr>
      <w:r>
        <w:rPr>
          <w:rFonts w:ascii="Arial" w:hAnsi="Arial" w:cs="Arial"/>
          <w:color w:val="000000"/>
          <w:sz w:val="20"/>
        </w:rPr>
        <w:t>In some instances it may be necessary for the regulatory food saf</w:t>
      </w:r>
      <w:r w:rsidR="00446D38">
        <w:rPr>
          <w:rFonts w:ascii="Arial" w:hAnsi="Arial" w:cs="Arial"/>
          <w:color w:val="000000"/>
          <w:sz w:val="20"/>
        </w:rPr>
        <w:t xml:space="preserve">ety auditor to conduct a second audit of </w:t>
      </w:r>
      <w:r>
        <w:rPr>
          <w:rFonts w:ascii="Arial" w:hAnsi="Arial" w:cs="Arial"/>
          <w:color w:val="000000"/>
          <w:sz w:val="20"/>
        </w:rPr>
        <w:t>the business in order to obtain evidence that the non-conformance has b</w:t>
      </w:r>
      <w:r w:rsidR="00446D38">
        <w:rPr>
          <w:rFonts w:ascii="Arial" w:hAnsi="Arial" w:cs="Arial"/>
          <w:color w:val="000000"/>
          <w:sz w:val="20"/>
        </w:rPr>
        <w:t xml:space="preserve">een satisfactorily resolved and </w:t>
      </w:r>
      <w:r>
        <w:rPr>
          <w:rFonts w:ascii="Arial" w:hAnsi="Arial" w:cs="Arial"/>
          <w:color w:val="000000"/>
          <w:sz w:val="20"/>
        </w:rPr>
        <w:t xml:space="preserve">may be closed out. It is recommended that second visits only be </w:t>
      </w:r>
      <w:r w:rsidR="00446D38">
        <w:rPr>
          <w:rFonts w:ascii="Arial" w:hAnsi="Arial" w:cs="Arial"/>
          <w:color w:val="000000"/>
          <w:sz w:val="20"/>
        </w:rPr>
        <w:t xml:space="preserve">required in circumstances where </w:t>
      </w:r>
      <w:r>
        <w:rPr>
          <w:rFonts w:ascii="Arial" w:hAnsi="Arial" w:cs="Arial"/>
          <w:color w:val="000000"/>
          <w:sz w:val="20"/>
        </w:rPr>
        <w:t>implementation of the corrective measure/s cannot be verified by anot</w:t>
      </w:r>
      <w:r w:rsidR="00446D38">
        <w:rPr>
          <w:rFonts w:ascii="Arial" w:hAnsi="Arial" w:cs="Arial"/>
          <w:color w:val="000000"/>
          <w:sz w:val="20"/>
        </w:rPr>
        <w:t xml:space="preserve">her means capable of addressing </w:t>
      </w:r>
      <w:r>
        <w:rPr>
          <w:rFonts w:ascii="Arial" w:hAnsi="Arial" w:cs="Arial"/>
          <w:color w:val="000000"/>
          <w:sz w:val="20"/>
        </w:rPr>
        <w:t>the evidence requirement within a food regulator’s audit system.</w:t>
      </w:r>
    </w:p>
    <w:p w14:paraId="5971B6DF" w14:textId="77777777" w:rsidR="008F7800" w:rsidRDefault="00B909B1" w:rsidP="002872D9">
      <w:pPr>
        <w:pStyle w:val="Heading3"/>
      </w:pPr>
      <w:bookmarkStart w:id="35" w:name="_Toc142310672"/>
      <w:r>
        <w:t xml:space="preserve">2.3.6 </w:t>
      </w:r>
      <w:r w:rsidR="008F7800">
        <w:t>Completion of regulatory audits</w:t>
      </w:r>
      <w:bookmarkEnd w:id="35"/>
    </w:p>
    <w:p w14:paraId="7A816745" w14:textId="77777777" w:rsidR="008F7800" w:rsidRDefault="008F7800" w:rsidP="008F7800">
      <w:pPr>
        <w:autoSpaceDE w:val="0"/>
        <w:autoSpaceDN w:val="0"/>
        <w:adjustRightInd w:val="0"/>
        <w:rPr>
          <w:rFonts w:ascii="Arial" w:hAnsi="Arial" w:cs="Arial"/>
          <w:color w:val="000000"/>
          <w:sz w:val="20"/>
        </w:rPr>
      </w:pPr>
      <w:r>
        <w:rPr>
          <w:rFonts w:ascii="Arial" w:hAnsi="Arial" w:cs="Arial"/>
          <w:color w:val="000000"/>
          <w:sz w:val="20"/>
        </w:rPr>
        <w:t xml:space="preserve">Regulatory food safety audits should only be closed out when all planned </w:t>
      </w:r>
      <w:r w:rsidR="00446D38">
        <w:rPr>
          <w:rFonts w:ascii="Arial" w:hAnsi="Arial" w:cs="Arial"/>
          <w:color w:val="000000"/>
          <w:sz w:val="20"/>
        </w:rPr>
        <w:t xml:space="preserve">activities are concluded and an </w:t>
      </w:r>
      <w:r>
        <w:rPr>
          <w:rFonts w:ascii="Arial" w:hAnsi="Arial" w:cs="Arial"/>
          <w:color w:val="000000"/>
          <w:sz w:val="20"/>
        </w:rPr>
        <w:t>audit report (inclusive of agreed corrective measure(s) and evidence to</w:t>
      </w:r>
      <w:r w:rsidR="00446D38">
        <w:rPr>
          <w:rFonts w:ascii="Arial" w:hAnsi="Arial" w:cs="Arial"/>
          <w:color w:val="000000"/>
          <w:sz w:val="20"/>
        </w:rPr>
        <w:t xml:space="preserve"> verify implementation of these </w:t>
      </w:r>
      <w:r>
        <w:rPr>
          <w:rFonts w:ascii="Arial" w:hAnsi="Arial" w:cs="Arial"/>
          <w:color w:val="000000"/>
          <w:sz w:val="20"/>
        </w:rPr>
        <w:t>measures) has been provided to the appropriate food regulator and the food business.</w:t>
      </w:r>
    </w:p>
    <w:p w14:paraId="5163AF3C" w14:textId="77777777" w:rsidR="008F7800" w:rsidRDefault="008F7800" w:rsidP="00446D38">
      <w:pPr>
        <w:autoSpaceDE w:val="0"/>
        <w:autoSpaceDN w:val="0"/>
        <w:adjustRightInd w:val="0"/>
        <w:spacing w:after="240"/>
        <w:rPr>
          <w:rFonts w:ascii="Arial" w:hAnsi="Arial" w:cs="Arial"/>
          <w:color w:val="000000"/>
          <w:sz w:val="20"/>
        </w:rPr>
      </w:pPr>
      <w:r>
        <w:rPr>
          <w:rFonts w:ascii="Arial" w:hAnsi="Arial" w:cs="Arial"/>
          <w:color w:val="000000"/>
          <w:sz w:val="20"/>
        </w:rPr>
        <w:t>A guideline competency template for auditing a food safety progra</w:t>
      </w:r>
      <w:r w:rsidR="00446D38">
        <w:rPr>
          <w:rFonts w:ascii="Arial" w:hAnsi="Arial" w:cs="Arial"/>
          <w:color w:val="000000"/>
          <w:sz w:val="20"/>
        </w:rPr>
        <w:t xml:space="preserve">m is provided in </w:t>
      </w:r>
      <w:hyperlink w:anchor="_Appendix_D_–" w:history="1">
        <w:r w:rsidR="00446D38" w:rsidRPr="003E4488">
          <w:rPr>
            <w:rStyle w:val="Hyperlink"/>
            <w:rFonts w:ascii="Arial" w:hAnsi="Arial" w:cs="Arial"/>
            <w:sz w:val="20"/>
          </w:rPr>
          <w:t>Appendix D</w:t>
        </w:r>
      </w:hyperlink>
      <w:r w:rsidR="00446D38" w:rsidRPr="003E4488">
        <w:rPr>
          <w:rFonts w:ascii="Arial" w:hAnsi="Arial" w:cs="Arial"/>
          <w:color w:val="000000"/>
          <w:sz w:val="20"/>
        </w:rPr>
        <w:t xml:space="preserve"> for</w:t>
      </w:r>
      <w:r w:rsidR="00446D38">
        <w:rPr>
          <w:rFonts w:ascii="Arial" w:hAnsi="Arial" w:cs="Arial"/>
          <w:color w:val="000000"/>
          <w:sz w:val="20"/>
        </w:rPr>
        <w:t xml:space="preserve"> </w:t>
      </w:r>
      <w:r>
        <w:rPr>
          <w:rFonts w:ascii="Arial" w:hAnsi="Arial" w:cs="Arial"/>
          <w:color w:val="000000"/>
          <w:sz w:val="20"/>
        </w:rPr>
        <w:t>example purposes.</w:t>
      </w:r>
    </w:p>
    <w:p w14:paraId="784683A9" w14:textId="77777777" w:rsidR="008F7800" w:rsidRDefault="00B909B1" w:rsidP="004E2F27">
      <w:pPr>
        <w:pStyle w:val="Heading2"/>
      </w:pPr>
      <w:bookmarkStart w:id="36" w:name="_Toc142310673"/>
      <w:r>
        <w:t xml:space="preserve">2.4 </w:t>
      </w:r>
      <w:r w:rsidR="008F7800">
        <w:t>Audit teams</w:t>
      </w:r>
      <w:bookmarkEnd w:id="36"/>
    </w:p>
    <w:p w14:paraId="4435D5B1" w14:textId="77777777" w:rsidR="008F7800" w:rsidRDefault="008F7800" w:rsidP="00446D38">
      <w:pPr>
        <w:autoSpaceDE w:val="0"/>
        <w:autoSpaceDN w:val="0"/>
        <w:adjustRightInd w:val="0"/>
        <w:spacing w:after="240"/>
        <w:rPr>
          <w:rFonts w:ascii="Arial" w:hAnsi="Arial" w:cs="Arial"/>
          <w:color w:val="000000"/>
          <w:sz w:val="20"/>
        </w:rPr>
      </w:pPr>
      <w:r>
        <w:rPr>
          <w:rFonts w:ascii="Arial" w:hAnsi="Arial" w:cs="Arial"/>
          <w:color w:val="000000"/>
          <w:sz w:val="20"/>
        </w:rPr>
        <w:t>There may be instances where a team of regulatory food safety auditors, rather tha</w:t>
      </w:r>
      <w:r w:rsidR="00446D38">
        <w:rPr>
          <w:rFonts w:ascii="Arial" w:hAnsi="Arial" w:cs="Arial"/>
          <w:color w:val="000000"/>
          <w:sz w:val="20"/>
        </w:rPr>
        <w:t xml:space="preserve">n an individual </w:t>
      </w:r>
      <w:r>
        <w:rPr>
          <w:rFonts w:ascii="Arial" w:hAnsi="Arial" w:cs="Arial"/>
          <w:color w:val="000000"/>
          <w:sz w:val="20"/>
        </w:rPr>
        <w:t>regulatory food safety auditor, may be required to carry out</w:t>
      </w:r>
      <w:r w:rsidR="00446D38">
        <w:rPr>
          <w:rFonts w:ascii="Arial" w:hAnsi="Arial" w:cs="Arial"/>
          <w:color w:val="000000"/>
          <w:sz w:val="20"/>
        </w:rPr>
        <w:t xml:space="preserve"> a regulatory audit. Under such circumstances, </w:t>
      </w:r>
      <w:r>
        <w:rPr>
          <w:rFonts w:ascii="Arial" w:hAnsi="Arial" w:cs="Arial"/>
          <w:color w:val="000000"/>
          <w:sz w:val="20"/>
        </w:rPr>
        <w:t>the lead auditor of the audit team will be required to ensure all regulatory fo</w:t>
      </w:r>
      <w:r w:rsidR="00446D38">
        <w:rPr>
          <w:rFonts w:ascii="Arial" w:hAnsi="Arial" w:cs="Arial"/>
          <w:color w:val="000000"/>
          <w:sz w:val="20"/>
        </w:rPr>
        <w:t xml:space="preserve">od safety auditors on the audit </w:t>
      </w:r>
      <w:r>
        <w:rPr>
          <w:rFonts w:ascii="Arial" w:hAnsi="Arial" w:cs="Arial"/>
          <w:color w:val="000000"/>
          <w:sz w:val="20"/>
        </w:rPr>
        <w:t>team are competent to conduct such audits. For example, a large dairy</w:t>
      </w:r>
      <w:r w:rsidR="00446D38">
        <w:rPr>
          <w:rFonts w:ascii="Arial" w:hAnsi="Arial" w:cs="Arial"/>
          <w:color w:val="000000"/>
          <w:sz w:val="20"/>
        </w:rPr>
        <w:t xml:space="preserve"> manufacturer that has a number </w:t>
      </w:r>
      <w:r>
        <w:rPr>
          <w:rFonts w:ascii="Arial" w:hAnsi="Arial" w:cs="Arial"/>
          <w:color w:val="000000"/>
          <w:sz w:val="20"/>
        </w:rPr>
        <w:t>of different production lines and production technologies may req</w:t>
      </w:r>
      <w:r w:rsidR="00446D38">
        <w:rPr>
          <w:rFonts w:ascii="Arial" w:hAnsi="Arial" w:cs="Arial"/>
          <w:color w:val="000000"/>
          <w:sz w:val="20"/>
        </w:rPr>
        <w:t xml:space="preserve">uire an audit team to conduct a </w:t>
      </w:r>
      <w:r>
        <w:rPr>
          <w:rFonts w:ascii="Arial" w:hAnsi="Arial" w:cs="Arial"/>
          <w:color w:val="000000"/>
          <w:sz w:val="20"/>
        </w:rPr>
        <w:t>regulatory food safety audit of its business rather than just one regulatory foo</w:t>
      </w:r>
      <w:r w:rsidR="00446D38">
        <w:rPr>
          <w:rFonts w:ascii="Arial" w:hAnsi="Arial" w:cs="Arial"/>
          <w:color w:val="000000"/>
          <w:sz w:val="20"/>
        </w:rPr>
        <w:t xml:space="preserve">d safety auditor. This is due </w:t>
      </w:r>
      <w:r>
        <w:rPr>
          <w:rFonts w:ascii="Arial" w:hAnsi="Arial" w:cs="Arial"/>
          <w:color w:val="000000"/>
          <w:sz w:val="20"/>
        </w:rPr>
        <w:t xml:space="preserve">to the dairy manufacturer having a large number of milk pasteurisers on </w:t>
      </w:r>
      <w:r w:rsidR="00446D38">
        <w:rPr>
          <w:rFonts w:ascii="Arial" w:hAnsi="Arial" w:cs="Arial"/>
          <w:color w:val="000000"/>
          <w:sz w:val="20"/>
        </w:rPr>
        <w:t xml:space="preserve">site as well as receiving areas </w:t>
      </w:r>
      <w:r>
        <w:rPr>
          <w:rFonts w:ascii="Arial" w:hAnsi="Arial" w:cs="Arial"/>
          <w:color w:val="000000"/>
          <w:sz w:val="20"/>
        </w:rPr>
        <w:t>and storage bays to receive and store unpasteurised milk from the</w:t>
      </w:r>
      <w:r w:rsidR="00446D38">
        <w:rPr>
          <w:rFonts w:ascii="Arial" w:hAnsi="Arial" w:cs="Arial"/>
          <w:color w:val="000000"/>
          <w:sz w:val="20"/>
        </w:rPr>
        <w:t xml:space="preserve"> farm. Such a site will require </w:t>
      </w:r>
      <w:r>
        <w:rPr>
          <w:rFonts w:ascii="Arial" w:hAnsi="Arial" w:cs="Arial"/>
          <w:color w:val="000000"/>
          <w:sz w:val="20"/>
        </w:rPr>
        <w:t xml:space="preserve">regulatory food safety auditors with the high risk competency ‘audit a heat </w:t>
      </w:r>
      <w:r w:rsidR="00446D38">
        <w:rPr>
          <w:rFonts w:ascii="Arial" w:hAnsi="Arial" w:cs="Arial"/>
          <w:color w:val="000000"/>
          <w:sz w:val="20"/>
        </w:rPr>
        <w:t xml:space="preserve">treatment process’ to audit the </w:t>
      </w:r>
      <w:r>
        <w:rPr>
          <w:rFonts w:ascii="Arial" w:hAnsi="Arial" w:cs="Arial"/>
          <w:color w:val="000000"/>
          <w:sz w:val="20"/>
        </w:rPr>
        <w:t>pasteurisers, whereas the storage bays and receiving areas may be</w:t>
      </w:r>
      <w:r w:rsidR="00446D38">
        <w:rPr>
          <w:rFonts w:ascii="Arial" w:hAnsi="Arial" w:cs="Arial"/>
          <w:color w:val="000000"/>
          <w:sz w:val="20"/>
        </w:rPr>
        <w:t xml:space="preserve"> audited by auditors who do not </w:t>
      </w:r>
      <w:r>
        <w:rPr>
          <w:rFonts w:ascii="Arial" w:hAnsi="Arial" w:cs="Arial"/>
          <w:color w:val="000000"/>
          <w:sz w:val="20"/>
        </w:rPr>
        <w:t>possess this high risk competency unit.</w:t>
      </w:r>
    </w:p>
    <w:p w14:paraId="6053C556" w14:textId="77777777" w:rsidR="008F7800" w:rsidRDefault="00B909B1" w:rsidP="007A2A58">
      <w:pPr>
        <w:pStyle w:val="Heading2"/>
      </w:pPr>
      <w:bookmarkStart w:id="37" w:name="_Toc142310674"/>
      <w:r>
        <w:t xml:space="preserve">2.5 </w:t>
      </w:r>
      <w:r w:rsidR="008F7800">
        <w:t>Audit allocation</w:t>
      </w:r>
      <w:bookmarkEnd w:id="37"/>
    </w:p>
    <w:p w14:paraId="08C64C83" w14:textId="77777777" w:rsidR="008F7800" w:rsidRDefault="008F7800" w:rsidP="00446D38">
      <w:pPr>
        <w:autoSpaceDE w:val="0"/>
        <w:autoSpaceDN w:val="0"/>
        <w:adjustRightInd w:val="0"/>
        <w:spacing w:after="240"/>
        <w:rPr>
          <w:rFonts w:ascii="Arial" w:hAnsi="Arial" w:cs="Arial"/>
          <w:color w:val="000000"/>
          <w:sz w:val="20"/>
        </w:rPr>
      </w:pPr>
      <w:r>
        <w:rPr>
          <w:rFonts w:ascii="Arial" w:hAnsi="Arial" w:cs="Arial"/>
          <w:color w:val="000000"/>
          <w:sz w:val="20"/>
        </w:rPr>
        <w:t>The allocation of timing of regulatory food safety audits (i.e. whether b</w:t>
      </w:r>
      <w:r w:rsidR="00446D38">
        <w:rPr>
          <w:rFonts w:ascii="Arial" w:hAnsi="Arial" w:cs="Arial"/>
          <w:color w:val="000000"/>
          <w:sz w:val="20"/>
        </w:rPr>
        <w:t xml:space="preserve">usinesses are advised of audits </w:t>
      </w:r>
      <w:r>
        <w:rPr>
          <w:rFonts w:ascii="Arial" w:hAnsi="Arial" w:cs="Arial"/>
          <w:color w:val="000000"/>
          <w:sz w:val="20"/>
        </w:rPr>
        <w:t>ahead of time) is a matter that rests with the approving food regulator a</w:t>
      </w:r>
      <w:r w:rsidR="00446D38">
        <w:rPr>
          <w:rFonts w:ascii="Arial" w:hAnsi="Arial" w:cs="Arial"/>
          <w:color w:val="000000"/>
          <w:sz w:val="20"/>
        </w:rPr>
        <w:t xml:space="preserve">nd may or may not be subject to </w:t>
      </w:r>
      <w:r>
        <w:rPr>
          <w:rFonts w:ascii="Arial" w:hAnsi="Arial" w:cs="Arial"/>
          <w:color w:val="000000"/>
          <w:sz w:val="20"/>
        </w:rPr>
        <w:t>the regulator’s legislation.</w:t>
      </w:r>
    </w:p>
    <w:p w14:paraId="3A71F004" w14:textId="77777777" w:rsidR="008F7800" w:rsidRDefault="00B909B1" w:rsidP="007A2A58">
      <w:pPr>
        <w:pStyle w:val="Heading2"/>
      </w:pPr>
      <w:bookmarkStart w:id="38" w:name="_Toc142310675"/>
      <w:r>
        <w:t xml:space="preserve">2.6 </w:t>
      </w:r>
      <w:r w:rsidR="008F7800">
        <w:t>The role of the food regulator in the audit process</w:t>
      </w:r>
      <w:bookmarkEnd w:id="38"/>
    </w:p>
    <w:p w14:paraId="4011ACA9" w14:textId="77777777" w:rsidR="008F7800" w:rsidRDefault="008F7800" w:rsidP="00446D38">
      <w:pPr>
        <w:autoSpaceDE w:val="0"/>
        <w:autoSpaceDN w:val="0"/>
        <w:adjustRightInd w:val="0"/>
        <w:spacing w:after="240"/>
        <w:rPr>
          <w:rFonts w:ascii="Arial" w:hAnsi="Arial" w:cs="Arial"/>
          <w:color w:val="000000"/>
          <w:sz w:val="20"/>
        </w:rPr>
      </w:pPr>
      <w:r>
        <w:rPr>
          <w:rFonts w:ascii="Arial" w:hAnsi="Arial" w:cs="Arial"/>
          <w:color w:val="000000"/>
          <w:sz w:val="20"/>
        </w:rPr>
        <w:t>As part of establishing regulatory audit management systems, food regul</w:t>
      </w:r>
      <w:r w:rsidR="00446D38">
        <w:rPr>
          <w:rFonts w:ascii="Arial" w:hAnsi="Arial" w:cs="Arial"/>
          <w:color w:val="000000"/>
          <w:sz w:val="20"/>
        </w:rPr>
        <w:t xml:space="preserve">ators are required to establish </w:t>
      </w:r>
      <w:r>
        <w:rPr>
          <w:rFonts w:ascii="Arial" w:hAnsi="Arial" w:cs="Arial"/>
          <w:color w:val="000000"/>
          <w:sz w:val="20"/>
        </w:rPr>
        <w:t>management systems to respond to audit findings, monitor the activit</w:t>
      </w:r>
      <w:r w:rsidR="00446D38">
        <w:rPr>
          <w:rFonts w:ascii="Arial" w:hAnsi="Arial" w:cs="Arial"/>
          <w:color w:val="000000"/>
          <w:sz w:val="20"/>
        </w:rPr>
        <w:t xml:space="preserve">ies of approved regulatory food </w:t>
      </w:r>
      <w:r>
        <w:rPr>
          <w:rFonts w:ascii="Arial" w:hAnsi="Arial" w:cs="Arial"/>
          <w:color w:val="000000"/>
          <w:sz w:val="20"/>
        </w:rPr>
        <w:t>safety auditors, and if required, approve food safety management systems.</w:t>
      </w:r>
      <w:r w:rsidR="00446D38">
        <w:rPr>
          <w:rFonts w:ascii="Arial" w:hAnsi="Arial" w:cs="Arial"/>
          <w:color w:val="000000"/>
          <w:sz w:val="20"/>
        </w:rPr>
        <w:t xml:space="preserve"> It is suggested that the audit </w:t>
      </w:r>
      <w:r>
        <w:rPr>
          <w:rFonts w:ascii="Arial" w:hAnsi="Arial" w:cs="Arial"/>
          <w:color w:val="000000"/>
          <w:sz w:val="20"/>
        </w:rPr>
        <w:t>management system established by a food regulator:</w:t>
      </w:r>
    </w:p>
    <w:p w14:paraId="011995C2" w14:textId="77777777" w:rsidR="008F7800" w:rsidRPr="00446D38" w:rsidRDefault="008F7800" w:rsidP="00446D38">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contains measures to enable the approval of a business’s food safety management system before</w:t>
      </w:r>
      <w:r w:rsidR="00446D38">
        <w:rPr>
          <w:rFonts w:ascii="Arial" w:hAnsi="Arial" w:cs="Arial"/>
          <w:color w:val="000000"/>
          <w:sz w:val="20"/>
        </w:rPr>
        <w:t xml:space="preserve"> </w:t>
      </w:r>
      <w:r w:rsidRPr="00446D38">
        <w:rPr>
          <w:rFonts w:ascii="Arial" w:hAnsi="Arial" w:cs="Arial"/>
          <w:color w:val="000000"/>
          <w:sz w:val="20"/>
        </w:rPr>
        <w:t>it may enter a routine audit cycle. These measures may be imposed through conditions of</w:t>
      </w:r>
      <w:r w:rsidR="00446D38">
        <w:rPr>
          <w:rFonts w:ascii="Arial" w:hAnsi="Arial" w:cs="Arial"/>
          <w:color w:val="000000"/>
          <w:sz w:val="20"/>
        </w:rPr>
        <w:t xml:space="preserve"> </w:t>
      </w:r>
      <w:r w:rsidRPr="00446D38">
        <w:rPr>
          <w:rFonts w:ascii="Arial" w:hAnsi="Arial" w:cs="Arial"/>
          <w:color w:val="000000"/>
          <w:sz w:val="20"/>
        </w:rPr>
        <w:t>legislative administration such as licensing, accreditation or registration.</w:t>
      </w:r>
    </w:p>
    <w:p w14:paraId="4D92D618" w14:textId="77777777" w:rsidR="008F7800" w:rsidRDefault="008F7800" w:rsidP="00446D38">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assigns audit frequencies to businesses that require regulatory auditing</w:t>
      </w:r>
    </w:p>
    <w:p w14:paraId="152C2D6A" w14:textId="77777777" w:rsidR="008F7800" w:rsidRPr="00F92A98" w:rsidRDefault="008F7800" w:rsidP="00F92A98">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requires the approval of regulatory food safety auditor applicants</w:t>
      </w:r>
    </w:p>
    <w:p w14:paraId="5AD70084" w14:textId="77777777" w:rsidR="008F7800" w:rsidRPr="00FC0490" w:rsidRDefault="008F7800" w:rsidP="00FC0490">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monitors regulatory food safety audits and regulatory food safety auditors through review of</w:t>
      </w:r>
      <w:r w:rsidR="00FC0490">
        <w:rPr>
          <w:rFonts w:ascii="Arial" w:hAnsi="Arial" w:cs="Arial"/>
          <w:color w:val="000000"/>
          <w:sz w:val="20"/>
        </w:rPr>
        <w:t xml:space="preserve"> </w:t>
      </w:r>
      <w:r w:rsidRPr="00FC0490">
        <w:rPr>
          <w:rFonts w:ascii="Arial" w:hAnsi="Arial" w:cs="Arial"/>
          <w:color w:val="000000"/>
          <w:sz w:val="20"/>
        </w:rPr>
        <w:t>submitted audit reports and on-site assessments of auditing ability</w:t>
      </w:r>
    </w:p>
    <w:p w14:paraId="053BACF6" w14:textId="77777777" w:rsidR="008F7800" w:rsidRPr="00FC0490" w:rsidRDefault="008F7800" w:rsidP="00FC0490">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investigates complaints made against auditors by food businesses and complaints made by</w:t>
      </w:r>
      <w:r w:rsidR="00FC0490">
        <w:rPr>
          <w:rFonts w:ascii="Arial" w:hAnsi="Arial" w:cs="Arial"/>
          <w:color w:val="000000"/>
          <w:sz w:val="20"/>
        </w:rPr>
        <w:t xml:space="preserve"> </w:t>
      </w:r>
      <w:r w:rsidRPr="00FC0490">
        <w:rPr>
          <w:rFonts w:ascii="Arial" w:hAnsi="Arial" w:cs="Arial"/>
          <w:color w:val="000000"/>
          <w:sz w:val="20"/>
        </w:rPr>
        <w:t>auditors against food businesses</w:t>
      </w:r>
    </w:p>
    <w:p w14:paraId="5D670726" w14:textId="77777777" w:rsidR="008F7800" w:rsidRDefault="008F7800" w:rsidP="00FC0490">
      <w:pPr>
        <w:pStyle w:val="ListParagraph"/>
        <w:numPr>
          <w:ilvl w:val="1"/>
          <w:numId w:val="19"/>
        </w:numPr>
        <w:autoSpaceDE w:val="0"/>
        <w:autoSpaceDN w:val="0"/>
        <w:adjustRightInd w:val="0"/>
        <w:spacing w:after="240"/>
        <w:ind w:left="567" w:hanging="567"/>
        <w:contextualSpacing w:val="0"/>
        <w:rPr>
          <w:rFonts w:ascii="Arial" w:hAnsi="Arial" w:cs="Arial"/>
          <w:color w:val="000000"/>
          <w:sz w:val="20"/>
        </w:rPr>
      </w:pPr>
      <w:r>
        <w:rPr>
          <w:rFonts w:ascii="Arial" w:hAnsi="Arial" w:cs="Arial"/>
          <w:color w:val="000000"/>
          <w:sz w:val="20"/>
        </w:rPr>
        <w:t>defines what constitutes a direct or indirect interest in a food business.</w:t>
      </w:r>
    </w:p>
    <w:p w14:paraId="548A15F8" w14:textId="77777777" w:rsidR="00FC0490" w:rsidRDefault="008F7800" w:rsidP="008F7800">
      <w:pPr>
        <w:autoSpaceDE w:val="0"/>
        <w:autoSpaceDN w:val="0"/>
        <w:adjustRightInd w:val="0"/>
        <w:rPr>
          <w:rFonts w:ascii="Arial" w:hAnsi="Arial" w:cs="Arial"/>
          <w:color w:val="000000"/>
          <w:sz w:val="20"/>
        </w:rPr>
      </w:pPr>
      <w:r>
        <w:rPr>
          <w:rFonts w:ascii="Arial" w:hAnsi="Arial" w:cs="Arial"/>
          <w:color w:val="000000"/>
          <w:sz w:val="20"/>
        </w:rPr>
        <w:t>Further detail on the role of the food regulator in the audit system in provided in Chapter 3.</w:t>
      </w:r>
    </w:p>
    <w:p w14:paraId="5079AAC7" w14:textId="77777777" w:rsidR="00FC0490" w:rsidRDefault="00FC0490">
      <w:pPr>
        <w:rPr>
          <w:rFonts w:ascii="Arial" w:hAnsi="Arial" w:cs="Arial"/>
          <w:color w:val="000000"/>
          <w:sz w:val="20"/>
        </w:rPr>
      </w:pPr>
      <w:r>
        <w:rPr>
          <w:rFonts w:ascii="Arial" w:hAnsi="Arial" w:cs="Arial"/>
          <w:color w:val="000000"/>
          <w:sz w:val="20"/>
        </w:rPr>
        <w:br w:type="page"/>
      </w:r>
    </w:p>
    <w:p w14:paraId="66996C68" w14:textId="77777777" w:rsidR="008F7800" w:rsidRDefault="00A764A8" w:rsidP="007A2A58">
      <w:pPr>
        <w:pStyle w:val="Heading2"/>
      </w:pPr>
      <w:bookmarkStart w:id="39" w:name="_Toc142310676"/>
      <w:r>
        <w:lastRenderedPageBreak/>
        <w:t xml:space="preserve">2.7 </w:t>
      </w:r>
      <w:r w:rsidR="008F7800">
        <w:t>Risk priority classification and audit frequency</w:t>
      </w:r>
      <w:bookmarkEnd w:id="39"/>
    </w:p>
    <w:p w14:paraId="26E0C300" w14:textId="77777777" w:rsidR="008F7800" w:rsidRDefault="008F7800" w:rsidP="00FC0490">
      <w:pPr>
        <w:autoSpaceDE w:val="0"/>
        <w:autoSpaceDN w:val="0"/>
        <w:adjustRightInd w:val="0"/>
        <w:spacing w:after="240"/>
        <w:rPr>
          <w:rFonts w:ascii="Arial" w:hAnsi="Arial" w:cs="Arial"/>
          <w:color w:val="000000"/>
          <w:sz w:val="20"/>
        </w:rPr>
      </w:pPr>
      <w:r>
        <w:rPr>
          <w:rFonts w:ascii="Arial" w:hAnsi="Arial" w:cs="Arial"/>
          <w:color w:val="000000"/>
          <w:sz w:val="20"/>
        </w:rPr>
        <w:t>It is suggested that the National Risk Profiling Framework (NRPF) d</w:t>
      </w:r>
      <w:r w:rsidR="00FC0490">
        <w:rPr>
          <w:rFonts w:ascii="Arial" w:hAnsi="Arial" w:cs="Arial"/>
          <w:color w:val="000000"/>
          <w:sz w:val="20"/>
        </w:rPr>
        <w:t xml:space="preserve">eveloped by FRSC may be used as </w:t>
      </w:r>
      <w:r>
        <w:rPr>
          <w:rFonts w:ascii="Arial" w:hAnsi="Arial" w:cs="Arial"/>
          <w:color w:val="000000"/>
          <w:sz w:val="20"/>
        </w:rPr>
        <w:t>an aid to assist the process of assigning risk levels to food businesses th</w:t>
      </w:r>
      <w:r w:rsidR="00FC0490">
        <w:rPr>
          <w:rFonts w:ascii="Arial" w:hAnsi="Arial" w:cs="Arial"/>
          <w:color w:val="000000"/>
          <w:sz w:val="20"/>
        </w:rPr>
        <w:t xml:space="preserve">at require regulatory auditing. </w:t>
      </w:r>
      <w:r>
        <w:rPr>
          <w:rFonts w:ascii="Arial" w:hAnsi="Arial" w:cs="Arial"/>
          <w:color w:val="000000"/>
          <w:sz w:val="20"/>
        </w:rPr>
        <w:t xml:space="preserve">Further detail on the NRPF may be found at the </w:t>
      </w:r>
      <w:hyperlink r:id="rId10" w:history="1">
        <w:r w:rsidRPr="00FC0490">
          <w:rPr>
            <w:rStyle w:val="Hyperlink"/>
            <w:rFonts w:ascii="Arial" w:hAnsi="Arial" w:cs="Arial"/>
            <w:sz w:val="20"/>
          </w:rPr>
          <w:t>FRSC website</w:t>
        </w:r>
      </w:hyperlink>
      <w:r>
        <w:rPr>
          <w:rFonts w:ascii="Arial" w:hAnsi="Arial" w:cs="Arial"/>
          <w:color w:val="000000"/>
          <w:sz w:val="20"/>
        </w:rPr>
        <w:t>.</w:t>
      </w:r>
    </w:p>
    <w:p w14:paraId="17A59C16" w14:textId="77777777" w:rsidR="008F7800" w:rsidRDefault="008F7800" w:rsidP="00FC0490">
      <w:pPr>
        <w:autoSpaceDE w:val="0"/>
        <w:autoSpaceDN w:val="0"/>
        <w:adjustRightInd w:val="0"/>
        <w:spacing w:after="240"/>
        <w:rPr>
          <w:rFonts w:ascii="Arial" w:hAnsi="Arial" w:cs="Arial"/>
          <w:color w:val="000000"/>
          <w:sz w:val="20"/>
        </w:rPr>
      </w:pPr>
      <w:r>
        <w:rPr>
          <w:rFonts w:ascii="Arial" w:hAnsi="Arial" w:cs="Arial"/>
          <w:color w:val="000000"/>
          <w:sz w:val="20"/>
        </w:rPr>
        <w:t>The process of assigning an audit frequency to businesses in the low, me</w:t>
      </w:r>
      <w:r w:rsidR="00FC0490">
        <w:rPr>
          <w:rFonts w:ascii="Arial" w:hAnsi="Arial" w:cs="Arial"/>
          <w:color w:val="000000"/>
          <w:sz w:val="20"/>
        </w:rPr>
        <w:t xml:space="preserve">dium or high risk levels of the </w:t>
      </w:r>
      <w:r>
        <w:rPr>
          <w:rFonts w:ascii="Arial" w:hAnsi="Arial" w:cs="Arial"/>
          <w:color w:val="000000"/>
          <w:sz w:val="20"/>
        </w:rPr>
        <w:t>national regulatory food safety auditor framework (refer to Table 1) will likely b</w:t>
      </w:r>
      <w:r w:rsidR="00FC0490">
        <w:rPr>
          <w:rFonts w:ascii="Arial" w:hAnsi="Arial" w:cs="Arial"/>
          <w:color w:val="000000"/>
          <w:sz w:val="20"/>
        </w:rPr>
        <w:t xml:space="preserve">e dictated by a food </w:t>
      </w:r>
      <w:r>
        <w:rPr>
          <w:rFonts w:ascii="Arial" w:hAnsi="Arial" w:cs="Arial"/>
          <w:color w:val="000000"/>
          <w:sz w:val="20"/>
        </w:rPr>
        <w:t>regulator’s legislation or other arrangement used by the regulator t</w:t>
      </w:r>
      <w:r w:rsidR="00FC0490">
        <w:rPr>
          <w:rFonts w:ascii="Arial" w:hAnsi="Arial" w:cs="Arial"/>
          <w:color w:val="000000"/>
          <w:sz w:val="20"/>
        </w:rPr>
        <w:t xml:space="preserve">o perform this function (e.g. a policy </w:t>
      </w:r>
      <w:r>
        <w:rPr>
          <w:rFonts w:ascii="Arial" w:hAnsi="Arial" w:cs="Arial"/>
          <w:color w:val="000000"/>
          <w:sz w:val="20"/>
        </w:rPr>
        <w:t>document).</w:t>
      </w:r>
    </w:p>
    <w:p w14:paraId="4761BD9A" w14:textId="77777777" w:rsidR="008F7800" w:rsidRDefault="008F7800" w:rsidP="00FC0490">
      <w:pPr>
        <w:autoSpaceDE w:val="0"/>
        <w:autoSpaceDN w:val="0"/>
        <w:adjustRightInd w:val="0"/>
        <w:spacing w:after="240"/>
        <w:rPr>
          <w:rFonts w:ascii="Arial" w:hAnsi="Arial" w:cs="Arial"/>
          <w:color w:val="000000"/>
          <w:sz w:val="20"/>
        </w:rPr>
      </w:pPr>
      <w:r>
        <w:rPr>
          <w:rFonts w:ascii="Arial" w:hAnsi="Arial" w:cs="Arial"/>
          <w:color w:val="000000"/>
          <w:sz w:val="20"/>
        </w:rPr>
        <w:t>Table 2 provides an example for assigning audit frequencies to the low, m</w:t>
      </w:r>
      <w:r w:rsidR="00FC0490">
        <w:rPr>
          <w:rFonts w:ascii="Arial" w:hAnsi="Arial" w:cs="Arial"/>
          <w:color w:val="000000"/>
          <w:sz w:val="20"/>
        </w:rPr>
        <w:t xml:space="preserve">edium and high risk levels. The </w:t>
      </w:r>
      <w:r>
        <w:rPr>
          <w:rFonts w:ascii="Arial" w:hAnsi="Arial" w:cs="Arial"/>
          <w:color w:val="000000"/>
          <w:sz w:val="20"/>
        </w:rPr>
        <w:t>low risk level is assigned an initial audit frequency of 18 months, w</w:t>
      </w:r>
      <w:r w:rsidR="00FC0490">
        <w:rPr>
          <w:rFonts w:ascii="Arial" w:hAnsi="Arial" w:cs="Arial"/>
          <w:color w:val="000000"/>
          <w:sz w:val="20"/>
        </w:rPr>
        <w:t xml:space="preserve">hereas the medium risk level is </w:t>
      </w:r>
      <w:r>
        <w:rPr>
          <w:rFonts w:ascii="Arial" w:hAnsi="Arial" w:cs="Arial"/>
          <w:color w:val="000000"/>
          <w:sz w:val="20"/>
        </w:rPr>
        <w:t>assigned an initial audit frequency of 12 months and the high risk level an</w:t>
      </w:r>
      <w:r w:rsidR="00FC0490">
        <w:rPr>
          <w:rFonts w:ascii="Arial" w:hAnsi="Arial" w:cs="Arial"/>
          <w:color w:val="000000"/>
          <w:sz w:val="20"/>
        </w:rPr>
        <w:t xml:space="preserve"> initial audit frequency of six </w:t>
      </w:r>
      <w:r>
        <w:rPr>
          <w:rFonts w:ascii="Arial" w:hAnsi="Arial" w:cs="Arial"/>
          <w:color w:val="000000"/>
          <w:sz w:val="20"/>
        </w:rPr>
        <w:t>months. Under this example, following the initial audit, a busine</w:t>
      </w:r>
      <w:r w:rsidR="00FC0490">
        <w:rPr>
          <w:rFonts w:ascii="Arial" w:hAnsi="Arial" w:cs="Arial"/>
          <w:color w:val="000000"/>
          <w:sz w:val="20"/>
        </w:rPr>
        <w:t xml:space="preserve">ss’s future audit frequency may </w:t>
      </w:r>
      <w:r>
        <w:rPr>
          <w:rFonts w:ascii="Arial" w:hAnsi="Arial" w:cs="Arial"/>
          <w:color w:val="000000"/>
          <w:sz w:val="20"/>
        </w:rPr>
        <w:t>subsequently vary according to their audit performance, with good au</w:t>
      </w:r>
      <w:r w:rsidR="00FC0490">
        <w:rPr>
          <w:rFonts w:ascii="Arial" w:hAnsi="Arial" w:cs="Arial"/>
          <w:color w:val="000000"/>
          <w:sz w:val="20"/>
        </w:rPr>
        <w:t xml:space="preserve">dit performance rewarded with a </w:t>
      </w:r>
      <w:r>
        <w:rPr>
          <w:rFonts w:ascii="Arial" w:hAnsi="Arial" w:cs="Arial"/>
          <w:color w:val="000000"/>
          <w:sz w:val="20"/>
        </w:rPr>
        <w:t>lower audit frequency and poor audit performance leading to clo</w:t>
      </w:r>
      <w:r w:rsidR="00FC0490">
        <w:rPr>
          <w:rFonts w:ascii="Arial" w:hAnsi="Arial" w:cs="Arial"/>
          <w:color w:val="000000"/>
          <w:sz w:val="20"/>
        </w:rPr>
        <w:t xml:space="preserve">ser monitoring by means of more </w:t>
      </w:r>
      <w:r>
        <w:rPr>
          <w:rFonts w:ascii="Arial" w:hAnsi="Arial" w:cs="Arial"/>
          <w:color w:val="000000"/>
          <w:sz w:val="20"/>
        </w:rPr>
        <w:t>frequent audits. Table 2 provides an example only.</w:t>
      </w:r>
    </w:p>
    <w:p w14:paraId="0BB38CF9" w14:textId="77777777" w:rsidR="008F7800" w:rsidRDefault="008F7800" w:rsidP="005949E5">
      <w:pPr>
        <w:pStyle w:val="Tableheading"/>
      </w:pPr>
      <w:r>
        <w:t>Table 2 - Relationship between audit frequency and food business risk classification*</w:t>
      </w:r>
    </w:p>
    <w:p w14:paraId="0233DFA3" w14:textId="77777777" w:rsidR="00BE0A46" w:rsidRDefault="00BE0A46" w:rsidP="005949E5">
      <w:pPr>
        <w:pStyle w:val="Tableheading"/>
      </w:pPr>
      <w:r>
        <w:t>Audit frequency (every x months)</w:t>
      </w:r>
    </w:p>
    <w:tbl>
      <w:tblPr>
        <w:tblStyle w:val="TableGrid"/>
        <w:tblW w:w="0" w:type="auto"/>
        <w:tblLook w:val="04A0" w:firstRow="1" w:lastRow="0" w:firstColumn="1" w:lastColumn="0" w:noHBand="0" w:noVBand="1"/>
        <w:tblDescription w:val="This table describes the low medium and high priority classification of audits ever few months amd their frequency of initial, minimum and maximum. "/>
      </w:tblPr>
      <w:tblGrid>
        <w:gridCol w:w="2336"/>
        <w:gridCol w:w="2172"/>
        <w:gridCol w:w="2255"/>
        <w:gridCol w:w="2253"/>
      </w:tblGrid>
      <w:tr w:rsidR="00FC0490" w14:paraId="5C324437" w14:textId="77777777" w:rsidTr="00A17C0B">
        <w:trPr>
          <w:tblHeader/>
        </w:trPr>
        <w:tc>
          <w:tcPr>
            <w:tcW w:w="2376" w:type="dxa"/>
            <w:tcBorders>
              <w:top w:val="single" w:sz="4" w:space="0" w:color="auto"/>
            </w:tcBorders>
          </w:tcPr>
          <w:p w14:paraId="1B172604" w14:textId="77777777" w:rsidR="00812B26" w:rsidRDefault="00812B26" w:rsidP="00812B26">
            <w:pPr>
              <w:autoSpaceDE w:val="0"/>
              <w:autoSpaceDN w:val="0"/>
              <w:adjustRightInd w:val="0"/>
              <w:spacing w:before="480"/>
              <w:jc w:val="center"/>
              <w:rPr>
                <w:rFonts w:ascii="Arial" w:hAnsi="Arial" w:cs="Arial"/>
                <w:b/>
                <w:bCs/>
                <w:color w:val="000000"/>
                <w:sz w:val="20"/>
              </w:rPr>
            </w:pPr>
            <w:r>
              <w:rPr>
                <w:rFonts w:ascii="Arial" w:hAnsi="Arial" w:cs="Arial"/>
                <w:b/>
                <w:bCs/>
                <w:color w:val="000000"/>
                <w:sz w:val="20"/>
              </w:rPr>
              <w:t>Priority</w:t>
            </w:r>
          </w:p>
          <w:p w14:paraId="621A2AF7" w14:textId="77777777" w:rsidR="00FC0490" w:rsidRDefault="00812B26" w:rsidP="00812B26">
            <w:pPr>
              <w:autoSpaceDE w:val="0"/>
              <w:autoSpaceDN w:val="0"/>
              <w:adjustRightInd w:val="0"/>
              <w:spacing w:after="240"/>
              <w:rPr>
                <w:rFonts w:ascii="Arial" w:hAnsi="Arial" w:cs="Arial"/>
                <w:b/>
                <w:bCs/>
                <w:color w:val="000000"/>
                <w:sz w:val="20"/>
              </w:rPr>
            </w:pPr>
            <w:r>
              <w:rPr>
                <w:rFonts w:ascii="Arial" w:hAnsi="Arial" w:cs="Arial"/>
                <w:b/>
                <w:bCs/>
                <w:color w:val="000000"/>
                <w:sz w:val="20"/>
              </w:rPr>
              <w:t>Classification Status</w:t>
            </w:r>
          </w:p>
        </w:tc>
        <w:tc>
          <w:tcPr>
            <w:tcW w:w="2244" w:type="dxa"/>
            <w:tcBorders>
              <w:top w:val="single" w:sz="4" w:space="0" w:color="auto"/>
            </w:tcBorders>
            <w:vAlign w:val="center"/>
          </w:tcPr>
          <w:p w14:paraId="20EF2976" w14:textId="77777777" w:rsidR="00FC0490" w:rsidRDefault="00FC0490" w:rsidP="00FC0490">
            <w:pPr>
              <w:autoSpaceDE w:val="0"/>
              <w:autoSpaceDN w:val="0"/>
              <w:adjustRightInd w:val="0"/>
              <w:jc w:val="center"/>
              <w:rPr>
                <w:rFonts w:ascii="Arial" w:hAnsi="Arial" w:cs="Arial"/>
                <w:b/>
                <w:bCs/>
                <w:color w:val="000000"/>
                <w:sz w:val="20"/>
              </w:rPr>
            </w:pPr>
            <w:r>
              <w:rPr>
                <w:rFonts w:ascii="Arial" w:hAnsi="Arial" w:cs="Arial"/>
                <w:b/>
                <w:bCs/>
                <w:color w:val="000000"/>
                <w:sz w:val="20"/>
              </w:rPr>
              <w:t>Initial audit</w:t>
            </w:r>
          </w:p>
        </w:tc>
        <w:tc>
          <w:tcPr>
            <w:tcW w:w="2311" w:type="dxa"/>
            <w:tcBorders>
              <w:top w:val="single" w:sz="4" w:space="0" w:color="auto"/>
            </w:tcBorders>
            <w:vAlign w:val="center"/>
          </w:tcPr>
          <w:p w14:paraId="121664A5" w14:textId="77777777" w:rsidR="00FC0490" w:rsidRDefault="00FC0490" w:rsidP="00FC0490">
            <w:pPr>
              <w:autoSpaceDE w:val="0"/>
              <w:autoSpaceDN w:val="0"/>
              <w:adjustRightInd w:val="0"/>
              <w:jc w:val="center"/>
              <w:rPr>
                <w:rFonts w:ascii="Arial" w:hAnsi="Arial" w:cs="Arial"/>
                <w:b/>
                <w:bCs/>
                <w:color w:val="000000"/>
                <w:sz w:val="20"/>
              </w:rPr>
            </w:pPr>
            <w:r>
              <w:rPr>
                <w:rFonts w:ascii="Arial" w:hAnsi="Arial" w:cs="Arial"/>
                <w:b/>
                <w:bCs/>
                <w:color w:val="000000"/>
                <w:sz w:val="20"/>
              </w:rPr>
              <w:t>Maximum</w:t>
            </w:r>
          </w:p>
        </w:tc>
        <w:tc>
          <w:tcPr>
            <w:tcW w:w="2311" w:type="dxa"/>
            <w:tcBorders>
              <w:top w:val="single" w:sz="4" w:space="0" w:color="auto"/>
            </w:tcBorders>
            <w:vAlign w:val="center"/>
          </w:tcPr>
          <w:p w14:paraId="001FBA14" w14:textId="77777777" w:rsidR="00FC0490" w:rsidRDefault="00FC0490" w:rsidP="00FC0490">
            <w:pPr>
              <w:autoSpaceDE w:val="0"/>
              <w:autoSpaceDN w:val="0"/>
              <w:adjustRightInd w:val="0"/>
              <w:jc w:val="center"/>
              <w:rPr>
                <w:rFonts w:ascii="Arial" w:hAnsi="Arial" w:cs="Arial"/>
                <w:b/>
                <w:bCs/>
                <w:color w:val="000000"/>
                <w:sz w:val="20"/>
              </w:rPr>
            </w:pPr>
            <w:r>
              <w:rPr>
                <w:rFonts w:ascii="Arial" w:hAnsi="Arial" w:cs="Arial"/>
                <w:b/>
                <w:bCs/>
                <w:color w:val="000000"/>
                <w:sz w:val="20"/>
              </w:rPr>
              <w:t>Minimum</w:t>
            </w:r>
          </w:p>
        </w:tc>
      </w:tr>
      <w:tr w:rsidR="00FC0490" w14:paraId="17F5737E" w14:textId="77777777" w:rsidTr="00FC0490">
        <w:tc>
          <w:tcPr>
            <w:tcW w:w="2376" w:type="dxa"/>
            <w:vAlign w:val="center"/>
          </w:tcPr>
          <w:p w14:paraId="0F6FDF9B" w14:textId="77777777" w:rsidR="00FC0490" w:rsidRPr="00FC0490" w:rsidRDefault="00FC0490" w:rsidP="00FC0490">
            <w:pPr>
              <w:autoSpaceDE w:val="0"/>
              <w:autoSpaceDN w:val="0"/>
              <w:adjustRightInd w:val="0"/>
              <w:spacing w:before="120" w:after="120"/>
              <w:jc w:val="center"/>
              <w:rPr>
                <w:rFonts w:ascii="Arial" w:hAnsi="Arial" w:cs="Arial"/>
                <w:color w:val="000000"/>
                <w:sz w:val="20"/>
              </w:rPr>
            </w:pPr>
            <w:r>
              <w:rPr>
                <w:rFonts w:ascii="Arial" w:hAnsi="Arial" w:cs="Arial"/>
                <w:color w:val="000000"/>
                <w:sz w:val="20"/>
              </w:rPr>
              <w:t>Low</w:t>
            </w:r>
          </w:p>
        </w:tc>
        <w:tc>
          <w:tcPr>
            <w:tcW w:w="2244" w:type="dxa"/>
            <w:vAlign w:val="center"/>
          </w:tcPr>
          <w:p w14:paraId="51E1F534" w14:textId="77777777" w:rsidR="00FC0490" w:rsidRPr="00FC0490" w:rsidRDefault="00FC0490" w:rsidP="00FC0490">
            <w:pPr>
              <w:autoSpaceDE w:val="0"/>
              <w:autoSpaceDN w:val="0"/>
              <w:adjustRightInd w:val="0"/>
              <w:jc w:val="center"/>
              <w:rPr>
                <w:rFonts w:ascii="Arial" w:hAnsi="Arial" w:cs="Arial"/>
                <w:color w:val="000000"/>
                <w:sz w:val="20"/>
              </w:rPr>
            </w:pPr>
            <w:r>
              <w:rPr>
                <w:rFonts w:ascii="Arial" w:hAnsi="Arial" w:cs="Arial"/>
                <w:color w:val="000000"/>
                <w:sz w:val="20"/>
              </w:rPr>
              <w:t>18</w:t>
            </w:r>
          </w:p>
        </w:tc>
        <w:tc>
          <w:tcPr>
            <w:tcW w:w="2311" w:type="dxa"/>
            <w:vAlign w:val="center"/>
          </w:tcPr>
          <w:p w14:paraId="6488B90F" w14:textId="77777777" w:rsidR="00FC0490" w:rsidRPr="00FC0490" w:rsidRDefault="00FC0490" w:rsidP="00FC0490">
            <w:pPr>
              <w:autoSpaceDE w:val="0"/>
              <w:autoSpaceDN w:val="0"/>
              <w:adjustRightInd w:val="0"/>
              <w:jc w:val="center"/>
              <w:rPr>
                <w:rFonts w:ascii="Arial" w:hAnsi="Arial" w:cs="Arial"/>
                <w:color w:val="000000"/>
                <w:sz w:val="20"/>
              </w:rPr>
            </w:pPr>
            <w:r>
              <w:rPr>
                <w:rFonts w:ascii="Arial" w:hAnsi="Arial" w:cs="Arial"/>
                <w:color w:val="000000"/>
                <w:sz w:val="20"/>
              </w:rPr>
              <w:t>12</w:t>
            </w:r>
          </w:p>
        </w:tc>
        <w:tc>
          <w:tcPr>
            <w:tcW w:w="2311" w:type="dxa"/>
            <w:vAlign w:val="center"/>
          </w:tcPr>
          <w:p w14:paraId="6C30673D" w14:textId="77777777" w:rsidR="00FC0490" w:rsidRPr="00FC0490" w:rsidRDefault="00FC0490" w:rsidP="00FC0490">
            <w:pPr>
              <w:autoSpaceDE w:val="0"/>
              <w:autoSpaceDN w:val="0"/>
              <w:adjustRightInd w:val="0"/>
              <w:jc w:val="center"/>
              <w:rPr>
                <w:rFonts w:ascii="Arial" w:hAnsi="Arial" w:cs="Arial"/>
                <w:color w:val="000000"/>
                <w:sz w:val="20"/>
              </w:rPr>
            </w:pPr>
            <w:r>
              <w:rPr>
                <w:rFonts w:ascii="Arial" w:hAnsi="Arial" w:cs="Arial"/>
                <w:color w:val="000000"/>
                <w:sz w:val="20"/>
              </w:rPr>
              <w:t>24</w:t>
            </w:r>
          </w:p>
        </w:tc>
      </w:tr>
      <w:tr w:rsidR="00FC0490" w14:paraId="413A7825" w14:textId="77777777" w:rsidTr="00FC0490">
        <w:tc>
          <w:tcPr>
            <w:tcW w:w="2376" w:type="dxa"/>
            <w:vAlign w:val="center"/>
          </w:tcPr>
          <w:p w14:paraId="3E5C64A4" w14:textId="77777777" w:rsidR="00FC0490" w:rsidRPr="00FC0490" w:rsidRDefault="00FC0490" w:rsidP="00FC0490">
            <w:pPr>
              <w:autoSpaceDE w:val="0"/>
              <w:autoSpaceDN w:val="0"/>
              <w:adjustRightInd w:val="0"/>
              <w:spacing w:before="120" w:after="120"/>
              <w:jc w:val="center"/>
              <w:rPr>
                <w:rFonts w:ascii="Arial" w:hAnsi="Arial" w:cs="Arial"/>
                <w:color w:val="000000"/>
                <w:sz w:val="20"/>
              </w:rPr>
            </w:pPr>
            <w:r>
              <w:rPr>
                <w:rFonts w:ascii="Arial" w:hAnsi="Arial" w:cs="Arial"/>
                <w:color w:val="000000"/>
                <w:sz w:val="20"/>
              </w:rPr>
              <w:t>Medium</w:t>
            </w:r>
          </w:p>
        </w:tc>
        <w:tc>
          <w:tcPr>
            <w:tcW w:w="2244" w:type="dxa"/>
            <w:vAlign w:val="center"/>
          </w:tcPr>
          <w:p w14:paraId="798DC66F" w14:textId="77777777" w:rsidR="00FC0490" w:rsidRPr="00FC0490" w:rsidRDefault="00FC0490" w:rsidP="00FC0490">
            <w:pPr>
              <w:autoSpaceDE w:val="0"/>
              <w:autoSpaceDN w:val="0"/>
              <w:adjustRightInd w:val="0"/>
              <w:jc w:val="center"/>
              <w:rPr>
                <w:rFonts w:ascii="Arial" w:hAnsi="Arial" w:cs="Arial"/>
                <w:color w:val="000000"/>
                <w:sz w:val="20"/>
              </w:rPr>
            </w:pPr>
            <w:r>
              <w:rPr>
                <w:rFonts w:ascii="Arial" w:hAnsi="Arial" w:cs="Arial"/>
                <w:color w:val="000000"/>
                <w:sz w:val="20"/>
              </w:rPr>
              <w:t>12</w:t>
            </w:r>
          </w:p>
        </w:tc>
        <w:tc>
          <w:tcPr>
            <w:tcW w:w="2311" w:type="dxa"/>
            <w:vAlign w:val="center"/>
          </w:tcPr>
          <w:p w14:paraId="4F028EE1" w14:textId="77777777" w:rsidR="00FC0490" w:rsidRPr="00FC0490" w:rsidRDefault="00FC0490" w:rsidP="00FC0490">
            <w:pPr>
              <w:autoSpaceDE w:val="0"/>
              <w:autoSpaceDN w:val="0"/>
              <w:adjustRightInd w:val="0"/>
              <w:jc w:val="center"/>
              <w:rPr>
                <w:rFonts w:ascii="Arial" w:hAnsi="Arial" w:cs="Arial"/>
                <w:color w:val="000000"/>
                <w:sz w:val="20"/>
              </w:rPr>
            </w:pPr>
            <w:r>
              <w:rPr>
                <w:rFonts w:ascii="Arial" w:hAnsi="Arial" w:cs="Arial"/>
                <w:color w:val="000000"/>
                <w:sz w:val="20"/>
              </w:rPr>
              <w:t>6</w:t>
            </w:r>
          </w:p>
        </w:tc>
        <w:tc>
          <w:tcPr>
            <w:tcW w:w="2311" w:type="dxa"/>
            <w:vAlign w:val="center"/>
          </w:tcPr>
          <w:p w14:paraId="30301FA3" w14:textId="77777777" w:rsidR="00FC0490" w:rsidRPr="00FC0490" w:rsidRDefault="00FC0490" w:rsidP="00FC0490">
            <w:pPr>
              <w:autoSpaceDE w:val="0"/>
              <w:autoSpaceDN w:val="0"/>
              <w:adjustRightInd w:val="0"/>
              <w:jc w:val="center"/>
              <w:rPr>
                <w:rFonts w:ascii="Arial" w:hAnsi="Arial" w:cs="Arial"/>
                <w:color w:val="000000"/>
                <w:sz w:val="20"/>
              </w:rPr>
            </w:pPr>
            <w:r>
              <w:rPr>
                <w:rFonts w:ascii="Arial" w:hAnsi="Arial" w:cs="Arial"/>
                <w:color w:val="000000"/>
                <w:sz w:val="20"/>
              </w:rPr>
              <w:t>18</w:t>
            </w:r>
          </w:p>
        </w:tc>
      </w:tr>
      <w:tr w:rsidR="00FC0490" w14:paraId="6688691B" w14:textId="77777777" w:rsidTr="00FC0490">
        <w:tc>
          <w:tcPr>
            <w:tcW w:w="2376" w:type="dxa"/>
            <w:vAlign w:val="center"/>
          </w:tcPr>
          <w:p w14:paraId="7B200BAA" w14:textId="77777777" w:rsidR="00FC0490" w:rsidRPr="00FC0490" w:rsidRDefault="00FC0490" w:rsidP="00FC0490">
            <w:pPr>
              <w:autoSpaceDE w:val="0"/>
              <w:autoSpaceDN w:val="0"/>
              <w:adjustRightInd w:val="0"/>
              <w:spacing w:before="120" w:after="120"/>
              <w:jc w:val="center"/>
              <w:rPr>
                <w:rFonts w:ascii="Arial" w:hAnsi="Arial" w:cs="Arial"/>
                <w:color w:val="000000"/>
                <w:sz w:val="20"/>
              </w:rPr>
            </w:pPr>
            <w:r>
              <w:rPr>
                <w:rFonts w:ascii="Arial" w:hAnsi="Arial" w:cs="Arial"/>
                <w:color w:val="000000"/>
                <w:sz w:val="20"/>
              </w:rPr>
              <w:t>High</w:t>
            </w:r>
          </w:p>
        </w:tc>
        <w:tc>
          <w:tcPr>
            <w:tcW w:w="2244" w:type="dxa"/>
            <w:vAlign w:val="center"/>
          </w:tcPr>
          <w:p w14:paraId="176C6C00" w14:textId="77777777" w:rsidR="00FC0490" w:rsidRPr="00FC0490" w:rsidRDefault="00FC0490" w:rsidP="00FC0490">
            <w:pPr>
              <w:autoSpaceDE w:val="0"/>
              <w:autoSpaceDN w:val="0"/>
              <w:adjustRightInd w:val="0"/>
              <w:jc w:val="center"/>
              <w:rPr>
                <w:rFonts w:ascii="Arial" w:hAnsi="Arial" w:cs="Arial"/>
                <w:color w:val="000000"/>
                <w:sz w:val="20"/>
              </w:rPr>
            </w:pPr>
            <w:r>
              <w:rPr>
                <w:rFonts w:ascii="Arial" w:hAnsi="Arial" w:cs="Arial"/>
                <w:color w:val="000000"/>
                <w:sz w:val="20"/>
              </w:rPr>
              <w:t>6</w:t>
            </w:r>
          </w:p>
        </w:tc>
        <w:tc>
          <w:tcPr>
            <w:tcW w:w="2311" w:type="dxa"/>
            <w:vAlign w:val="center"/>
          </w:tcPr>
          <w:p w14:paraId="3577FD90" w14:textId="77777777" w:rsidR="00FC0490" w:rsidRPr="00FC0490" w:rsidRDefault="00FC0490" w:rsidP="00FC0490">
            <w:pPr>
              <w:autoSpaceDE w:val="0"/>
              <w:autoSpaceDN w:val="0"/>
              <w:adjustRightInd w:val="0"/>
              <w:jc w:val="center"/>
              <w:rPr>
                <w:rFonts w:ascii="Arial" w:hAnsi="Arial" w:cs="Arial"/>
                <w:color w:val="000000"/>
                <w:sz w:val="20"/>
              </w:rPr>
            </w:pPr>
            <w:r>
              <w:rPr>
                <w:rFonts w:ascii="Arial" w:hAnsi="Arial" w:cs="Arial"/>
                <w:color w:val="000000"/>
                <w:sz w:val="20"/>
              </w:rPr>
              <w:t>3</w:t>
            </w:r>
          </w:p>
        </w:tc>
        <w:tc>
          <w:tcPr>
            <w:tcW w:w="2311" w:type="dxa"/>
            <w:vAlign w:val="center"/>
          </w:tcPr>
          <w:p w14:paraId="574754AE" w14:textId="77777777" w:rsidR="00FC0490" w:rsidRPr="00FC0490" w:rsidRDefault="00FC0490" w:rsidP="00FC0490">
            <w:pPr>
              <w:autoSpaceDE w:val="0"/>
              <w:autoSpaceDN w:val="0"/>
              <w:adjustRightInd w:val="0"/>
              <w:jc w:val="center"/>
              <w:rPr>
                <w:rFonts w:ascii="Arial" w:hAnsi="Arial" w:cs="Arial"/>
                <w:color w:val="000000"/>
                <w:sz w:val="20"/>
              </w:rPr>
            </w:pPr>
            <w:r>
              <w:rPr>
                <w:rFonts w:ascii="Arial" w:hAnsi="Arial" w:cs="Arial"/>
                <w:color w:val="000000"/>
                <w:sz w:val="20"/>
              </w:rPr>
              <w:t>12</w:t>
            </w:r>
          </w:p>
        </w:tc>
      </w:tr>
    </w:tbl>
    <w:p w14:paraId="1A351F1B" w14:textId="77777777" w:rsidR="008F7800" w:rsidRDefault="008F7800" w:rsidP="008F7800">
      <w:pPr>
        <w:autoSpaceDE w:val="0"/>
        <w:autoSpaceDN w:val="0"/>
        <w:adjustRightInd w:val="0"/>
        <w:rPr>
          <w:rFonts w:ascii="Arial" w:hAnsi="Arial" w:cs="Arial"/>
          <w:color w:val="000000"/>
          <w:sz w:val="20"/>
        </w:rPr>
      </w:pPr>
    </w:p>
    <w:p w14:paraId="02F710AD" w14:textId="77777777" w:rsidR="008F7800" w:rsidRDefault="008F7800" w:rsidP="00FC0490">
      <w:pPr>
        <w:autoSpaceDE w:val="0"/>
        <w:autoSpaceDN w:val="0"/>
        <w:adjustRightInd w:val="0"/>
        <w:spacing w:after="240"/>
        <w:rPr>
          <w:rFonts w:ascii="Arial" w:hAnsi="Arial" w:cs="Arial"/>
          <w:i/>
          <w:iCs/>
          <w:color w:val="000000"/>
          <w:sz w:val="20"/>
        </w:rPr>
      </w:pPr>
      <w:r>
        <w:rPr>
          <w:rFonts w:ascii="Arial" w:hAnsi="Arial" w:cs="Arial"/>
          <w:color w:val="000000"/>
          <w:sz w:val="13"/>
          <w:szCs w:val="13"/>
        </w:rPr>
        <w:t xml:space="preserve">* </w:t>
      </w:r>
      <w:r>
        <w:rPr>
          <w:rFonts w:ascii="Arial" w:hAnsi="Arial" w:cs="Arial"/>
          <w:color w:val="000000"/>
          <w:sz w:val="20"/>
        </w:rPr>
        <w:t xml:space="preserve">This table is based on information derived from the ANZFA document </w:t>
      </w:r>
      <w:r w:rsidR="00FC0490">
        <w:rPr>
          <w:rFonts w:ascii="Arial" w:hAnsi="Arial" w:cs="Arial"/>
          <w:i/>
          <w:iCs/>
          <w:color w:val="000000"/>
          <w:sz w:val="20"/>
        </w:rPr>
        <w:t xml:space="preserve">The Priority Classification </w:t>
      </w:r>
      <w:r>
        <w:rPr>
          <w:rFonts w:ascii="Arial" w:hAnsi="Arial" w:cs="Arial"/>
          <w:i/>
          <w:iCs/>
          <w:color w:val="000000"/>
          <w:sz w:val="20"/>
        </w:rPr>
        <w:t>System for Food Businesses.</w:t>
      </w:r>
    </w:p>
    <w:p w14:paraId="5B47635C" w14:textId="77777777" w:rsidR="00262396" w:rsidRDefault="008F7800" w:rsidP="008F7800">
      <w:pPr>
        <w:autoSpaceDE w:val="0"/>
        <w:autoSpaceDN w:val="0"/>
        <w:adjustRightInd w:val="0"/>
        <w:rPr>
          <w:rFonts w:ascii="Arial" w:hAnsi="Arial" w:cs="Arial"/>
          <w:color w:val="000000"/>
          <w:sz w:val="20"/>
        </w:rPr>
      </w:pPr>
      <w:r>
        <w:rPr>
          <w:rFonts w:ascii="Arial" w:hAnsi="Arial" w:cs="Arial"/>
          <w:color w:val="000000"/>
          <w:sz w:val="20"/>
        </w:rPr>
        <w:t>It is the food regulator’s responsibility to assign a priority classification</w:t>
      </w:r>
      <w:r w:rsidR="00262396">
        <w:rPr>
          <w:rFonts w:ascii="Arial" w:hAnsi="Arial" w:cs="Arial"/>
          <w:color w:val="000000"/>
          <w:sz w:val="20"/>
        </w:rPr>
        <w:t xml:space="preserve"> status to a food business as a </w:t>
      </w:r>
      <w:r>
        <w:rPr>
          <w:rFonts w:ascii="Arial" w:hAnsi="Arial" w:cs="Arial"/>
          <w:color w:val="000000"/>
          <w:sz w:val="20"/>
        </w:rPr>
        <w:t>basis for determining that business’s initial audit frequency. Upon decid</w:t>
      </w:r>
      <w:r w:rsidR="00262396">
        <w:rPr>
          <w:rFonts w:ascii="Arial" w:hAnsi="Arial" w:cs="Arial"/>
          <w:color w:val="000000"/>
          <w:sz w:val="20"/>
        </w:rPr>
        <w:t xml:space="preserve">ing the priority classification status </w:t>
      </w:r>
      <w:r>
        <w:rPr>
          <w:rFonts w:ascii="Arial" w:hAnsi="Arial" w:cs="Arial"/>
          <w:color w:val="000000"/>
          <w:sz w:val="20"/>
        </w:rPr>
        <w:t>of a food business (and its associated audit frequency), it is likely that</w:t>
      </w:r>
      <w:r w:rsidR="00262396">
        <w:rPr>
          <w:rFonts w:ascii="Arial" w:hAnsi="Arial" w:cs="Arial"/>
          <w:color w:val="000000"/>
          <w:sz w:val="20"/>
        </w:rPr>
        <w:t xml:space="preserve"> the food regulator’s governing </w:t>
      </w:r>
      <w:r>
        <w:rPr>
          <w:rFonts w:ascii="Arial" w:hAnsi="Arial" w:cs="Arial"/>
          <w:color w:val="000000"/>
          <w:sz w:val="20"/>
        </w:rPr>
        <w:t>legislation will require the food regulator to notify the business of its decision i</w:t>
      </w:r>
      <w:r w:rsidR="00262396">
        <w:rPr>
          <w:rFonts w:ascii="Arial" w:hAnsi="Arial" w:cs="Arial"/>
          <w:color w:val="000000"/>
          <w:sz w:val="20"/>
        </w:rPr>
        <w:t xml:space="preserve">n writing. It is also likely to </w:t>
      </w:r>
      <w:r>
        <w:rPr>
          <w:rFonts w:ascii="Arial" w:hAnsi="Arial" w:cs="Arial"/>
          <w:color w:val="000000"/>
          <w:sz w:val="20"/>
        </w:rPr>
        <w:t>be the food regulator’s responsibility to amend a business’s priority c</w:t>
      </w:r>
      <w:r w:rsidR="00262396">
        <w:rPr>
          <w:rFonts w:ascii="Arial" w:hAnsi="Arial" w:cs="Arial"/>
          <w:color w:val="000000"/>
          <w:sz w:val="20"/>
        </w:rPr>
        <w:t xml:space="preserve">lassification status (and audit </w:t>
      </w:r>
      <w:r>
        <w:rPr>
          <w:rFonts w:ascii="Arial" w:hAnsi="Arial" w:cs="Arial"/>
          <w:color w:val="000000"/>
          <w:sz w:val="20"/>
        </w:rPr>
        <w:t>frequency) as required, and notify the food business in writing of the amended status. Situations where it</w:t>
      </w:r>
      <w:r w:rsidR="00262396">
        <w:rPr>
          <w:rFonts w:ascii="Arial" w:hAnsi="Arial" w:cs="Arial"/>
          <w:color w:val="000000"/>
          <w:sz w:val="20"/>
        </w:rPr>
        <w:t xml:space="preserve"> </w:t>
      </w:r>
      <w:r>
        <w:rPr>
          <w:rFonts w:ascii="Arial" w:hAnsi="Arial" w:cs="Arial"/>
          <w:color w:val="000000"/>
          <w:sz w:val="20"/>
        </w:rPr>
        <w:t>would likely be necessary to amend a business’ priority classification stat</w:t>
      </w:r>
      <w:r w:rsidR="00262396">
        <w:rPr>
          <w:rFonts w:ascii="Arial" w:hAnsi="Arial" w:cs="Arial"/>
          <w:color w:val="000000"/>
          <w:sz w:val="20"/>
        </w:rPr>
        <w:t xml:space="preserve">us would include expansion of a </w:t>
      </w:r>
      <w:r>
        <w:rPr>
          <w:rFonts w:ascii="Arial" w:hAnsi="Arial" w:cs="Arial"/>
          <w:color w:val="000000"/>
          <w:sz w:val="20"/>
        </w:rPr>
        <w:t xml:space="preserve">business’s food production activities into areas with a higher risk status </w:t>
      </w:r>
      <w:r w:rsidR="00262396">
        <w:rPr>
          <w:rFonts w:ascii="Arial" w:hAnsi="Arial" w:cs="Arial"/>
          <w:color w:val="000000"/>
          <w:sz w:val="20"/>
        </w:rPr>
        <w:t xml:space="preserve">(e.g. production of UCFM’s in a </w:t>
      </w:r>
      <w:r>
        <w:rPr>
          <w:rFonts w:ascii="Arial" w:hAnsi="Arial" w:cs="Arial"/>
          <w:color w:val="000000"/>
          <w:sz w:val="20"/>
        </w:rPr>
        <w:t>business that previously was a butcher only).</w:t>
      </w:r>
    </w:p>
    <w:p w14:paraId="5CBBA833" w14:textId="77777777" w:rsidR="00262396" w:rsidRDefault="00262396">
      <w:pPr>
        <w:rPr>
          <w:rFonts w:ascii="Arial" w:hAnsi="Arial" w:cs="Arial"/>
          <w:color w:val="000000"/>
          <w:sz w:val="20"/>
        </w:rPr>
      </w:pPr>
      <w:r>
        <w:rPr>
          <w:rFonts w:ascii="Arial" w:hAnsi="Arial" w:cs="Arial"/>
          <w:color w:val="000000"/>
          <w:sz w:val="20"/>
        </w:rPr>
        <w:br w:type="page"/>
      </w:r>
    </w:p>
    <w:p w14:paraId="26308CF6" w14:textId="77777777" w:rsidR="00262396" w:rsidRDefault="008F7800" w:rsidP="008F7800">
      <w:pPr>
        <w:autoSpaceDE w:val="0"/>
        <w:autoSpaceDN w:val="0"/>
        <w:adjustRightInd w:val="0"/>
        <w:rPr>
          <w:rFonts w:ascii="Arial" w:hAnsi="Arial" w:cs="Arial"/>
          <w:color w:val="000000"/>
          <w:sz w:val="20"/>
        </w:rPr>
      </w:pPr>
      <w:r>
        <w:rPr>
          <w:rFonts w:ascii="Arial" w:hAnsi="Arial" w:cs="Arial"/>
          <w:color w:val="000000"/>
          <w:sz w:val="20"/>
        </w:rPr>
        <w:lastRenderedPageBreak/>
        <w:t>It is also likely to be the responsibility of the food regulator to amen</w:t>
      </w:r>
      <w:r w:rsidR="00262396">
        <w:rPr>
          <w:rFonts w:ascii="Arial" w:hAnsi="Arial" w:cs="Arial"/>
          <w:color w:val="000000"/>
          <w:sz w:val="20"/>
        </w:rPr>
        <w:t xml:space="preserve">d the audit frequency of a food </w:t>
      </w:r>
      <w:r>
        <w:rPr>
          <w:rFonts w:ascii="Arial" w:hAnsi="Arial" w:cs="Arial"/>
          <w:color w:val="000000"/>
          <w:sz w:val="20"/>
        </w:rPr>
        <w:t xml:space="preserve">business within an assigned priority classification status as required. </w:t>
      </w:r>
      <w:r w:rsidR="00262396">
        <w:rPr>
          <w:rFonts w:ascii="Arial" w:hAnsi="Arial" w:cs="Arial"/>
          <w:color w:val="000000"/>
          <w:sz w:val="20"/>
        </w:rPr>
        <w:t xml:space="preserve">This decision may or may not be </w:t>
      </w:r>
      <w:r>
        <w:rPr>
          <w:rFonts w:ascii="Arial" w:hAnsi="Arial" w:cs="Arial"/>
          <w:color w:val="000000"/>
          <w:sz w:val="20"/>
        </w:rPr>
        <w:t>influenced by information provided by regulatory food safety auditor</w:t>
      </w:r>
      <w:r w:rsidR="00262396">
        <w:rPr>
          <w:rFonts w:ascii="Arial" w:hAnsi="Arial" w:cs="Arial"/>
          <w:color w:val="000000"/>
          <w:sz w:val="20"/>
        </w:rPr>
        <w:t xml:space="preserve">s in audit reports. Once again, should </w:t>
      </w:r>
      <w:r>
        <w:rPr>
          <w:rFonts w:ascii="Arial" w:hAnsi="Arial" w:cs="Arial"/>
          <w:color w:val="000000"/>
          <w:sz w:val="20"/>
        </w:rPr>
        <w:t>a regulator make a decision to increase or decrease the regulatory audit</w:t>
      </w:r>
      <w:r w:rsidR="00262396">
        <w:rPr>
          <w:rFonts w:ascii="Arial" w:hAnsi="Arial" w:cs="Arial"/>
          <w:color w:val="000000"/>
          <w:sz w:val="20"/>
        </w:rPr>
        <w:t xml:space="preserve"> frequency of a business, it is </w:t>
      </w:r>
      <w:r>
        <w:rPr>
          <w:rFonts w:ascii="Arial" w:hAnsi="Arial" w:cs="Arial"/>
          <w:color w:val="000000"/>
          <w:sz w:val="20"/>
        </w:rPr>
        <w:t>suggested that the business be notified in writing.</w:t>
      </w:r>
    </w:p>
    <w:p w14:paraId="2F9C8A71" w14:textId="77777777" w:rsidR="00262396" w:rsidRDefault="00262396">
      <w:pPr>
        <w:rPr>
          <w:rFonts w:ascii="Arial" w:hAnsi="Arial" w:cs="Arial"/>
          <w:color w:val="000000"/>
          <w:sz w:val="20"/>
        </w:rPr>
      </w:pPr>
      <w:r>
        <w:rPr>
          <w:rFonts w:ascii="Arial" w:hAnsi="Arial" w:cs="Arial"/>
          <w:color w:val="000000"/>
          <w:sz w:val="20"/>
        </w:rPr>
        <w:br w:type="page"/>
      </w:r>
    </w:p>
    <w:p w14:paraId="2377D90F" w14:textId="77777777" w:rsidR="008F7800" w:rsidRPr="007A2A58" w:rsidRDefault="00D26E4A" w:rsidP="007A2A58">
      <w:pPr>
        <w:pStyle w:val="Heading1"/>
      </w:pPr>
      <w:bookmarkStart w:id="40" w:name="_Toc142310677"/>
      <w:r w:rsidRPr="007A2A58">
        <w:lastRenderedPageBreak/>
        <w:t xml:space="preserve">3.0 </w:t>
      </w:r>
      <w:r w:rsidR="008F7800" w:rsidRPr="007A2A58">
        <w:t>Managing the approved regulatory food safety auditor</w:t>
      </w:r>
      <w:bookmarkEnd w:id="40"/>
    </w:p>
    <w:p w14:paraId="47CEDD48" w14:textId="77777777" w:rsidR="008F7800" w:rsidRDefault="008F7800" w:rsidP="00262396">
      <w:pPr>
        <w:autoSpaceDE w:val="0"/>
        <w:autoSpaceDN w:val="0"/>
        <w:adjustRightInd w:val="0"/>
        <w:spacing w:after="240"/>
        <w:rPr>
          <w:rFonts w:ascii="Arial" w:hAnsi="Arial" w:cs="Arial"/>
          <w:color w:val="000000"/>
          <w:sz w:val="20"/>
        </w:rPr>
      </w:pPr>
      <w:r>
        <w:rPr>
          <w:rFonts w:ascii="Arial" w:hAnsi="Arial" w:cs="Arial"/>
          <w:color w:val="000000"/>
          <w:sz w:val="20"/>
        </w:rPr>
        <w:t>A robust management system that includes all parts of the regulato</w:t>
      </w:r>
      <w:r w:rsidR="00262396">
        <w:rPr>
          <w:rFonts w:ascii="Arial" w:hAnsi="Arial" w:cs="Arial"/>
          <w:color w:val="000000"/>
          <w:sz w:val="20"/>
        </w:rPr>
        <w:t xml:space="preserve">ry audit system will need to be </w:t>
      </w:r>
      <w:r>
        <w:rPr>
          <w:rFonts w:ascii="Arial" w:hAnsi="Arial" w:cs="Arial"/>
          <w:color w:val="000000"/>
          <w:sz w:val="20"/>
        </w:rPr>
        <w:t>implemented by food regulators as part of their responsibilities to the</w:t>
      </w:r>
      <w:r w:rsidR="00262396">
        <w:rPr>
          <w:rFonts w:ascii="Arial" w:hAnsi="Arial" w:cs="Arial"/>
          <w:color w:val="000000"/>
          <w:sz w:val="20"/>
        </w:rPr>
        <w:t xml:space="preserve"> audit process. This management </w:t>
      </w:r>
      <w:r>
        <w:rPr>
          <w:rFonts w:ascii="Arial" w:hAnsi="Arial" w:cs="Arial"/>
          <w:color w:val="000000"/>
          <w:sz w:val="20"/>
        </w:rPr>
        <w:t>system should include procedures and processes for monitoring a</w:t>
      </w:r>
      <w:r w:rsidR="00262396">
        <w:rPr>
          <w:rFonts w:ascii="Arial" w:hAnsi="Arial" w:cs="Arial"/>
          <w:color w:val="000000"/>
          <w:sz w:val="20"/>
        </w:rPr>
        <w:t xml:space="preserve">nd reviewing the performance of </w:t>
      </w:r>
      <w:r>
        <w:rPr>
          <w:rFonts w:ascii="Arial" w:hAnsi="Arial" w:cs="Arial"/>
          <w:color w:val="000000"/>
          <w:sz w:val="20"/>
        </w:rPr>
        <w:t>regulatory food safety auditors against performance indicators, proce</w:t>
      </w:r>
      <w:r w:rsidR="00262396">
        <w:rPr>
          <w:rFonts w:ascii="Arial" w:hAnsi="Arial" w:cs="Arial"/>
          <w:color w:val="000000"/>
          <w:sz w:val="20"/>
        </w:rPr>
        <w:t xml:space="preserve">dures for applying disciplinary </w:t>
      </w:r>
      <w:r>
        <w:rPr>
          <w:rFonts w:ascii="Arial" w:hAnsi="Arial" w:cs="Arial"/>
          <w:color w:val="000000"/>
          <w:sz w:val="20"/>
        </w:rPr>
        <w:t>procedures to regulatory food safety auditors and measures to ensure regulatory food saf</w:t>
      </w:r>
      <w:r w:rsidR="00262396">
        <w:rPr>
          <w:rFonts w:ascii="Arial" w:hAnsi="Arial" w:cs="Arial"/>
          <w:color w:val="000000"/>
          <w:sz w:val="20"/>
        </w:rPr>
        <w:t xml:space="preserve">ety auditors are </w:t>
      </w:r>
      <w:r>
        <w:rPr>
          <w:rFonts w:ascii="Arial" w:hAnsi="Arial" w:cs="Arial"/>
          <w:color w:val="000000"/>
          <w:sz w:val="20"/>
        </w:rPr>
        <w:t xml:space="preserve">informed of changes to a food regulator’s audit management system. </w:t>
      </w:r>
      <w:r w:rsidR="00262396">
        <w:rPr>
          <w:rFonts w:ascii="Arial" w:hAnsi="Arial" w:cs="Arial"/>
          <w:color w:val="000000"/>
          <w:sz w:val="20"/>
        </w:rPr>
        <w:t xml:space="preserve">Such processes will be on-going </w:t>
      </w:r>
      <w:r>
        <w:rPr>
          <w:rFonts w:ascii="Arial" w:hAnsi="Arial" w:cs="Arial"/>
          <w:color w:val="000000"/>
          <w:sz w:val="20"/>
        </w:rPr>
        <w:t>and will require an investment in resources by food regulators.</w:t>
      </w:r>
    </w:p>
    <w:p w14:paraId="660BDBE9" w14:textId="77777777" w:rsidR="008F7800" w:rsidRDefault="008F7800" w:rsidP="00262396">
      <w:pPr>
        <w:autoSpaceDE w:val="0"/>
        <w:autoSpaceDN w:val="0"/>
        <w:adjustRightInd w:val="0"/>
        <w:spacing w:after="120"/>
        <w:rPr>
          <w:rFonts w:ascii="Arial" w:hAnsi="Arial" w:cs="Arial"/>
          <w:color w:val="000000"/>
          <w:sz w:val="20"/>
        </w:rPr>
      </w:pPr>
      <w:r>
        <w:rPr>
          <w:rFonts w:ascii="Arial" w:hAnsi="Arial" w:cs="Arial"/>
          <w:color w:val="000000"/>
          <w:sz w:val="20"/>
        </w:rPr>
        <w:t>It is recommended as a minimum, with respect to the management of regulatory</w:t>
      </w:r>
      <w:r w:rsidR="00262396">
        <w:rPr>
          <w:rFonts w:ascii="Arial" w:hAnsi="Arial" w:cs="Arial"/>
          <w:color w:val="000000"/>
          <w:sz w:val="20"/>
        </w:rPr>
        <w:t xml:space="preserve"> food safety auditors, that </w:t>
      </w:r>
      <w:r>
        <w:rPr>
          <w:rFonts w:ascii="Arial" w:hAnsi="Arial" w:cs="Arial"/>
          <w:color w:val="000000"/>
          <w:sz w:val="20"/>
        </w:rPr>
        <w:t>the audit management systems maintained by food regulators include provisions for:</w:t>
      </w:r>
    </w:p>
    <w:p w14:paraId="700061CB" w14:textId="77777777" w:rsidR="008F7800" w:rsidRDefault="008F7800" w:rsidP="00262396">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maintaining requirements for regulatory auditor approval</w:t>
      </w:r>
    </w:p>
    <w:p w14:paraId="59B49504" w14:textId="77777777" w:rsidR="008F7800" w:rsidRPr="00262396" w:rsidRDefault="008F7800" w:rsidP="00262396">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having the regulatory food safety auditor notify the food regulator of any direct or</w:t>
      </w:r>
      <w:r w:rsidR="00262396">
        <w:rPr>
          <w:rFonts w:ascii="Arial" w:hAnsi="Arial" w:cs="Arial"/>
          <w:color w:val="000000"/>
          <w:sz w:val="20"/>
        </w:rPr>
        <w:t xml:space="preserve"> indirect interest </w:t>
      </w:r>
      <w:r w:rsidRPr="00262396">
        <w:rPr>
          <w:rFonts w:ascii="Arial" w:hAnsi="Arial" w:cs="Arial"/>
          <w:color w:val="000000"/>
          <w:sz w:val="20"/>
        </w:rPr>
        <w:t>they may have in a food business that they have been requested to audit</w:t>
      </w:r>
    </w:p>
    <w:p w14:paraId="7FC5A66C" w14:textId="77777777" w:rsidR="008F7800" w:rsidRPr="00262396" w:rsidRDefault="008F7800" w:rsidP="00262396">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procedures that examine whether regulatory food safety auditors are undertaking audits in</w:t>
      </w:r>
      <w:r w:rsidR="00262396">
        <w:rPr>
          <w:rFonts w:ascii="Arial" w:hAnsi="Arial" w:cs="Arial"/>
          <w:color w:val="000000"/>
          <w:sz w:val="20"/>
        </w:rPr>
        <w:t xml:space="preserve"> </w:t>
      </w:r>
      <w:r w:rsidRPr="00262396">
        <w:rPr>
          <w:rFonts w:ascii="Arial" w:hAnsi="Arial" w:cs="Arial"/>
          <w:color w:val="000000"/>
          <w:sz w:val="20"/>
        </w:rPr>
        <w:t>accordance with the governing legislation and other elements within a food regulator’s audit</w:t>
      </w:r>
      <w:r w:rsidR="00262396">
        <w:rPr>
          <w:rFonts w:ascii="Arial" w:hAnsi="Arial" w:cs="Arial"/>
          <w:color w:val="000000"/>
          <w:sz w:val="20"/>
        </w:rPr>
        <w:t xml:space="preserve"> </w:t>
      </w:r>
      <w:r w:rsidRPr="00262396">
        <w:rPr>
          <w:rFonts w:ascii="Arial" w:hAnsi="Arial" w:cs="Arial"/>
          <w:color w:val="000000"/>
          <w:sz w:val="20"/>
        </w:rPr>
        <w:t>system. Such procedures would examine issues such as reporting requirements, check audits and</w:t>
      </w:r>
      <w:r w:rsidR="00262396">
        <w:rPr>
          <w:rFonts w:ascii="Arial" w:hAnsi="Arial" w:cs="Arial"/>
          <w:color w:val="000000"/>
          <w:sz w:val="20"/>
        </w:rPr>
        <w:t xml:space="preserve"> </w:t>
      </w:r>
      <w:r w:rsidRPr="00262396">
        <w:rPr>
          <w:rFonts w:ascii="Arial" w:hAnsi="Arial" w:cs="Arial"/>
          <w:color w:val="000000"/>
          <w:sz w:val="20"/>
        </w:rPr>
        <w:t>review of submitted audit reports</w:t>
      </w:r>
    </w:p>
    <w:p w14:paraId="5C8E739F" w14:textId="77777777" w:rsidR="008F7800" w:rsidRPr="00262396" w:rsidRDefault="008F7800" w:rsidP="00262396">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instituting appropriate procedures to manage any complaints received about regulatory food safety</w:t>
      </w:r>
      <w:r w:rsidR="00262396">
        <w:rPr>
          <w:rFonts w:ascii="Arial" w:hAnsi="Arial" w:cs="Arial"/>
          <w:color w:val="000000"/>
          <w:sz w:val="20"/>
        </w:rPr>
        <w:t xml:space="preserve"> </w:t>
      </w:r>
      <w:r w:rsidRPr="00262396">
        <w:rPr>
          <w:rFonts w:ascii="Arial" w:hAnsi="Arial" w:cs="Arial"/>
          <w:color w:val="000000"/>
          <w:sz w:val="20"/>
        </w:rPr>
        <w:t>auditors and/or apply disciplinary procedures</w:t>
      </w:r>
    </w:p>
    <w:p w14:paraId="5FF6744D" w14:textId="77777777" w:rsidR="008F7800" w:rsidRDefault="008F7800" w:rsidP="00262396">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indemnity and insurance coverage for second party (contract) and third party auditors</w:t>
      </w:r>
    </w:p>
    <w:p w14:paraId="0CD88A23" w14:textId="77777777" w:rsidR="008F7800" w:rsidRDefault="008F7800" w:rsidP="00262396">
      <w:pPr>
        <w:pStyle w:val="ListParagraph"/>
        <w:numPr>
          <w:ilvl w:val="1"/>
          <w:numId w:val="19"/>
        </w:numPr>
        <w:autoSpaceDE w:val="0"/>
        <w:autoSpaceDN w:val="0"/>
        <w:adjustRightInd w:val="0"/>
        <w:spacing w:after="240"/>
        <w:ind w:left="567" w:hanging="567"/>
        <w:contextualSpacing w:val="0"/>
        <w:rPr>
          <w:rFonts w:ascii="Arial" w:hAnsi="Arial" w:cs="Arial"/>
          <w:color w:val="000000"/>
          <w:sz w:val="20"/>
        </w:rPr>
      </w:pPr>
      <w:r>
        <w:rPr>
          <w:rFonts w:ascii="Arial" w:hAnsi="Arial" w:cs="Arial"/>
          <w:color w:val="000000"/>
          <w:sz w:val="20"/>
        </w:rPr>
        <w:t>approval certificates.</w:t>
      </w:r>
    </w:p>
    <w:p w14:paraId="6A382439" w14:textId="77777777" w:rsidR="008F7800" w:rsidRDefault="008F7800" w:rsidP="00262396">
      <w:pPr>
        <w:autoSpaceDE w:val="0"/>
        <w:autoSpaceDN w:val="0"/>
        <w:adjustRightInd w:val="0"/>
        <w:spacing w:after="240"/>
        <w:rPr>
          <w:rFonts w:ascii="Arial" w:hAnsi="Arial" w:cs="Arial"/>
          <w:color w:val="000000"/>
          <w:sz w:val="20"/>
        </w:rPr>
      </w:pPr>
      <w:r>
        <w:rPr>
          <w:rFonts w:ascii="Arial" w:hAnsi="Arial" w:cs="Arial"/>
          <w:color w:val="000000"/>
          <w:sz w:val="20"/>
        </w:rPr>
        <w:t>Suggested practices that food regulators may implement to de</w:t>
      </w:r>
      <w:r w:rsidR="00262396">
        <w:rPr>
          <w:rFonts w:ascii="Arial" w:hAnsi="Arial" w:cs="Arial"/>
          <w:color w:val="000000"/>
          <w:sz w:val="20"/>
        </w:rPr>
        <w:t xml:space="preserve">monstrate compliance with these </w:t>
      </w:r>
      <w:r>
        <w:rPr>
          <w:rFonts w:ascii="Arial" w:hAnsi="Arial" w:cs="Arial"/>
          <w:color w:val="000000"/>
          <w:sz w:val="20"/>
        </w:rPr>
        <w:t>requirements are described in further detail in this chapter.</w:t>
      </w:r>
    </w:p>
    <w:p w14:paraId="06D291CD" w14:textId="77777777" w:rsidR="008F7800" w:rsidRPr="00262396" w:rsidRDefault="00FA7FF4" w:rsidP="007A2A58">
      <w:pPr>
        <w:pStyle w:val="Heading2"/>
      </w:pPr>
      <w:bookmarkStart w:id="41" w:name="_Toc142310678"/>
      <w:r>
        <w:t xml:space="preserve">3.1 </w:t>
      </w:r>
      <w:r w:rsidR="008F7800" w:rsidRPr="00262396">
        <w:t>Maintain the requirements for approval</w:t>
      </w:r>
      <w:bookmarkEnd w:id="41"/>
    </w:p>
    <w:p w14:paraId="573018F3" w14:textId="77777777" w:rsidR="008F7800" w:rsidRDefault="008F7800" w:rsidP="00262396">
      <w:pPr>
        <w:autoSpaceDE w:val="0"/>
        <w:autoSpaceDN w:val="0"/>
        <w:adjustRightInd w:val="0"/>
        <w:spacing w:after="240"/>
        <w:rPr>
          <w:rFonts w:ascii="Arial" w:hAnsi="Arial" w:cs="Arial"/>
          <w:color w:val="000000"/>
          <w:sz w:val="20"/>
        </w:rPr>
      </w:pPr>
      <w:r>
        <w:rPr>
          <w:rFonts w:ascii="Arial" w:hAnsi="Arial" w:cs="Arial"/>
          <w:color w:val="000000"/>
          <w:sz w:val="20"/>
        </w:rPr>
        <w:t>It is recommended that food regulators implement arrangements wi</w:t>
      </w:r>
      <w:r w:rsidR="00262396">
        <w:rPr>
          <w:rFonts w:ascii="Arial" w:hAnsi="Arial" w:cs="Arial"/>
          <w:color w:val="000000"/>
          <w:sz w:val="20"/>
        </w:rPr>
        <w:t xml:space="preserve">thin their own audit management </w:t>
      </w:r>
      <w:r>
        <w:rPr>
          <w:rFonts w:ascii="Arial" w:hAnsi="Arial" w:cs="Arial"/>
          <w:color w:val="000000"/>
          <w:sz w:val="20"/>
        </w:rPr>
        <w:t>systems to enable regulatory food safety auditors to be kept inform</w:t>
      </w:r>
      <w:r w:rsidR="00262396">
        <w:rPr>
          <w:rFonts w:ascii="Arial" w:hAnsi="Arial" w:cs="Arial"/>
          <w:color w:val="000000"/>
          <w:sz w:val="20"/>
        </w:rPr>
        <w:t xml:space="preserve">ed of changes to the respective </w:t>
      </w:r>
      <w:r>
        <w:rPr>
          <w:rFonts w:ascii="Arial" w:hAnsi="Arial" w:cs="Arial"/>
          <w:color w:val="000000"/>
          <w:sz w:val="20"/>
        </w:rPr>
        <w:t>regulator’s audit system. These changes may include, but are not limited t</w:t>
      </w:r>
      <w:r w:rsidR="00262396">
        <w:rPr>
          <w:rFonts w:ascii="Arial" w:hAnsi="Arial" w:cs="Arial"/>
          <w:color w:val="000000"/>
          <w:sz w:val="20"/>
        </w:rPr>
        <w:t xml:space="preserve">o: legislative changes, such as </w:t>
      </w:r>
      <w:r>
        <w:rPr>
          <w:rFonts w:ascii="Arial" w:hAnsi="Arial" w:cs="Arial"/>
          <w:color w:val="000000"/>
          <w:sz w:val="20"/>
        </w:rPr>
        <w:t>increases in the number of industry sectors to be subject to regulatory aud</w:t>
      </w:r>
      <w:r w:rsidR="00262396">
        <w:rPr>
          <w:rFonts w:ascii="Arial" w:hAnsi="Arial" w:cs="Arial"/>
          <w:color w:val="000000"/>
          <w:sz w:val="20"/>
        </w:rPr>
        <w:t xml:space="preserve">iting, or changes to particular </w:t>
      </w:r>
      <w:r>
        <w:rPr>
          <w:rFonts w:ascii="Arial" w:hAnsi="Arial" w:cs="Arial"/>
          <w:color w:val="000000"/>
          <w:sz w:val="20"/>
        </w:rPr>
        <w:t>arrangements within an existing legislative instrument used by the regul</w:t>
      </w:r>
      <w:r w:rsidR="00262396">
        <w:rPr>
          <w:rFonts w:ascii="Arial" w:hAnsi="Arial" w:cs="Arial"/>
          <w:color w:val="000000"/>
          <w:sz w:val="20"/>
        </w:rPr>
        <w:t xml:space="preserve">atory food safety auditors; and </w:t>
      </w:r>
      <w:r>
        <w:rPr>
          <w:rFonts w:ascii="Arial" w:hAnsi="Arial" w:cs="Arial"/>
          <w:color w:val="000000"/>
          <w:sz w:val="20"/>
        </w:rPr>
        <w:t xml:space="preserve">amendments to reporting documentation used by regulatory food </w:t>
      </w:r>
      <w:r w:rsidR="00262396">
        <w:rPr>
          <w:rFonts w:ascii="Arial" w:hAnsi="Arial" w:cs="Arial"/>
          <w:color w:val="000000"/>
          <w:sz w:val="20"/>
        </w:rPr>
        <w:t xml:space="preserve">safety auditors (e.g. reporting </w:t>
      </w:r>
      <w:r>
        <w:rPr>
          <w:rFonts w:ascii="Arial" w:hAnsi="Arial" w:cs="Arial"/>
          <w:color w:val="000000"/>
          <w:sz w:val="20"/>
        </w:rPr>
        <w:t>templates).</w:t>
      </w:r>
    </w:p>
    <w:p w14:paraId="6B39F3F2" w14:textId="77777777" w:rsidR="008F7800" w:rsidRDefault="008F7800" w:rsidP="00262396">
      <w:pPr>
        <w:autoSpaceDE w:val="0"/>
        <w:autoSpaceDN w:val="0"/>
        <w:adjustRightInd w:val="0"/>
        <w:spacing w:after="240"/>
        <w:rPr>
          <w:rFonts w:ascii="Arial" w:hAnsi="Arial" w:cs="Arial"/>
          <w:color w:val="000000"/>
          <w:sz w:val="20"/>
        </w:rPr>
      </w:pPr>
      <w:r>
        <w:rPr>
          <w:rFonts w:ascii="Arial" w:hAnsi="Arial" w:cs="Arial"/>
          <w:color w:val="000000"/>
          <w:sz w:val="20"/>
        </w:rPr>
        <w:t>It is further recommended that food regulators require regulatory foo</w:t>
      </w:r>
      <w:r w:rsidR="00262396">
        <w:rPr>
          <w:rFonts w:ascii="Arial" w:hAnsi="Arial" w:cs="Arial"/>
          <w:color w:val="000000"/>
          <w:sz w:val="20"/>
        </w:rPr>
        <w:t xml:space="preserve">d safety auditors to re-certify against </w:t>
      </w:r>
      <w:r>
        <w:rPr>
          <w:rFonts w:ascii="Arial" w:hAnsi="Arial" w:cs="Arial"/>
          <w:color w:val="000000"/>
          <w:sz w:val="20"/>
        </w:rPr>
        <w:t>a food regulator’s code of conduct each time their approval is renewed.</w:t>
      </w:r>
    </w:p>
    <w:p w14:paraId="29508AAB" w14:textId="77777777" w:rsidR="008F7800" w:rsidRDefault="008F7800" w:rsidP="00262396">
      <w:pPr>
        <w:autoSpaceDE w:val="0"/>
        <w:autoSpaceDN w:val="0"/>
        <w:adjustRightInd w:val="0"/>
        <w:spacing w:after="240"/>
        <w:rPr>
          <w:rFonts w:ascii="Arial" w:hAnsi="Arial" w:cs="Arial"/>
          <w:color w:val="000000"/>
          <w:sz w:val="20"/>
        </w:rPr>
      </w:pPr>
      <w:r>
        <w:rPr>
          <w:rFonts w:ascii="Arial" w:hAnsi="Arial" w:cs="Arial"/>
          <w:color w:val="000000"/>
          <w:sz w:val="20"/>
        </w:rPr>
        <w:t>It is suggested that regulatory food safety auditors be made responsibl</w:t>
      </w:r>
      <w:r w:rsidR="00262396">
        <w:rPr>
          <w:rFonts w:ascii="Arial" w:hAnsi="Arial" w:cs="Arial"/>
          <w:color w:val="000000"/>
          <w:sz w:val="20"/>
        </w:rPr>
        <w:t xml:space="preserve">e for maintaining certification </w:t>
      </w:r>
      <w:r>
        <w:rPr>
          <w:rFonts w:ascii="Arial" w:hAnsi="Arial" w:cs="Arial"/>
          <w:color w:val="000000"/>
          <w:sz w:val="20"/>
        </w:rPr>
        <w:t>against the audit knowledge competencies as outlined in Table 1 of this Guideline.</w:t>
      </w:r>
    </w:p>
    <w:p w14:paraId="11E4906D" w14:textId="77777777" w:rsidR="00262396" w:rsidRDefault="008F7800" w:rsidP="008F7800">
      <w:pPr>
        <w:autoSpaceDE w:val="0"/>
        <w:autoSpaceDN w:val="0"/>
        <w:adjustRightInd w:val="0"/>
        <w:rPr>
          <w:rFonts w:ascii="Arial" w:hAnsi="Arial" w:cs="Arial"/>
          <w:color w:val="000000"/>
          <w:sz w:val="20"/>
        </w:rPr>
      </w:pPr>
      <w:r>
        <w:rPr>
          <w:rFonts w:ascii="Arial" w:hAnsi="Arial" w:cs="Arial"/>
          <w:color w:val="000000"/>
          <w:sz w:val="20"/>
        </w:rPr>
        <w:t>Regulatory food safety auditors should also be responsible for</w:t>
      </w:r>
      <w:r w:rsidR="00262396">
        <w:rPr>
          <w:rFonts w:ascii="Arial" w:hAnsi="Arial" w:cs="Arial"/>
          <w:color w:val="000000"/>
          <w:sz w:val="20"/>
        </w:rPr>
        <w:t xml:space="preserve"> maintaining a minimum level of regulatory </w:t>
      </w:r>
      <w:r>
        <w:rPr>
          <w:rFonts w:ascii="Arial" w:hAnsi="Arial" w:cs="Arial"/>
          <w:color w:val="000000"/>
          <w:sz w:val="20"/>
        </w:rPr>
        <w:t>auditing activity during their prescribed period of approval under a food regulator’s audit syste</w:t>
      </w:r>
      <w:r w:rsidR="00262396">
        <w:rPr>
          <w:rFonts w:ascii="Arial" w:hAnsi="Arial" w:cs="Arial"/>
          <w:color w:val="000000"/>
          <w:sz w:val="20"/>
        </w:rPr>
        <w:t xml:space="preserve">m. There </w:t>
      </w:r>
      <w:r>
        <w:rPr>
          <w:rFonts w:ascii="Arial" w:hAnsi="Arial" w:cs="Arial"/>
          <w:color w:val="000000"/>
          <w:sz w:val="20"/>
        </w:rPr>
        <w:t>may be a minimum quantity of activity required from a regulatory foo</w:t>
      </w:r>
      <w:r w:rsidR="00262396">
        <w:rPr>
          <w:rFonts w:ascii="Arial" w:hAnsi="Arial" w:cs="Arial"/>
          <w:color w:val="000000"/>
          <w:sz w:val="20"/>
        </w:rPr>
        <w:t xml:space="preserve">d safety auditor to maintain an </w:t>
      </w:r>
      <w:r>
        <w:rPr>
          <w:rFonts w:ascii="Arial" w:hAnsi="Arial" w:cs="Arial"/>
          <w:color w:val="000000"/>
          <w:sz w:val="20"/>
        </w:rPr>
        <w:t>approval. Regulatory food safety auditors are requested to contact the</w:t>
      </w:r>
      <w:r w:rsidR="00262396">
        <w:rPr>
          <w:rFonts w:ascii="Arial" w:hAnsi="Arial" w:cs="Arial"/>
          <w:color w:val="000000"/>
          <w:sz w:val="20"/>
        </w:rPr>
        <w:t xml:space="preserve">ir approving food regulator for </w:t>
      </w:r>
      <w:r>
        <w:rPr>
          <w:rFonts w:ascii="Arial" w:hAnsi="Arial" w:cs="Arial"/>
          <w:color w:val="000000"/>
          <w:sz w:val="20"/>
        </w:rPr>
        <w:t>further information.</w:t>
      </w:r>
    </w:p>
    <w:p w14:paraId="088551F5" w14:textId="77777777" w:rsidR="00262396" w:rsidRDefault="00262396">
      <w:pPr>
        <w:rPr>
          <w:rFonts w:ascii="Arial" w:hAnsi="Arial" w:cs="Arial"/>
          <w:color w:val="000000"/>
          <w:sz w:val="20"/>
        </w:rPr>
      </w:pPr>
      <w:r>
        <w:rPr>
          <w:rFonts w:ascii="Arial" w:hAnsi="Arial" w:cs="Arial"/>
          <w:color w:val="000000"/>
          <w:sz w:val="20"/>
        </w:rPr>
        <w:br w:type="page"/>
      </w:r>
    </w:p>
    <w:p w14:paraId="7DA5EBDB" w14:textId="77777777" w:rsidR="008F7800" w:rsidRDefault="00FA7FF4" w:rsidP="007A2A58">
      <w:pPr>
        <w:pStyle w:val="Heading2"/>
      </w:pPr>
      <w:bookmarkStart w:id="42" w:name="_Toc142310679"/>
      <w:r>
        <w:lastRenderedPageBreak/>
        <w:t xml:space="preserve">3.2 </w:t>
      </w:r>
      <w:r w:rsidR="008F7800">
        <w:t>Conflict of interest</w:t>
      </w:r>
      <w:bookmarkEnd w:id="42"/>
    </w:p>
    <w:p w14:paraId="6156382D" w14:textId="77777777" w:rsidR="008F7800" w:rsidRDefault="008F7800" w:rsidP="00262396">
      <w:pPr>
        <w:autoSpaceDE w:val="0"/>
        <w:autoSpaceDN w:val="0"/>
        <w:adjustRightInd w:val="0"/>
        <w:spacing w:after="240"/>
        <w:rPr>
          <w:rFonts w:ascii="Arial" w:hAnsi="Arial" w:cs="Arial"/>
          <w:color w:val="000000"/>
          <w:sz w:val="20"/>
        </w:rPr>
      </w:pPr>
      <w:r>
        <w:rPr>
          <w:rFonts w:ascii="Arial" w:hAnsi="Arial" w:cs="Arial"/>
          <w:color w:val="000000"/>
          <w:sz w:val="20"/>
        </w:rPr>
        <w:t>It is strongly recommended that food regulators implement arrangement</w:t>
      </w:r>
      <w:r w:rsidR="00262396">
        <w:rPr>
          <w:rFonts w:ascii="Arial" w:hAnsi="Arial" w:cs="Arial"/>
          <w:color w:val="000000"/>
          <w:sz w:val="20"/>
        </w:rPr>
        <w:t xml:space="preserve">s within their audit management </w:t>
      </w:r>
      <w:r>
        <w:rPr>
          <w:rFonts w:ascii="Arial" w:hAnsi="Arial" w:cs="Arial"/>
          <w:color w:val="000000"/>
          <w:sz w:val="20"/>
        </w:rPr>
        <w:t>systems to address potential conflict of interest issues. It is likely th</w:t>
      </w:r>
      <w:r w:rsidR="00262396">
        <w:rPr>
          <w:rFonts w:ascii="Arial" w:hAnsi="Arial" w:cs="Arial"/>
          <w:color w:val="000000"/>
          <w:sz w:val="20"/>
        </w:rPr>
        <w:t xml:space="preserve">at food regulator’s legislation </w:t>
      </w:r>
      <w:r>
        <w:rPr>
          <w:rFonts w:ascii="Arial" w:hAnsi="Arial" w:cs="Arial"/>
          <w:color w:val="000000"/>
          <w:sz w:val="20"/>
        </w:rPr>
        <w:t>stipulates such a requirement. These arrangements should prevent regul</w:t>
      </w:r>
      <w:r w:rsidR="00262396">
        <w:rPr>
          <w:rFonts w:ascii="Arial" w:hAnsi="Arial" w:cs="Arial"/>
          <w:color w:val="000000"/>
          <w:sz w:val="20"/>
        </w:rPr>
        <w:t xml:space="preserve">atory food safety auditors from </w:t>
      </w:r>
      <w:r>
        <w:rPr>
          <w:rFonts w:ascii="Arial" w:hAnsi="Arial" w:cs="Arial"/>
          <w:color w:val="000000"/>
          <w:sz w:val="20"/>
        </w:rPr>
        <w:t>conducting regulatory audits in businesses where it may be argued that a con</w:t>
      </w:r>
      <w:r w:rsidR="00262396">
        <w:rPr>
          <w:rFonts w:ascii="Arial" w:hAnsi="Arial" w:cs="Arial"/>
          <w:color w:val="000000"/>
          <w:sz w:val="20"/>
        </w:rPr>
        <w:t xml:space="preserve">flict of interest exists. It is </w:t>
      </w:r>
      <w:r>
        <w:rPr>
          <w:rFonts w:ascii="Arial" w:hAnsi="Arial" w:cs="Arial"/>
          <w:color w:val="000000"/>
          <w:sz w:val="20"/>
        </w:rPr>
        <w:t>further recommended that regulatory food safety auditors upon discovering that a potential c</w:t>
      </w:r>
      <w:r w:rsidR="00262396">
        <w:rPr>
          <w:rFonts w:ascii="Arial" w:hAnsi="Arial" w:cs="Arial"/>
          <w:color w:val="000000"/>
          <w:sz w:val="20"/>
        </w:rPr>
        <w:t xml:space="preserve">onflict of </w:t>
      </w:r>
      <w:r>
        <w:rPr>
          <w:rFonts w:ascii="Arial" w:hAnsi="Arial" w:cs="Arial"/>
          <w:color w:val="000000"/>
          <w:sz w:val="20"/>
        </w:rPr>
        <w:t xml:space="preserve">interest exists be required to notify the relevant officer of the food regulator </w:t>
      </w:r>
      <w:r w:rsidR="00262396">
        <w:rPr>
          <w:rFonts w:ascii="Arial" w:hAnsi="Arial" w:cs="Arial"/>
          <w:color w:val="000000"/>
          <w:sz w:val="20"/>
        </w:rPr>
        <w:t xml:space="preserve">(person with responsibility for </w:t>
      </w:r>
      <w:r>
        <w:rPr>
          <w:rFonts w:ascii="Arial" w:hAnsi="Arial" w:cs="Arial"/>
          <w:color w:val="000000"/>
          <w:sz w:val="20"/>
        </w:rPr>
        <w:t>audit activities) as soon as possible. The food regulator shall subsequentl</w:t>
      </w:r>
      <w:r w:rsidR="00262396">
        <w:rPr>
          <w:rFonts w:ascii="Arial" w:hAnsi="Arial" w:cs="Arial"/>
          <w:color w:val="000000"/>
          <w:sz w:val="20"/>
        </w:rPr>
        <w:t xml:space="preserve">y determine whether the auditor </w:t>
      </w:r>
      <w:r>
        <w:rPr>
          <w:rFonts w:ascii="Arial" w:hAnsi="Arial" w:cs="Arial"/>
          <w:color w:val="000000"/>
          <w:sz w:val="20"/>
        </w:rPr>
        <w:t>may continue to conduct the regulatory audit of that business.</w:t>
      </w:r>
    </w:p>
    <w:p w14:paraId="43B60DDC" w14:textId="77777777" w:rsidR="008F7800" w:rsidRDefault="008F7800" w:rsidP="00262396">
      <w:pPr>
        <w:autoSpaceDE w:val="0"/>
        <w:autoSpaceDN w:val="0"/>
        <w:adjustRightInd w:val="0"/>
        <w:spacing w:after="120"/>
        <w:rPr>
          <w:rFonts w:ascii="Arial" w:hAnsi="Arial" w:cs="Arial"/>
          <w:color w:val="000000"/>
          <w:sz w:val="20"/>
        </w:rPr>
      </w:pPr>
      <w:r>
        <w:rPr>
          <w:rFonts w:ascii="Arial" w:hAnsi="Arial" w:cs="Arial"/>
          <w:color w:val="000000"/>
          <w:sz w:val="20"/>
        </w:rPr>
        <w:t>Potential conflict of interest situations are listed below.</w:t>
      </w:r>
    </w:p>
    <w:p w14:paraId="3A3E7FE6" w14:textId="77777777" w:rsidR="008F7800" w:rsidRPr="00262396" w:rsidRDefault="008F7800" w:rsidP="00262396">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The auditing of a business where a regulatory food safet</w:t>
      </w:r>
      <w:r w:rsidR="00262396">
        <w:rPr>
          <w:rFonts w:ascii="Arial" w:hAnsi="Arial" w:cs="Arial"/>
          <w:color w:val="000000"/>
          <w:sz w:val="20"/>
        </w:rPr>
        <w:t xml:space="preserve">y auditor has provided specific </w:t>
      </w:r>
      <w:r>
        <w:rPr>
          <w:rFonts w:ascii="Arial" w:hAnsi="Arial" w:cs="Arial"/>
          <w:color w:val="000000"/>
          <w:sz w:val="20"/>
        </w:rPr>
        <w:t>direction to</w:t>
      </w:r>
      <w:r w:rsidR="00262396">
        <w:rPr>
          <w:rFonts w:ascii="Arial" w:hAnsi="Arial" w:cs="Arial"/>
          <w:color w:val="000000"/>
          <w:sz w:val="20"/>
        </w:rPr>
        <w:t xml:space="preserve"> </w:t>
      </w:r>
      <w:r w:rsidRPr="00262396">
        <w:rPr>
          <w:rFonts w:ascii="Arial" w:hAnsi="Arial" w:cs="Arial"/>
          <w:color w:val="000000"/>
          <w:sz w:val="20"/>
        </w:rPr>
        <w:t>that business in how to manage food safety risks associated with its approved system, which may</w:t>
      </w:r>
      <w:r w:rsidR="00262396">
        <w:rPr>
          <w:rFonts w:ascii="Arial" w:hAnsi="Arial" w:cs="Arial"/>
          <w:color w:val="000000"/>
          <w:sz w:val="20"/>
        </w:rPr>
        <w:t xml:space="preserve"> </w:t>
      </w:r>
      <w:r w:rsidRPr="00262396">
        <w:rPr>
          <w:rFonts w:ascii="Arial" w:hAnsi="Arial" w:cs="Arial"/>
          <w:color w:val="000000"/>
          <w:sz w:val="20"/>
        </w:rPr>
        <w:t>or may not have included drafting the business’s food safety management system. Situations</w:t>
      </w:r>
      <w:r w:rsidR="00262396">
        <w:rPr>
          <w:rFonts w:ascii="Arial" w:hAnsi="Arial" w:cs="Arial"/>
          <w:color w:val="000000"/>
          <w:sz w:val="20"/>
        </w:rPr>
        <w:t xml:space="preserve"> </w:t>
      </w:r>
      <w:r w:rsidRPr="00262396">
        <w:rPr>
          <w:rFonts w:ascii="Arial" w:hAnsi="Arial" w:cs="Arial"/>
          <w:color w:val="000000"/>
          <w:sz w:val="20"/>
        </w:rPr>
        <w:t>where a regulatory food safety auditor has provided general food safety advice to a business,</w:t>
      </w:r>
      <w:r w:rsidR="00262396">
        <w:rPr>
          <w:rFonts w:ascii="Arial" w:hAnsi="Arial" w:cs="Arial"/>
          <w:color w:val="000000"/>
          <w:sz w:val="20"/>
        </w:rPr>
        <w:t xml:space="preserve"> </w:t>
      </w:r>
      <w:r w:rsidRPr="00262396">
        <w:rPr>
          <w:rFonts w:ascii="Arial" w:hAnsi="Arial" w:cs="Arial"/>
          <w:color w:val="000000"/>
          <w:sz w:val="20"/>
        </w:rPr>
        <w:t>providing this advice does not include or provide specific direction to the food business in how to</w:t>
      </w:r>
      <w:r w:rsidR="00262396">
        <w:rPr>
          <w:rFonts w:ascii="Arial" w:hAnsi="Arial" w:cs="Arial"/>
          <w:color w:val="000000"/>
          <w:sz w:val="20"/>
        </w:rPr>
        <w:t xml:space="preserve"> </w:t>
      </w:r>
      <w:r w:rsidRPr="00262396">
        <w:rPr>
          <w:rFonts w:ascii="Arial" w:hAnsi="Arial" w:cs="Arial"/>
          <w:color w:val="000000"/>
          <w:sz w:val="20"/>
        </w:rPr>
        <w:t>manage a food safety risk associated with its approved system, should not be considered a conflict</w:t>
      </w:r>
      <w:r w:rsidR="00262396">
        <w:rPr>
          <w:rFonts w:ascii="Arial" w:hAnsi="Arial" w:cs="Arial"/>
          <w:color w:val="000000"/>
          <w:sz w:val="20"/>
        </w:rPr>
        <w:t xml:space="preserve"> </w:t>
      </w:r>
      <w:r w:rsidRPr="00262396">
        <w:rPr>
          <w:rFonts w:ascii="Arial" w:hAnsi="Arial" w:cs="Arial"/>
          <w:color w:val="000000"/>
          <w:sz w:val="20"/>
        </w:rPr>
        <w:t>of interest situation.</w:t>
      </w:r>
    </w:p>
    <w:p w14:paraId="0ABD5F44" w14:textId="77777777" w:rsidR="008F7800" w:rsidRPr="00591186" w:rsidRDefault="008F7800" w:rsidP="00591186">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Arranging food safety training or participating as a food safety trainer for a company during which</w:t>
      </w:r>
      <w:r w:rsidR="00262396">
        <w:rPr>
          <w:rFonts w:ascii="Arial" w:hAnsi="Arial" w:cs="Arial"/>
          <w:color w:val="000000"/>
          <w:sz w:val="20"/>
        </w:rPr>
        <w:t xml:space="preserve"> </w:t>
      </w:r>
      <w:r w:rsidRPr="00262396">
        <w:rPr>
          <w:rFonts w:ascii="Arial" w:hAnsi="Arial" w:cs="Arial"/>
          <w:color w:val="000000"/>
          <w:sz w:val="20"/>
        </w:rPr>
        <w:t>specific solutions to food safety risks associated with the company’s approved system are</w:t>
      </w:r>
      <w:r w:rsidR="00591186">
        <w:rPr>
          <w:rFonts w:ascii="Arial" w:hAnsi="Arial" w:cs="Arial"/>
          <w:color w:val="000000"/>
          <w:sz w:val="20"/>
        </w:rPr>
        <w:t xml:space="preserve"> </w:t>
      </w:r>
      <w:r w:rsidRPr="00591186">
        <w:rPr>
          <w:rFonts w:ascii="Arial" w:hAnsi="Arial" w:cs="Arial"/>
          <w:color w:val="000000"/>
          <w:sz w:val="20"/>
        </w:rPr>
        <w:t>discussed or provided. It should be noted that discussing non-conformances identified during a</w:t>
      </w:r>
      <w:r w:rsidR="00591186">
        <w:rPr>
          <w:rFonts w:ascii="Arial" w:hAnsi="Arial" w:cs="Arial"/>
          <w:color w:val="000000"/>
          <w:sz w:val="20"/>
        </w:rPr>
        <w:t xml:space="preserve"> </w:t>
      </w:r>
      <w:r w:rsidRPr="00591186">
        <w:rPr>
          <w:rFonts w:ascii="Arial" w:hAnsi="Arial" w:cs="Arial"/>
          <w:color w:val="000000"/>
          <w:sz w:val="20"/>
        </w:rPr>
        <w:t>regulatory audit should not be considered a conflict of interest. It should be further noted that a</w:t>
      </w:r>
      <w:r w:rsidR="00591186">
        <w:rPr>
          <w:rFonts w:ascii="Arial" w:hAnsi="Arial" w:cs="Arial"/>
          <w:color w:val="000000"/>
          <w:sz w:val="20"/>
        </w:rPr>
        <w:t xml:space="preserve"> </w:t>
      </w:r>
      <w:r w:rsidRPr="00591186">
        <w:rPr>
          <w:rFonts w:ascii="Arial" w:hAnsi="Arial" w:cs="Arial"/>
          <w:color w:val="000000"/>
          <w:sz w:val="20"/>
        </w:rPr>
        <w:t>conflict of interest is not considered to occur where such information is limited to generic</w:t>
      </w:r>
      <w:r w:rsidR="00591186">
        <w:rPr>
          <w:rFonts w:ascii="Arial" w:hAnsi="Arial" w:cs="Arial"/>
          <w:color w:val="000000"/>
          <w:sz w:val="20"/>
        </w:rPr>
        <w:t xml:space="preserve"> </w:t>
      </w:r>
      <w:r w:rsidRPr="00591186">
        <w:rPr>
          <w:rFonts w:ascii="Arial" w:hAnsi="Arial" w:cs="Arial"/>
          <w:color w:val="000000"/>
          <w:sz w:val="20"/>
        </w:rPr>
        <w:t>information freely available in the public domain, and company-specific solutions are not provided</w:t>
      </w:r>
      <w:r w:rsidR="00591186">
        <w:rPr>
          <w:rFonts w:ascii="Arial" w:hAnsi="Arial" w:cs="Arial"/>
          <w:color w:val="000000"/>
          <w:sz w:val="20"/>
        </w:rPr>
        <w:t xml:space="preserve"> </w:t>
      </w:r>
      <w:r w:rsidRPr="00591186">
        <w:rPr>
          <w:rFonts w:ascii="Arial" w:hAnsi="Arial" w:cs="Arial"/>
          <w:color w:val="000000"/>
          <w:sz w:val="20"/>
        </w:rPr>
        <w:t>or discussed.</w:t>
      </w:r>
    </w:p>
    <w:p w14:paraId="1DFC7CD6" w14:textId="77777777" w:rsidR="008F7800" w:rsidRPr="00591186" w:rsidRDefault="008F7800" w:rsidP="00591186">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Where the regulatory food safety auditor has a direct financial interest in the food business to be</w:t>
      </w:r>
      <w:r w:rsidR="00591186">
        <w:rPr>
          <w:rFonts w:ascii="Arial" w:hAnsi="Arial" w:cs="Arial"/>
          <w:color w:val="000000"/>
          <w:sz w:val="20"/>
        </w:rPr>
        <w:t xml:space="preserve"> </w:t>
      </w:r>
      <w:r w:rsidRPr="00591186">
        <w:rPr>
          <w:rFonts w:ascii="Arial" w:hAnsi="Arial" w:cs="Arial"/>
          <w:color w:val="000000"/>
          <w:sz w:val="20"/>
        </w:rPr>
        <w:t>audited. It should be noted that remuneration provided to an auditor for auditing a food business</w:t>
      </w:r>
      <w:r w:rsidR="00591186">
        <w:rPr>
          <w:rFonts w:ascii="Arial" w:hAnsi="Arial" w:cs="Arial"/>
          <w:color w:val="000000"/>
          <w:sz w:val="20"/>
        </w:rPr>
        <w:t xml:space="preserve"> </w:t>
      </w:r>
      <w:r w:rsidRPr="00591186">
        <w:rPr>
          <w:rFonts w:ascii="Arial" w:hAnsi="Arial" w:cs="Arial"/>
          <w:color w:val="000000"/>
          <w:sz w:val="20"/>
        </w:rPr>
        <w:t>does not constitute a conflict of interest.</w:t>
      </w:r>
    </w:p>
    <w:p w14:paraId="7A4DDC01" w14:textId="77777777" w:rsidR="008F7800" w:rsidRPr="00591186" w:rsidRDefault="008F7800" w:rsidP="00591186">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Preferential treatment of a person, organisation or interest (including</w:t>
      </w:r>
      <w:r w:rsidR="00591186">
        <w:rPr>
          <w:rFonts w:ascii="Arial" w:hAnsi="Arial" w:cs="Arial"/>
          <w:color w:val="000000"/>
          <w:sz w:val="20"/>
        </w:rPr>
        <w:t xml:space="preserve">, but not limited to, pecuniary, </w:t>
      </w:r>
      <w:r w:rsidRPr="00591186">
        <w:rPr>
          <w:rFonts w:ascii="Arial" w:hAnsi="Arial" w:cs="Arial"/>
          <w:color w:val="000000"/>
          <w:sz w:val="20"/>
        </w:rPr>
        <w:t>commercial, political or religious) during a regulatory audit as a result of a regulatory food safety</w:t>
      </w:r>
      <w:r w:rsidR="00591186">
        <w:rPr>
          <w:rFonts w:ascii="Arial" w:hAnsi="Arial" w:cs="Arial"/>
          <w:color w:val="000000"/>
          <w:sz w:val="20"/>
        </w:rPr>
        <w:t xml:space="preserve"> </w:t>
      </w:r>
      <w:r w:rsidRPr="00591186">
        <w:rPr>
          <w:rFonts w:ascii="Arial" w:hAnsi="Arial" w:cs="Arial"/>
          <w:color w:val="000000"/>
          <w:sz w:val="20"/>
        </w:rPr>
        <w:t>auditor’s previous association with that person, organisation or interest.</w:t>
      </w:r>
    </w:p>
    <w:p w14:paraId="17FE1065" w14:textId="77777777" w:rsidR="008F7800" w:rsidRPr="00591186" w:rsidRDefault="008F7800" w:rsidP="00591186">
      <w:pPr>
        <w:pStyle w:val="ListParagraph"/>
        <w:numPr>
          <w:ilvl w:val="1"/>
          <w:numId w:val="19"/>
        </w:numPr>
        <w:autoSpaceDE w:val="0"/>
        <w:autoSpaceDN w:val="0"/>
        <w:adjustRightInd w:val="0"/>
        <w:spacing w:after="240"/>
        <w:ind w:left="567" w:hanging="567"/>
        <w:contextualSpacing w:val="0"/>
        <w:rPr>
          <w:rFonts w:ascii="Arial" w:hAnsi="Arial" w:cs="Arial"/>
          <w:color w:val="000000"/>
          <w:sz w:val="20"/>
        </w:rPr>
      </w:pPr>
      <w:r>
        <w:rPr>
          <w:rFonts w:ascii="Arial" w:hAnsi="Arial" w:cs="Arial"/>
          <w:color w:val="000000"/>
          <w:sz w:val="20"/>
        </w:rPr>
        <w:t>Where the regulatory food safety auditor, or a close family member or associate of the auditor, has</w:t>
      </w:r>
      <w:r w:rsidR="00591186">
        <w:rPr>
          <w:rFonts w:ascii="Arial" w:hAnsi="Arial" w:cs="Arial"/>
          <w:color w:val="000000"/>
          <w:sz w:val="20"/>
        </w:rPr>
        <w:t xml:space="preserve"> </w:t>
      </w:r>
      <w:r w:rsidRPr="00591186">
        <w:rPr>
          <w:rFonts w:ascii="Arial" w:hAnsi="Arial" w:cs="Arial"/>
          <w:color w:val="000000"/>
          <w:sz w:val="20"/>
        </w:rPr>
        <w:t>a direct relationship with a direct competitor of the food business being audited. In this situation, the</w:t>
      </w:r>
      <w:r w:rsidR="00591186">
        <w:rPr>
          <w:rFonts w:ascii="Arial" w:hAnsi="Arial" w:cs="Arial"/>
          <w:color w:val="000000"/>
          <w:sz w:val="20"/>
        </w:rPr>
        <w:t xml:space="preserve"> </w:t>
      </w:r>
      <w:r w:rsidRPr="00591186">
        <w:rPr>
          <w:rFonts w:ascii="Arial" w:hAnsi="Arial" w:cs="Arial"/>
          <w:color w:val="000000"/>
          <w:sz w:val="20"/>
        </w:rPr>
        <w:t>proprietor of the food business should be notified of the relationship and allowed to decide whether</w:t>
      </w:r>
      <w:r w:rsidR="00591186">
        <w:rPr>
          <w:rFonts w:ascii="Arial" w:hAnsi="Arial" w:cs="Arial"/>
          <w:color w:val="000000"/>
          <w:sz w:val="20"/>
        </w:rPr>
        <w:t xml:space="preserve"> </w:t>
      </w:r>
      <w:r w:rsidRPr="00591186">
        <w:rPr>
          <w:rFonts w:ascii="Arial" w:hAnsi="Arial" w:cs="Arial"/>
          <w:color w:val="000000"/>
          <w:sz w:val="20"/>
        </w:rPr>
        <w:t>the regulatory food safety auditor may continue to conduct the audit of their business. Should the</w:t>
      </w:r>
      <w:r w:rsidR="00591186">
        <w:rPr>
          <w:rFonts w:ascii="Arial" w:hAnsi="Arial" w:cs="Arial"/>
          <w:color w:val="000000"/>
          <w:sz w:val="20"/>
        </w:rPr>
        <w:t xml:space="preserve"> </w:t>
      </w:r>
      <w:r w:rsidRPr="00591186">
        <w:rPr>
          <w:rFonts w:ascii="Arial" w:hAnsi="Arial" w:cs="Arial"/>
          <w:color w:val="000000"/>
          <w:sz w:val="20"/>
        </w:rPr>
        <w:t>proprietor refuse the auditor, the auditor should inform the appropriate food regulator, who shall</w:t>
      </w:r>
      <w:r w:rsidR="00591186">
        <w:rPr>
          <w:rFonts w:ascii="Arial" w:hAnsi="Arial" w:cs="Arial"/>
          <w:color w:val="000000"/>
          <w:sz w:val="20"/>
        </w:rPr>
        <w:t xml:space="preserve"> </w:t>
      </w:r>
      <w:r w:rsidRPr="00591186">
        <w:rPr>
          <w:rFonts w:ascii="Arial" w:hAnsi="Arial" w:cs="Arial"/>
          <w:color w:val="000000"/>
          <w:sz w:val="20"/>
        </w:rPr>
        <w:t>subsequently determine an appropriate course of action.</w:t>
      </w:r>
    </w:p>
    <w:p w14:paraId="08C7BA40" w14:textId="77777777" w:rsidR="008F7800" w:rsidRDefault="008F7800" w:rsidP="00591186">
      <w:pPr>
        <w:autoSpaceDE w:val="0"/>
        <w:autoSpaceDN w:val="0"/>
        <w:adjustRightInd w:val="0"/>
        <w:spacing w:after="240"/>
        <w:rPr>
          <w:rFonts w:ascii="Arial" w:hAnsi="Arial" w:cs="Arial"/>
          <w:color w:val="000000"/>
          <w:sz w:val="20"/>
        </w:rPr>
      </w:pPr>
      <w:r>
        <w:rPr>
          <w:rFonts w:ascii="Arial" w:hAnsi="Arial" w:cs="Arial"/>
          <w:color w:val="000000"/>
          <w:sz w:val="20"/>
        </w:rPr>
        <w:t xml:space="preserve">Failure to declare a potential conflict of interest to the appropriate food </w:t>
      </w:r>
      <w:r w:rsidR="00591186">
        <w:rPr>
          <w:rFonts w:ascii="Arial" w:hAnsi="Arial" w:cs="Arial"/>
          <w:color w:val="000000"/>
          <w:sz w:val="20"/>
        </w:rPr>
        <w:t xml:space="preserve">regulator should result, in the very </w:t>
      </w:r>
      <w:r>
        <w:rPr>
          <w:rFonts w:ascii="Arial" w:hAnsi="Arial" w:cs="Arial"/>
          <w:color w:val="000000"/>
          <w:sz w:val="20"/>
        </w:rPr>
        <w:t>least, a review of the regulatory food safety auditor’s approval if not susp</w:t>
      </w:r>
      <w:r w:rsidR="00591186">
        <w:rPr>
          <w:rFonts w:ascii="Arial" w:hAnsi="Arial" w:cs="Arial"/>
          <w:color w:val="000000"/>
          <w:sz w:val="20"/>
        </w:rPr>
        <w:t xml:space="preserve">ension or cancellation. Further </w:t>
      </w:r>
      <w:r>
        <w:rPr>
          <w:rFonts w:ascii="Arial" w:hAnsi="Arial" w:cs="Arial"/>
          <w:color w:val="000000"/>
          <w:sz w:val="20"/>
        </w:rPr>
        <w:t>information on conflict of interest is contained in the example regulatory au</w:t>
      </w:r>
      <w:r w:rsidR="00591186">
        <w:rPr>
          <w:rFonts w:ascii="Arial" w:hAnsi="Arial" w:cs="Arial"/>
          <w:color w:val="000000"/>
          <w:sz w:val="20"/>
        </w:rPr>
        <w:t xml:space="preserve">ditor code of </w:t>
      </w:r>
      <w:r w:rsidR="00591186" w:rsidRPr="003E4488">
        <w:rPr>
          <w:rFonts w:ascii="Arial" w:hAnsi="Arial" w:cs="Arial"/>
          <w:color w:val="000000"/>
          <w:sz w:val="20"/>
        </w:rPr>
        <w:t>conduct (</w:t>
      </w:r>
      <w:hyperlink w:anchor="_Appendix_A_–" w:history="1">
        <w:r w:rsidR="00591186" w:rsidRPr="003E4488">
          <w:rPr>
            <w:rStyle w:val="Hyperlink"/>
            <w:rFonts w:ascii="Arial" w:hAnsi="Arial" w:cs="Arial"/>
            <w:sz w:val="20"/>
          </w:rPr>
          <w:t xml:space="preserve">refer to </w:t>
        </w:r>
        <w:r w:rsidRPr="003E4488">
          <w:rPr>
            <w:rStyle w:val="Hyperlink"/>
            <w:rFonts w:ascii="Arial" w:hAnsi="Arial" w:cs="Arial"/>
            <w:sz w:val="20"/>
          </w:rPr>
          <w:t>Appendix A</w:t>
        </w:r>
      </w:hyperlink>
      <w:r w:rsidRPr="003E4488">
        <w:rPr>
          <w:rFonts w:ascii="Arial" w:hAnsi="Arial" w:cs="Arial"/>
          <w:color w:val="000000"/>
          <w:sz w:val="20"/>
        </w:rPr>
        <w:t>).</w:t>
      </w:r>
    </w:p>
    <w:p w14:paraId="7140EEA2" w14:textId="77777777" w:rsidR="008F7800" w:rsidRDefault="00FC5B7E" w:rsidP="007A2A58">
      <w:pPr>
        <w:pStyle w:val="Heading2"/>
      </w:pPr>
      <w:bookmarkStart w:id="43" w:name="_Toc142310680"/>
      <w:r>
        <w:t xml:space="preserve">3.3 </w:t>
      </w:r>
      <w:r w:rsidR="008F7800">
        <w:t>Confidentiality</w:t>
      </w:r>
      <w:bookmarkEnd w:id="43"/>
    </w:p>
    <w:p w14:paraId="630F9E55" w14:textId="77777777" w:rsidR="008F7800" w:rsidRDefault="008F7800" w:rsidP="00591186">
      <w:pPr>
        <w:autoSpaceDE w:val="0"/>
        <w:autoSpaceDN w:val="0"/>
        <w:adjustRightInd w:val="0"/>
        <w:spacing w:after="120"/>
        <w:rPr>
          <w:rFonts w:ascii="Arial" w:hAnsi="Arial" w:cs="Arial"/>
          <w:color w:val="000000"/>
          <w:sz w:val="20"/>
        </w:rPr>
      </w:pPr>
      <w:r>
        <w:rPr>
          <w:rFonts w:ascii="Arial" w:hAnsi="Arial" w:cs="Arial"/>
          <w:color w:val="000000"/>
          <w:sz w:val="20"/>
        </w:rPr>
        <w:t xml:space="preserve">It is strongly recommended that a food regulator’s audit management </w:t>
      </w:r>
      <w:r w:rsidR="00591186">
        <w:rPr>
          <w:rFonts w:ascii="Arial" w:hAnsi="Arial" w:cs="Arial"/>
          <w:color w:val="000000"/>
          <w:sz w:val="20"/>
        </w:rPr>
        <w:t xml:space="preserve">system should oblige regulatory </w:t>
      </w:r>
      <w:r>
        <w:rPr>
          <w:rFonts w:ascii="Arial" w:hAnsi="Arial" w:cs="Arial"/>
          <w:color w:val="000000"/>
          <w:sz w:val="20"/>
        </w:rPr>
        <w:t>food safety auditors to keep all information gathered during audits on foo</w:t>
      </w:r>
      <w:r w:rsidR="00591186">
        <w:rPr>
          <w:rFonts w:ascii="Arial" w:hAnsi="Arial" w:cs="Arial"/>
          <w:color w:val="000000"/>
          <w:sz w:val="20"/>
        </w:rPr>
        <w:t xml:space="preserve">d businesses confidential. Such </w:t>
      </w:r>
      <w:r>
        <w:rPr>
          <w:rFonts w:ascii="Arial" w:hAnsi="Arial" w:cs="Arial"/>
          <w:color w:val="000000"/>
          <w:sz w:val="20"/>
        </w:rPr>
        <w:t>information may arise from, but is not limited to, the following sources:</w:t>
      </w:r>
    </w:p>
    <w:p w14:paraId="693A08DB" w14:textId="77777777" w:rsidR="008F7800" w:rsidRDefault="008F7800" w:rsidP="00591186">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desk-top audits</w:t>
      </w:r>
    </w:p>
    <w:p w14:paraId="72729B90" w14:textId="77777777" w:rsidR="008F7800" w:rsidRDefault="008F7800" w:rsidP="00591186">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on-site audits</w:t>
      </w:r>
    </w:p>
    <w:p w14:paraId="31C6D3A2" w14:textId="77777777" w:rsidR="008F7800" w:rsidRDefault="008F7800" w:rsidP="00591186">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the presentation of audit results to a food business</w:t>
      </w:r>
    </w:p>
    <w:p w14:paraId="33B1AC1E" w14:textId="77777777" w:rsidR="008F7800" w:rsidRDefault="008F7800" w:rsidP="00591186">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any agreed outcomes arising from the presentation of audit results to a food business</w:t>
      </w:r>
    </w:p>
    <w:p w14:paraId="4224D291" w14:textId="77777777" w:rsidR="00591186" w:rsidRDefault="008F7800" w:rsidP="00591186">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audit reports.</w:t>
      </w:r>
    </w:p>
    <w:p w14:paraId="19AECC16" w14:textId="77777777" w:rsidR="008F7800" w:rsidRPr="00591186" w:rsidRDefault="00591186" w:rsidP="00591186">
      <w:pPr>
        <w:rPr>
          <w:rFonts w:ascii="Arial" w:hAnsi="Arial" w:cs="Arial"/>
          <w:color w:val="000000"/>
          <w:sz w:val="20"/>
        </w:rPr>
      </w:pPr>
      <w:r>
        <w:rPr>
          <w:rFonts w:ascii="Arial" w:hAnsi="Arial" w:cs="Arial"/>
          <w:color w:val="000000"/>
          <w:sz w:val="20"/>
        </w:rPr>
        <w:br w:type="page"/>
      </w:r>
    </w:p>
    <w:p w14:paraId="61D81F70" w14:textId="77777777" w:rsidR="008F7800" w:rsidRDefault="008F7800" w:rsidP="00591186">
      <w:pPr>
        <w:autoSpaceDE w:val="0"/>
        <w:autoSpaceDN w:val="0"/>
        <w:adjustRightInd w:val="0"/>
        <w:spacing w:after="240"/>
        <w:rPr>
          <w:rFonts w:ascii="Arial" w:hAnsi="Arial" w:cs="Arial"/>
          <w:color w:val="000000"/>
          <w:sz w:val="20"/>
        </w:rPr>
      </w:pPr>
      <w:r>
        <w:rPr>
          <w:rFonts w:ascii="Arial" w:hAnsi="Arial" w:cs="Arial"/>
          <w:color w:val="000000"/>
          <w:sz w:val="20"/>
        </w:rPr>
        <w:lastRenderedPageBreak/>
        <w:t>A possible means of obtaining auditor compliance with this requirement is to include measures within</w:t>
      </w:r>
      <w:r w:rsidR="00591186">
        <w:rPr>
          <w:rFonts w:ascii="Arial" w:hAnsi="Arial" w:cs="Arial"/>
          <w:color w:val="000000"/>
          <w:sz w:val="20"/>
        </w:rPr>
        <w:t xml:space="preserve"> the </w:t>
      </w:r>
      <w:r>
        <w:rPr>
          <w:rFonts w:ascii="Arial" w:hAnsi="Arial" w:cs="Arial"/>
          <w:color w:val="000000"/>
          <w:sz w:val="20"/>
        </w:rPr>
        <w:t xml:space="preserve">regulatory auditor code of conduct. Refer to the example auditor code of conduct </w:t>
      </w:r>
      <w:r w:rsidRPr="00D766B3">
        <w:rPr>
          <w:rFonts w:ascii="Arial" w:hAnsi="Arial" w:cs="Arial"/>
          <w:color w:val="000000"/>
          <w:sz w:val="20"/>
        </w:rPr>
        <w:t xml:space="preserve">in </w:t>
      </w:r>
      <w:hyperlink w:anchor="_Appendix_A_–" w:history="1">
        <w:r w:rsidRPr="00D766B3">
          <w:rPr>
            <w:rStyle w:val="Hyperlink"/>
            <w:rFonts w:ascii="Arial" w:hAnsi="Arial" w:cs="Arial"/>
            <w:sz w:val="20"/>
          </w:rPr>
          <w:t>Appendix A</w:t>
        </w:r>
      </w:hyperlink>
      <w:r w:rsidR="00591186" w:rsidRPr="00D766B3">
        <w:rPr>
          <w:rFonts w:ascii="Arial" w:hAnsi="Arial" w:cs="Arial"/>
          <w:color w:val="000000"/>
          <w:sz w:val="20"/>
        </w:rPr>
        <w:t>.</w:t>
      </w:r>
      <w:r w:rsidR="00591186">
        <w:rPr>
          <w:rFonts w:ascii="Arial" w:hAnsi="Arial" w:cs="Arial"/>
          <w:color w:val="000000"/>
          <w:sz w:val="20"/>
        </w:rPr>
        <w:t xml:space="preserve"> The </w:t>
      </w:r>
      <w:r>
        <w:rPr>
          <w:rFonts w:ascii="Arial" w:hAnsi="Arial" w:cs="Arial"/>
          <w:color w:val="000000"/>
          <w:sz w:val="20"/>
        </w:rPr>
        <w:t>example code states that auditors must maintain the confidentiality of al</w:t>
      </w:r>
      <w:r w:rsidR="00591186">
        <w:rPr>
          <w:rFonts w:ascii="Arial" w:hAnsi="Arial" w:cs="Arial"/>
          <w:color w:val="000000"/>
          <w:sz w:val="20"/>
        </w:rPr>
        <w:t xml:space="preserve">l commercially sensitive or any </w:t>
      </w:r>
      <w:r>
        <w:rPr>
          <w:rFonts w:ascii="Arial" w:hAnsi="Arial" w:cs="Arial"/>
          <w:color w:val="000000"/>
          <w:sz w:val="20"/>
        </w:rPr>
        <w:t>other information provided in confidence. Should regulatory auditors di</w:t>
      </w:r>
      <w:r w:rsidR="00591186">
        <w:rPr>
          <w:rFonts w:ascii="Arial" w:hAnsi="Arial" w:cs="Arial"/>
          <w:color w:val="000000"/>
          <w:sz w:val="20"/>
        </w:rPr>
        <w:t xml:space="preserve">sclose such information without </w:t>
      </w:r>
      <w:r>
        <w:rPr>
          <w:rFonts w:ascii="Arial" w:hAnsi="Arial" w:cs="Arial"/>
          <w:color w:val="000000"/>
          <w:sz w:val="20"/>
        </w:rPr>
        <w:t xml:space="preserve">appropriate consent, it is recommended that food regulators review, </w:t>
      </w:r>
      <w:r w:rsidR="00591186">
        <w:rPr>
          <w:rFonts w:ascii="Arial" w:hAnsi="Arial" w:cs="Arial"/>
          <w:color w:val="000000"/>
          <w:sz w:val="20"/>
        </w:rPr>
        <w:t xml:space="preserve">suspend or cancel the auditor’s </w:t>
      </w:r>
      <w:r>
        <w:rPr>
          <w:rFonts w:ascii="Arial" w:hAnsi="Arial" w:cs="Arial"/>
          <w:color w:val="000000"/>
          <w:sz w:val="20"/>
        </w:rPr>
        <w:t>approval.</w:t>
      </w:r>
    </w:p>
    <w:p w14:paraId="3B3AF569" w14:textId="77777777" w:rsidR="008F7800" w:rsidRDefault="00FC5B7E" w:rsidP="007A2A58">
      <w:pPr>
        <w:pStyle w:val="Heading2"/>
      </w:pPr>
      <w:bookmarkStart w:id="44" w:name="_Toc142310681"/>
      <w:r>
        <w:t xml:space="preserve">3.4 </w:t>
      </w:r>
      <w:r w:rsidR="008F7800">
        <w:t>Monitoring the activity of approved regulatory food safety auditors</w:t>
      </w:r>
      <w:bookmarkEnd w:id="44"/>
    </w:p>
    <w:p w14:paraId="5FE5A24C" w14:textId="77777777" w:rsidR="008F7800" w:rsidRDefault="008F7800" w:rsidP="00591186">
      <w:pPr>
        <w:autoSpaceDE w:val="0"/>
        <w:autoSpaceDN w:val="0"/>
        <w:adjustRightInd w:val="0"/>
        <w:spacing w:after="240"/>
        <w:rPr>
          <w:rFonts w:ascii="Arial" w:hAnsi="Arial" w:cs="Arial"/>
          <w:color w:val="000000"/>
          <w:sz w:val="20"/>
        </w:rPr>
      </w:pPr>
      <w:r>
        <w:rPr>
          <w:rFonts w:ascii="Arial" w:hAnsi="Arial" w:cs="Arial"/>
          <w:color w:val="000000"/>
          <w:sz w:val="20"/>
        </w:rPr>
        <w:t>It is recommended that regulatory audit management systems include suffi</w:t>
      </w:r>
      <w:r w:rsidR="00591186">
        <w:rPr>
          <w:rFonts w:ascii="Arial" w:hAnsi="Arial" w:cs="Arial"/>
          <w:color w:val="000000"/>
          <w:sz w:val="20"/>
        </w:rPr>
        <w:t xml:space="preserve">cient provisions to enable food </w:t>
      </w:r>
      <w:r>
        <w:rPr>
          <w:rFonts w:ascii="Arial" w:hAnsi="Arial" w:cs="Arial"/>
          <w:color w:val="000000"/>
          <w:sz w:val="20"/>
        </w:rPr>
        <w:t>regulators to determine whether regulatory food safety auditors are condu</w:t>
      </w:r>
      <w:r w:rsidR="00591186">
        <w:rPr>
          <w:rFonts w:ascii="Arial" w:hAnsi="Arial" w:cs="Arial"/>
          <w:color w:val="000000"/>
          <w:sz w:val="20"/>
        </w:rPr>
        <w:t xml:space="preserve">cting audits in accordance with </w:t>
      </w:r>
      <w:r>
        <w:rPr>
          <w:rFonts w:ascii="Arial" w:hAnsi="Arial" w:cs="Arial"/>
          <w:color w:val="000000"/>
          <w:sz w:val="20"/>
        </w:rPr>
        <w:t>the appropriate legislation, and in compliance with any relevant non-legisl</w:t>
      </w:r>
      <w:r w:rsidR="00591186">
        <w:rPr>
          <w:rFonts w:ascii="Arial" w:hAnsi="Arial" w:cs="Arial"/>
          <w:color w:val="000000"/>
          <w:sz w:val="20"/>
        </w:rPr>
        <w:t xml:space="preserve">ative provisions (e.g. using an </w:t>
      </w:r>
      <w:r>
        <w:rPr>
          <w:rFonts w:ascii="Arial" w:hAnsi="Arial" w:cs="Arial"/>
          <w:color w:val="000000"/>
          <w:sz w:val="20"/>
        </w:rPr>
        <w:t>appropriate reporting template).</w:t>
      </w:r>
    </w:p>
    <w:p w14:paraId="07901FB2" w14:textId="77777777" w:rsidR="008F7800" w:rsidRDefault="008F7800" w:rsidP="00591186">
      <w:pPr>
        <w:autoSpaceDE w:val="0"/>
        <w:autoSpaceDN w:val="0"/>
        <w:adjustRightInd w:val="0"/>
        <w:spacing w:after="120"/>
        <w:rPr>
          <w:rFonts w:ascii="Arial" w:hAnsi="Arial" w:cs="Arial"/>
          <w:color w:val="000000"/>
          <w:sz w:val="20"/>
        </w:rPr>
      </w:pPr>
      <w:r>
        <w:rPr>
          <w:rFonts w:ascii="Arial" w:hAnsi="Arial" w:cs="Arial"/>
          <w:color w:val="000000"/>
          <w:sz w:val="20"/>
        </w:rPr>
        <w:t>Food regulators should ensure their audit management system includes processes that:</w:t>
      </w:r>
    </w:p>
    <w:p w14:paraId="3F1C9A39" w14:textId="77777777" w:rsidR="008F7800" w:rsidRPr="00591186" w:rsidRDefault="008F7800" w:rsidP="00591186">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measure the impartiality and independence displayed by regulatory auditors while conducting</w:t>
      </w:r>
      <w:r w:rsidR="00591186">
        <w:rPr>
          <w:rFonts w:ascii="Arial" w:hAnsi="Arial" w:cs="Arial"/>
          <w:color w:val="000000"/>
          <w:sz w:val="20"/>
        </w:rPr>
        <w:t xml:space="preserve"> </w:t>
      </w:r>
      <w:r w:rsidRPr="00591186">
        <w:rPr>
          <w:rFonts w:ascii="Arial" w:hAnsi="Arial" w:cs="Arial"/>
          <w:color w:val="000000"/>
          <w:sz w:val="20"/>
        </w:rPr>
        <w:t>regulatory audits</w:t>
      </w:r>
    </w:p>
    <w:p w14:paraId="47555D24" w14:textId="77777777" w:rsidR="008F7800" w:rsidRDefault="008F7800" w:rsidP="00591186">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monitor a regulatory food safety auditor’s maintenance of confidentiality during regulatory audits</w:t>
      </w:r>
    </w:p>
    <w:p w14:paraId="30E2FF27" w14:textId="77777777" w:rsidR="008F7800" w:rsidRPr="00591186" w:rsidRDefault="008F7800" w:rsidP="00591186">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allow for the investigation of complaints concerning a regulatory food safety auditor’s activities or a</w:t>
      </w:r>
      <w:r w:rsidR="00591186">
        <w:rPr>
          <w:rFonts w:ascii="Arial" w:hAnsi="Arial" w:cs="Arial"/>
          <w:color w:val="000000"/>
          <w:sz w:val="20"/>
        </w:rPr>
        <w:t xml:space="preserve"> </w:t>
      </w:r>
      <w:r w:rsidRPr="00591186">
        <w:rPr>
          <w:rFonts w:ascii="Arial" w:hAnsi="Arial" w:cs="Arial"/>
          <w:color w:val="000000"/>
          <w:sz w:val="20"/>
        </w:rPr>
        <w:t>regulatory auditor’s conduct during a regulatory audit</w:t>
      </w:r>
    </w:p>
    <w:p w14:paraId="0F63432D" w14:textId="77777777" w:rsidR="008F7800" w:rsidRPr="00591186" w:rsidRDefault="008F7800" w:rsidP="00591186">
      <w:pPr>
        <w:pStyle w:val="ListParagraph"/>
        <w:numPr>
          <w:ilvl w:val="1"/>
          <w:numId w:val="19"/>
        </w:numPr>
        <w:autoSpaceDE w:val="0"/>
        <w:autoSpaceDN w:val="0"/>
        <w:adjustRightInd w:val="0"/>
        <w:spacing w:after="240"/>
        <w:ind w:left="567" w:hanging="567"/>
        <w:contextualSpacing w:val="0"/>
        <w:rPr>
          <w:rFonts w:ascii="Arial" w:hAnsi="Arial" w:cs="Arial"/>
          <w:color w:val="000000"/>
          <w:sz w:val="20"/>
        </w:rPr>
      </w:pPr>
      <w:r>
        <w:rPr>
          <w:rFonts w:ascii="Arial" w:hAnsi="Arial" w:cs="Arial"/>
          <w:color w:val="000000"/>
          <w:sz w:val="20"/>
        </w:rPr>
        <w:t>monitor a regulatory food safety auditor’s performance in conducting regulatory audits, e.g. check</w:t>
      </w:r>
      <w:r w:rsidR="00591186">
        <w:rPr>
          <w:rFonts w:ascii="Arial" w:hAnsi="Arial" w:cs="Arial"/>
          <w:color w:val="000000"/>
          <w:sz w:val="20"/>
        </w:rPr>
        <w:t xml:space="preserve"> </w:t>
      </w:r>
      <w:r w:rsidRPr="00591186">
        <w:rPr>
          <w:rFonts w:ascii="Arial" w:hAnsi="Arial" w:cs="Arial"/>
          <w:color w:val="000000"/>
          <w:sz w:val="20"/>
        </w:rPr>
        <w:t>audits* and regular reviews of audit reports and non-conformance notices.</w:t>
      </w:r>
    </w:p>
    <w:p w14:paraId="6E14DE2D" w14:textId="77777777" w:rsidR="008F7800" w:rsidRDefault="008F7800" w:rsidP="00591186">
      <w:pPr>
        <w:autoSpaceDE w:val="0"/>
        <w:autoSpaceDN w:val="0"/>
        <w:adjustRightInd w:val="0"/>
        <w:spacing w:after="240"/>
        <w:rPr>
          <w:rFonts w:ascii="Arial" w:hAnsi="Arial" w:cs="Arial"/>
          <w:color w:val="000000"/>
          <w:sz w:val="20"/>
        </w:rPr>
      </w:pPr>
      <w:r>
        <w:rPr>
          <w:rFonts w:ascii="Arial" w:hAnsi="Arial" w:cs="Arial"/>
          <w:color w:val="000000"/>
          <w:sz w:val="20"/>
        </w:rPr>
        <w:t>* The Policy defines a check audit as follows:</w:t>
      </w:r>
    </w:p>
    <w:p w14:paraId="319C5378" w14:textId="77777777" w:rsidR="008F7800" w:rsidRDefault="008F7800" w:rsidP="00591186">
      <w:pPr>
        <w:autoSpaceDE w:val="0"/>
        <w:autoSpaceDN w:val="0"/>
        <w:adjustRightInd w:val="0"/>
        <w:spacing w:after="240"/>
        <w:rPr>
          <w:rFonts w:ascii="Arial" w:hAnsi="Arial" w:cs="Arial"/>
          <w:i/>
          <w:iCs/>
          <w:color w:val="000000"/>
          <w:sz w:val="20"/>
        </w:rPr>
      </w:pPr>
      <w:r>
        <w:rPr>
          <w:rFonts w:ascii="Arial" w:hAnsi="Arial" w:cs="Arial"/>
          <w:i/>
          <w:iCs/>
          <w:color w:val="000000"/>
          <w:sz w:val="20"/>
        </w:rPr>
        <w:t>An action taken to verify the effectiveness of a previous audit, including a fu</w:t>
      </w:r>
      <w:r w:rsidR="00591186">
        <w:rPr>
          <w:rFonts w:ascii="Arial" w:hAnsi="Arial" w:cs="Arial"/>
          <w:i/>
          <w:iCs/>
          <w:color w:val="000000"/>
          <w:sz w:val="20"/>
        </w:rPr>
        <w:t xml:space="preserve">ll audit or a partial audit; it </w:t>
      </w:r>
      <w:r>
        <w:rPr>
          <w:rFonts w:ascii="Arial" w:hAnsi="Arial" w:cs="Arial"/>
          <w:i/>
          <w:iCs/>
          <w:color w:val="000000"/>
          <w:sz w:val="20"/>
        </w:rPr>
        <w:t>may be used to assess the performance of an auditor or be part of</w:t>
      </w:r>
      <w:r w:rsidR="00591186">
        <w:rPr>
          <w:rFonts w:ascii="Arial" w:hAnsi="Arial" w:cs="Arial"/>
          <w:i/>
          <w:iCs/>
          <w:color w:val="000000"/>
          <w:sz w:val="20"/>
        </w:rPr>
        <w:t xml:space="preserve"> monitoring to assess whether a </w:t>
      </w:r>
      <w:r>
        <w:rPr>
          <w:rFonts w:ascii="Arial" w:hAnsi="Arial" w:cs="Arial"/>
          <w:i/>
          <w:iCs/>
          <w:color w:val="000000"/>
          <w:sz w:val="20"/>
        </w:rPr>
        <w:t>regulatory system is achieving its objectives.</w:t>
      </w:r>
    </w:p>
    <w:p w14:paraId="553AE474" w14:textId="77777777" w:rsidR="008F7800" w:rsidRDefault="008F7800" w:rsidP="00591186">
      <w:pPr>
        <w:autoSpaceDE w:val="0"/>
        <w:autoSpaceDN w:val="0"/>
        <w:adjustRightInd w:val="0"/>
        <w:spacing w:after="240"/>
        <w:rPr>
          <w:rFonts w:ascii="Arial" w:hAnsi="Arial" w:cs="Arial"/>
          <w:color w:val="000000"/>
          <w:sz w:val="20"/>
        </w:rPr>
      </w:pPr>
      <w:r>
        <w:rPr>
          <w:rFonts w:ascii="Arial" w:hAnsi="Arial" w:cs="Arial"/>
          <w:color w:val="000000"/>
          <w:sz w:val="20"/>
        </w:rPr>
        <w:t xml:space="preserve">Check audits may be undertaken by a food regulator immediately following a </w:t>
      </w:r>
      <w:r w:rsidR="00591186">
        <w:rPr>
          <w:rFonts w:ascii="Arial" w:hAnsi="Arial" w:cs="Arial"/>
          <w:color w:val="000000"/>
          <w:sz w:val="20"/>
        </w:rPr>
        <w:t xml:space="preserve">regulatory audit to verify that </w:t>
      </w:r>
      <w:r>
        <w:rPr>
          <w:rFonts w:ascii="Arial" w:hAnsi="Arial" w:cs="Arial"/>
          <w:color w:val="000000"/>
          <w:sz w:val="20"/>
        </w:rPr>
        <w:t>comments made in the auditor’s report are accurate or by randomly ac</w:t>
      </w:r>
      <w:r w:rsidR="00591186">
        <w:rPr>
          <w:rFonts w:ascii="Arial" w:hAnsi="Arial" w:cs="Arial"/>
          <w:color w:val="000000"/>
          <w:sz w:val="20"/>
        </w:rPr>
        <w:t xml:space="preserve">companying an auditor during an </w:t>
      </w:r>
      <w:r>
        <w:rPr>
          <w:rFonts w:ascii="Arial" w:hAnsi="Arial" w:cs="Arial"/>
          <w:color w:val="000000"/>
          <w:sz w:val="20"/>
        </w:rPr>
        <w:t>audit of a food business.</w:t>
      </w:r>
    </w:p>
    <w:p w14:paraId="4F5B2961" w14:textId="77777777" w:rsidR="008F7800" w:rsidRDefault="008F7800" w:rsidP="00591186">
      <w:pPr>
        <w:autoSpaceDE w:val="0"/>
        <w:autoSpaceDN w:val="0"/>
        <w:adjustRightInd w:val="0"/>
        <w:spacing w:after="120"/>
        <w:rPr>
          <w:rFonts w:ascii="Arial" w:hAnsi="Arial" w:cs="Arial"/>
          <w:color w:val="000000"/>
          <w:sz w:val="20"/>
        </w:rPr>
      </w:pPr>
      <w:r>
        <w:rPr>
          <w:rFonts w:ascii="Arial" w:hAnsi="Arial" w:cs="Arial"/>
          <w:color w:val="000000"/>
          <w:sz w:val="20"/>
        </w:rPr>
        <w:t>It is suggested that check audits examine a regulatory food safety auditor’s ability to:</w:t>
      </w:r>
    </w:p>
    <w:p w14:paraId="774F5603" w14:textId="77777777" w:rsidR="008F7800" w:rsidRDefault="008F7800" w:rsidP="00591186">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conduct desk-top reviews of a business’s approved system</w:t>
      </w:r>
    </w:p>
    <w:p w14:paraId="39A3A0E2" w14:textId="77777777" w:rsidR="008F7800" w:rsidRDefault="008F7800" w:rsidP="00591186">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plan a regulatory audit</w:t>
      </w:r>
    </w:p>
    <w:p w14:paraId="555FD83D" w14:textId="77777777" w:rsidR="008F7800" w:rsidRDefault="008F7800" w:rsidP="00591186">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review evidence gathered by the business to suggest compliance with its approved system</w:t>
      </w:r>
    </w:p>
    <w:p w14:paraId="58F789B4" w14:textId="77777777" w:rsidR="008F7800" w:rsidRDefault="008F7800" w:rsidP="00591186">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gather their own evidence during the on-site component of a regulatory audit</w:t>
      </w:r>
    </w:p>
    <w:p w14:paraId="2B6AADA9" w14:textId="77777777" w:rsidR="008F7800" w:rsidRPr="00591186" w:rsidRDefault="008F7800" w:rsidP="00591186">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apply interpretative skills with respect to evidence supplied by the business, or evidence they have</w:t>
      </w:r>
      <w:r w:rsidR="00591186">
        <w:rPr>
          <w:rFonts w:ascii="Arial" w:hAnsi="Arial" w:cs="Arial"/>
          <w:color w:val="000000"/>
          <w:sz w:val="20"/>
        </w:rPr>
        <w:t xml:space="preserve"> </w:t>
      </w:r>
      <w:r w:rsidRPr="00591186">
        <w:rPr>
          <w:rFonts w:ascii="Arial" w:hAnsi="Arial" w:cs="Arial"/>
          <w:color w:val="000000"/>
          <w:sz w:val="20"/>
        </w:rPr>
        <w:t>gathered, in order to generate an opinion as to whether the business is carrying on its system in</w:t>
      </w:r>
      <w:r w:rsidR="00591186">
        <w:rPr>
          <w:rFonts w:ascii="Arial" w:hAnsi="Arial" w:cs="Arial"/>
          <w:color w:val="000000"/>
          <w:sz w:val="20"/>
        </w:rPr>
        <w:t xml:space="preserve"> </w:t>
      </w:r>
      <w:r w:rsidRPr="00591186">
        <w:rPr>
          <w:rFonts w:ascii="Arial" w:hAnsi="Arial" w:cs="Arial"/>
          <w:color w:val="000000"/>
          <w:sz w:val="20"/>
        </w:rPr>
        <w:t>accordance with the approval provided by the appropriate food regulator</w:t>
      </w:r>
    </w:p>
    <w:p w14:paraId="3694FC1E" w14:textId="77777777" w:rsidR="00591186" w:rsidRDefault="008F7800" w:rsidP="00591186">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apply interpretative skills to ascertain whether the priority classification status assigned to the</w:t>
      </w:r>
      <w:r w:rsidR="00591186">
        <w:rPr>
          <w:rFonts w:ascii="Arial" w:hAnsi="Arial" w:cs="Arial"/>
          <w:color w:val="000000"/>
          <w:sz w:val="20"/>
        </w:rPr>
        <w:t xml:space="preserve"> </w:t>
      </w:r>
      <w:r w:rsidRPr="00591186">
        <w:rPr>
          <w:rFonts w:ascii="Arial" w:hAnsi="Arial" w:cs="Arial"/>
          <w:color w:val="000000"/>
          <w:sz w:val="20"/>
        </w:rPr>
        <w:t>business is still appropriate, or whether the regulatory auditor should suggest to th</w:t>
      </w:r>
      <w:r w:rsidR="00591186">
        <w:rPr>
          <w:rFonts w:ascii="Arial" w:hAnsi="Arial" w:cs="Arial"/>
          <w:color w:val="000000"/>
          <w:sz w:val="20"/>
        </w:rPr>
        <w:t xml:space="preserve">e food </w:t>
      </w:r>
      <w:r w:rsidRPr="00591186">
        <w:rPr>
          <w:rFonts w:ascii="Arial" w:hAnsi="Arial" w:cs="Arial"/>
          <w:color w:val="000000"/>
          <w:sz w:val="20"/>
        </w:rPr>
        <w:t>regulator</w:t>
      </w:r>
      <w:r w:rsidR="00591186">
        <w:rPr>
          <w:rFonts w:ascii="Arial" w:hAnsi="Arial" w:cs="Arial"/>
          <w:color w:val="000000"/>
          <w:sz w:val="20"/>
        </w:rPr>
        <w:t xml:space="preserve"> </w:t>
      </w:r>
      <w:r w:rsidRPr="00591186">
        <w:rPr>
          <w:rFonts w:ascii="Arial" w:hAnsi="Arial" w:cs="Arial"/>
          <w:color w:val="000000"/>
          <w:sz w:val="20"/>
        </w:rPr>
        <w:t>that it amend the priority classification status assigned to the business;</w:t>
      </w:r>
    </w:p>
    <w:p w14:paraId="0C98EEEE" w14:textId="77777777" w:rsidR="008F7800" w:rsidRPr="00591186" w:rsidRDefault="00591186" w:rsidP="00591186">
      <w:pPr>
        <w:rPr>
          <w:rFonts w:ascii="Arial" w:hAnsi="Arial" w:cs="Arial"/>
          <w:color w:val="000000"/>
          <w:sz w:val="20"/>
        </w:rPr>
      </w:pPr>
      <w:r>
        <w:rPr>
          <w:rFonts w:ascii="Arial" w:hAnsi="Arial" w:cs="Arial"/>
          <w:color w:val="000000"/>
          <w:sz w:val="20"/>
        </w:rPr>
        <w:br w:type="page"/>
      </w:r>
    </w:p>
    <w:p w14:paraId="6212E6BE" w14:textId="77777777" w:rsidR="008F7800" w:rsidRPr="00591186" w:rsidRDefault="008F7800" w:rsidP="00591186">
      <w:pPr>
        <w:autoSpaceDE w:val="0"/>
        <w:autoSpaceDN w:val="0"/>
        <w:adjustRightInd w:val="0"/>
        <w:spacing w:after="60"/>
        <w:rPr>
          <w:rFonts w:ascii="Arial" w:hAnsi="Arial" w:cs="Arial"/>
          <w:color w:val="000000"/>
          <w:sz w:val="20"/>
        </w:rPr>
      </w:pPr>
    </w:p>
    <w:p w14:paraId="0A2AEF67" w14:textId="77777777" w:rsidR="008F7800" w:rsidRPr="00591186" w:rsidRDefault="008F7800" w:rsidP="00591186">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communicate and negotiate with the business, both during the audit and during the opening and</w:t>
      </w:r>
      <w:r w:rsidR="00591186">
        <w:rPr>
          <w:rFonts w:ascii="Arial" w:hAnsi="Arial" w:cs="Arial"/>
          <w:color w:val="000000"/>
          <w:sz w:val="20"/>
        </w:rPr>
        <w:t xml:space="preserve"> </w:t>
      </w:r>
      <w:r w:rsidRPr="00591186">
        <w:rPr>
          <w:rFonts w:ascii="Arial" w:hAnsi="Arial" w:cs="Arial"/>
          <w:color w:val="000000"/>
          <w:sz w:val="20"/>
        </w:rPr>
        <w:t>exit meetings</w:t>
      </w:r>
    </w:p>
    <w:p w14:paraId="2C2EF6DF" w14:textId="77777777" w:rsidR="008F7800" w:rsidRDefault="008F7800" w:rsidP="00591186">
      <w:pPr>
        <w:pStyle w:val="ListParagraph"/>
        <w:numPr>
          <w:ilvl w:val="1"/>
          <w:numId w:val="19"/>
        </w:numPr>
        <w:autoSpaceDE w:val="0"/>
        <w:autoSpaceDN w:val="0"/>
        <w:adjustRightInd w:val="0"/>
        <w:spacing w:after="240"/>
        <w:ind w:left="567" w:hanging="567"/>
        <w:contextualSpacing w:val="0"/>
        <w:rPr>
          <w:rFonts w:ascii="Arial" w:hAnsi="Arial" w:cs="Arial"/>
          <w:color w:val="000000"/>
          <w:sz w:val="20"/>
        </w:rPr>
      </w:pPr>
      <w:r>
        <w:rPr>
          <w:rFonts w:ascii="Arial" w:hAnsi="Arial" w:cs="Arial"/>
          <w:color w:val="000000"/>
          <w:sz w:val="20"/>
        </w:rPr>
        <w:t>manage the time impost placed upon a business by the regulatory audit process.</w:t>
      </w:r>
    </w:p>
    <w:p w14:paraId="20C1822F" w14:textId="77777777" w:rsidR="008F7800" w:rsidRPr="00591186" w:rsidRDefault="008F7800" w:rsidP="00591186">
      <w:pPr>
        <w:autoSpaceDE w:val="0"/>
        <w:autoSpaceDN w:val="0"/>
        <w:adjustRightInd w:val="0"/>
        <w:spacing w:after="120"/>
        <w:rPr>
          <w:rFonts w:ascii="Arial" w:hAnsi="Arial" w:cs="Arial"/>
          <w:color w:val="000000"/>
          <w:sz w:val="20"/>
        </w:rPr>
      </w:pPr>
      <w:r w:rsidRPr="00591186">
        <w:rPr>
          <w:rFonts w:ascii="Arial" w:hAnsi="Arial" w:cs="Arial"/>
          <w:color w:val="000000"/>
          <w:sz w:val="20"/>
        </w:rPr>
        <w:t>It is recommended that food regulators review a random percentage of audit reports as part of the</w:t>
      </w:r>
      <w:r w:rsidR="00591186">
        <w:rPr>
          <w:rFonts w:ascii="Arial" w:hAnsi="Arial" w:cs="Arial"/>
          <w:color w:val="000000"/>
          <w:sz w:val="20"/>
        </w:rPr>
        <w:t xml:space="preserve"> </w:t>
      </w:r>
      <w:r w:rsidRPr="00591186">
        <w:rPr>
          <w:rFonts w:ascii="Arial" w:hAnsi="Arial" w:cs="Arial"/>
          <w:color w:val="000000"/>
          <w:sz w:val="20"/>
        </w:rPr>
        <w:t>monitoring process. Such reviews should consider whether the auditor:</w:t>
      </w:r>
    </w:p>
    <w:p w14:paraId="3AAC0F41" w14:textId="77777777" w:rsidR="008F7800" w:rsidRDefault="008F7800" w:rsidP="00591186">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completes audit reports in compliance with agreed reporting templates</w:t>
      </w:r>
    </w:p>
    <w:p w14:paraId="75D203B5" w14:textId="77777777" w:rsidR="008F7800" w:rsidRDefault="008F7800" w:rsidP="00591186">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completes audit reports within appropriate timeframes</w:t>
      </w:r>
    </w:p>
    <w:p w14:paraId="14E52174" w14:textId="77777777" w:rsidR="008F7800" w:rsidRPr="00591186" w:rsidRDefault="008F7800" w:rsidP="00591186">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makes appropriate conclusions from the evidence gathered and reviewed during the on-site</w:t>
      </w:r>
      <w:r w:rsidR="00591186">
        <w:rPr>
          <w:rFonts w:ascii="Arial" w:hAnsi="Arial" w:cs="Arial"/>
          <w:color w:val="000000"/>
          <w:sz w:val="20"/>
        </w:rPr>
        <w:t xml:space="preserve"> </w:t>
      </w:r>
      <w:r w:rsidRPr="00591186">
        <w:rPr>
          <w:rFonts w:ascii="Arial" w:hAnsi="Arial" w:cs="Arial"/>
          <w:color w:val="000000"/>
          <w:sz w:val="20"/>
        </w:rPr>
        <w:t>component of the audit with respect to the business’s compliance with its approved system</w:t>
      </w:r>
    </w:p>
    <w:p w14:paraId="35412BCB" w14:textId="77777777" w:rsidR="008F7800" w:rsidRPr="00591186" w:rsidRDefault="008F7800" w:rsidP="00591186">
      <w:pPr>
        <w:pStyle w:val="ListParagraph"/>
        <w:numPr>
          <w:ilvl w:val="1"/>
          <w:numId w:val="19"/>
        </w:numPr>
        <w:autoSpaceDE w:val="0"/>
        <w:autoSpaceDN w:val="0"/>
        <w:adjustRightInd w:val="0"/>
        <w:spacing w:after="240"/>
        <w:ind w:left="567" w:hanging="567"/>
        <w:contextualSpacing w:val="0"/>
        <w:rPr>
          <w:rFonts w:ascii="Arial" w:hAnsi="Arial" w:cs="Arial"/>
          <w:color w:val="000000"/>
          <w:sz w:val="20"/>
        </w:rPr>
      </w:pPr>
      <w:r>
        <w:rPr>
          <w:rFonts w:ascii="Arial" w:hAnsi="Arial" w:cs="Arial"/>
          <w:color w:val="000000"/>
          <w:sz w:val="20"/>
        </w:rPr>
        <w:t>appropriately identifies and classifies non-conformances within the business’s approved system</w:t>
      </w:r>
      <w:r w:rsidR="00591186">
        <w:rPr>
          <w:rFonts w:ascii="Arial" w:hAnsi="Arial" w:cs="Arial"/>
          <w:color w:val="000000"/>
          <w:sz w:val="20"/>
        </w:rPr>
        <w:t xml:space="preserve"> </w:t>
      </w:r>
      <w:r w:rsidRPr="00591186">
        <w:rPr>
          <w:rFonts w:ascii="Arial" w:hAnsi="Arial" w:cs="Arial"/>
          <w:color w:val="000000"/>
          <w:sz w:val="20"/>
        </w:rPr>
        <w:t>during the regulatory audit. Part of this assessment will i</w:t>
      </w:r>
      <w:r w:rsidR="00591186">
        <w:rPr>
          <w:rFonts w:ascii="Arial" w:hAnsi="Arial" w:cs="Arial"/>
          <w:color w:val="000000"/>
          <w:sz w:val="20"/>
        </w:rPr>
        <w:t xml:space="preserve">nclude a review of the evidence </w:t>
      </w:r>
      <w:r w:rsidRPr="00591186">
        <w:rPr>
          <w:rFonts w:ascii="Arial" w:hAnsi="Arial" w:cs="Arial"/>
          <w:color w:val="000000"/>
          <w:sz w:val="20"/>
        </w:rPr>
        <w:t>obtained</w:t>
      </w:r>
      <w:r w:rsidR="00591186">
        <w:rPr>
          <w:rFonts w:ascii="Arial" w:hAnsi="Arial" w:cs="Arial"/>
          <w:color w:val="000000"/>
          <w:sz w:val="20"/>
        </w:rPr>
        <w:t xml:space="preserve"> </w:t>
      </w:r>
      <w:r w:rsidRPr="00591186">
        <w:rPr>
          <w:rFonts w:ascii="Arial" w:hAnsi="Arial" w:cs="Arial"/>
          <w:color w:val="000000"/>
          <w:sz w:val="20"/>
        </w:rPr>
        <w:t>by the auditor to verify that the business has implemented the agreed corrective measure(s).</w:t>
      </w:r>
    </w:p>
    <w:p w14:paraId="2039DD9E" w14:textId="77777777" w:rsidR="008F7800" w:rsidRDefault="00FC5B7E" w:rsidP="007A2A58">
      <w:pPr>
        <w:pStyle w:val="Heading2"/>
      </w:pPr>
      <w:bookmarkStart w:id="45" w:name="_Toc142310682"/>
      <w:r>
        <w:t xml:space="preserve">3.5 </w:t>
      </w:r>
      <w:r w:rsidR="008F7800">
        <w:t>Appeals, complaints and disputes</w:t>
      </w:r>
      <w:bookmarkEnd w:id="45"/>
    </w:p>
    <w:p w14:paraId="66F7CC30" w14:textId="77777777" w:rsidR="008F7800" w:rsidRDefault="008F7800" w:rsidP="00591186">
      <w:pPr>
        <w:autoSpaceDE w:val="0"/>
        <w:autoSpaceDN w:val="0"/>
        <w:adjustRightInd w:val="0"/>
        <w:spacing w:after="240"/>
        <w:rPr>
          <w:rFonts w:ascii="Arial" w:hAnsi="Arial" w:cs="Arial"/>
          <w:color w:val="000000"/>
          <w:sz w:val="20"/>
        </w:rPr>
      </w:pPr>
      <w:r>
        <w:rPr>
          <w:rFonts w:ascii="Arial" w:hAnsi="Arial" w:cs="Arial"/>
          <w:color w:val="000000"/>
          <w:sz w:val="20"/>
        </w:rPr>
        <w:t>During regulatory food safety audits it is likely that disagreements wil</w:t>
      </w:r>
      <w:r w:rsidR="00591186">
        <w:rPr>
          <w:rFonts w:ascii="Arial" w:hAnsi="Arial" w:cs="Arial"/>
          <w:color w:val="000000"/>
          <w:sz w:val="20"/>
        </w:rPr>
        <w:t xml:space="preserve">l arise between regulatory food </w:t>
      </w:r>
      <w:r>
        <w:rPr>
          <w:rFonts w:ascii="Arial" w:hAnsi="Arial" w:cs="Arial"/>
          <w:color w:val="000000"/>
          <w:sz w:val="20"/>
        </w:rPr>
        <w:t>safety auditors and business proprietors or their representatives with respect to audi</w:t>
      </w:r>
      <w:r w:rsidR="00591186">
        <w:rPr>
          <w:rFonts w:ascii="Arial" w:hAnsi="Arial" w:cs="Arial"/>
          <w:color w:val="000000"/>
          <w:sz w:val="20"/>
        </w:rPr>
        <w:t xml:space="preserve">t findings and </w:t>
      </w:r>
      <w:r>
        <w:rPr>
          <w:rFonts w:ascii="Arial" w:hAnsi="Arial" w:cs="Arial"/>
          <w:color w:val="000000"/>
          <w:sz w:val="20"/>
        </w:rPr>
        <w:t xml:space="preserve">decisions. In the event of such disagreements (where the issue cannot be </w:t>
      </w:r>
      <w:r w:rsidR="00591186">
        <w:rPr>
          <w:rFonts w:ascii="Arial" w:hAnsi="Arial" w:cs="Arial"/>
          <w:color w:val="000000"/>
          <w:sz w:val="20"/>
        </w:rPr>
        <w:t xml:space="preserve">resolved by the auditor), it is </w:t>
      </w:r>
      <w:r>
        <w:rPr>
          <w:rFonts w:ascii="Arial" w:hAnsi="Arial" w:cs="Arial"/>
          <w:color w:val="000000"/>
          <w:sz w:val="20"/>
        </w:rPr>
        <w:t>recommended that a food regulator’s audit management system require reg</w:t>
      </w:r>
      <w:r w:rsidR="00591186">
        <w:rPr>
          <w:rFonts w:ascii="Arial" w:hAnsi="Arial" w:cs="Arial"/>
          <w:color w:val="000000"/>
          <w:sz w:val="20"/>
        </w:rPr>
        <w:t xml:space="preserve">ulatory food safety auditors to </w:t>
      </w:r>
      <w:r>
        <w:rPr>
          <w:rFonts w:ascii="Arial" w:hAnsi="Arial" w:cs="Arial"/>
          <w:color w:val="000000"/>
          <w:sz w:val="20"/>
        </w:rPr>
        <w:t>notify food business proprietors of their rights of appeal to an auditor’s fin</w:t>
      </w:r>
      <w:r w:rsidR="00591186">
        <w:rPr>
          <w:rFonts w:ascii="Arial" w:hAnsi="Arial" w:cs="Arial"/>
          <w:color w:val="000000"/>
          <w:sz w:val="20"/>
        </w:rPr>
        <w:t xml:space="preserve">dings and decisions. The system </w:t>
      </w:r>
      <w:r>
        <w:rPr>
          <w:rFonts w:ascii="Arial" w:hAnsi="Arial" w:cs="Arial"/>
          <w:color w:val="000000"/>
          <w:sz w:val="20"/>
        </w:rPr>
        <w:t>should further require the auditor to notify the appropriate food regulator</w:t>
      </w:r>
      <w:r w:rsidR="00591186">
        <w:rPr>
          <w:rFonts w:ascii="Arial" w:hAnsi="Arial" w:cs="Arial"/>
          <w:color w:val="000000"/>
          <w:sz w:val="20"/>
        </w:rPr>
        <w:t xml:space="preserve"> of the dispute at the earliest </w:t>
      </w:r>
      <w:r>
        <w:rPr>
          <w:rFonts w:ascii="Arial" w:hAnsi="Arial" w:cs="Arial"/>
          <w:color w:val="000000"/>
          <w:sz w:val="20"/>
        </w:rPr>
        <w:t>possible opportunity (depending on the severity of the dispute).</w:t>
      </w:r>
    </w:p>
    <w:p w14:paraId="4B614CD1" w14:textId="77777777" w:rsidR="008F7800" w:rsidRDefault="008F7800" w:rsidP="00591186">
      <w:pPr>
        <w:autoSpaceDE w:val="0"/>
        <w:autoSpaceDN w:val="0"/>
        <w:adjustRightInd w:val="0"/>
        <w:spacing w:after="240"/>
        <w:rPr>
          <w:rFonts w:ascii="Arial" w:hAnsi="Arial" w:cs="Arial"/>
          <w:color w:val="000000"/>
          <w:sz w:val="20"/>
        </w:rPr>
      </w:pPr>
      <w:r>
        <w:rPr>
          <w:rFonts w:ascii="Arial" w:hAnsi="Arial" w:cs="Arial"/>
          <w:color w:val="000000"/>
          <w:sz w:val="20"/>
        </w:rPr>
        <w:t>The audit management system should also require the proprietor to purs</w:t>
      </w:r>
      <w:r w:rsidR="00591186">
        <w:rPr>
          <w:rFonts w:ascii="Arial" w:hAnsi="Arial" w:cs="Arial"/>
          <w:color w:val="000000"/>
          <w:sz w:val="20"/>
        </w:rPr>
        <w:t xml:space="preserve">ue the matter directly with the </w:t>
      </w:r>
      <w:r>
        <w:rPr>
          <w:rFonts w:ascii="Arial" w:hAnsi="Arial" w:cs="Arial"/>
          <w:color w:val="000000"/>
          <w:sz w:val="20"/>
        </w:rPr>
        <w:t>appropriate food regulator. In this situation, it is suggested that the fo</w:t>
      </w:r>
      <w:r w:rsidR="00591186">
        <w:rPr>
          <w:rFonts w:ascii="Arial" w:hAnsi="Arial" w:cs="Arial"/>
          <w:color w:val="000000"/>
          <w:sz w:val="20"/>
        </w:rPr>
        <w:t xml:space="preserve">od regulator’s audit management </w:t>
      </w:r>
      <w:r>
        <w:rPr>
          <w:rFonts w:ascii="Arial" w:hAnsi="Arial" w:cs="Arial"/>
          <w:color w:val="000000"/>
          <w:sz w:val="20"/>
        </w:rPr>
        <w:t>system require the auditor, as part of their audit report to describe th</w:t>
      </w:r>
      <w:r w:rsidR="00591186">
        <w:rPr>
          <w:rFonts w:ascii="Arial" w:hAnsi="Arial" w:cs="Arial"/>
          <w:color w:val="000000"/>
          <w:sz w:val="20"/>
        </w:rPr>
        <w:t xml:space="preserve">e nature of the dispute and the </w:t>
      </w:r>
      <w:r>
        <w:rPr>
          <w:rFonts w:ascii="Arial" w:hAnsi="Arial" w:cs="Arial"/>
          <w:color w:val="000000"/>
          <w:sz w:val="20"/>
        </w:rPr>
        <w:t>agreed outcome(s) if possible. If the dispute is of a sufficiently serious nature</w:t>
      </w:r>
      <w:r w:rsidR="00591186">
        <w:rPr>
          <w:rFonts w:ascii="Arial" w:hAnsi="Arial" w:cs="Arial"/>
          <w:color w:val="000000"/>
          <w:sz w:val="20"/>
        </w:rPr>
        <w:t xml:space="preserve"> or it cannot be resolved it is </w:t>
      </w:r>
      <w:r>
        <w:rPr>
          <w:rFonts w:ascii="Arial" w:hAnsi="Arial" w:cs="Arial"/>
          <w:color w:val="000000"/>
          <w:sz w:val="20"/>
        </w:rPr>
        <w:t>recommended that the auditor not undertake further regulatory food safety auditing work at the</w:t>
      </w:r>
      <w:r w:rsidR="00591186">
        <w:rPr>
          <w:rFonts w:ascii="Arial" w:hAnsi="Arial" w:cs="Arial"/>
          <w:color w:val="000000"/>
          <w:sz w:val="20"/>
        </w:rPr>
        <w:t xml:space="preserve"> business </w:t>
      </w:r>
      <w:r>
        <w:rPr>
          <w:rFonts w:ascii="Arial" w:hAnsi="Arial" w:cs="Arial"/>
          <w:color w:val="000000"/>
          <w:sz w:val="20"/>
        </w:rPr>
        <w:t>until the food regulator has investigated the dispute.</w:t>
      </w:r>
    </w:p>
    <w:p w14:paraId="6ECCBFAC" w14:textId="77777777" w:rsidR="008F7800" w:rsidRDefault="008F7800" w:rsidP="00591186">
      <w:pPr>
        <w:autoSpaceDE w:val="0"/>
        <w:autoSpaceDN w:val="0"/>
        <w:adjustRightInd w:val="0"/>
        <w:spacing w:after="120"/>
        <w:rPr>
          <w:rFonts w:ascii="Arial" w:hAnsi="Arial" w:cs="Arial"/>
          <w:color w:val="000000"/>
          <w:sz w:val="20"/>
        </w:rPr>
      </w:pPr>
      <w:r>
        <w:rPr>
          <w:rFonts w:ascii="Arial" w:hAnsi="Arial" w:cs="Arial"/>
          <w:color w:val="000000"/>
          <w:sz w:val="20"/>
        </w:rPr>
        <w:t>Examples of issues that may be disputed during a regulatory food safety audit include:</w:t>
      </w:r>
    </w:p>
    <w:p w14:paraId="3FE209D8" w14:textId="77777777" w:rsidR="008F7800" w:rsidRDefault="008F7800" w:rsidP="00591186">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interpretation and application of legislation</w:t>
      </w:r>
    </w:p>
    <w:p w14:paraId="5DA06DB9" w14:textId="77777777" w:rsidR="008F7800" w:rsidRDefault="008F7800" w:rsidP="00591186">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the level of non-conformance raised during regulatory audits (critical versus non-critical)</w:t>
      </w:r>
    </w:p>
    <w:p w14:paraId="6E9E2C45" w14:textId="77777777" w:rsidR="008F7800" w:rsidRPr="00591186" w:rsidRDefault="008F7800" w:rsidP="00591186">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the need for an auditor to re-visit a business to ensure it has implemented agreed corrective</w:t>
      </w:r>
      <w:r w:rsidR="00591186">
        <w:rPr>
          <w:rFonts w:ascii="Arial" w:hAnsi="Arial" w:cs="Arial"/>
          <w:color w:val="000000"/>
          <w:sz w:val="20"/>
        </w:rPr>
        <w:t xml:space="preserve"> </w:t>
      </w:r>
      <w:r w:rsidRPr="00591186">
        <w:rPr>
          <w:rFonts w:ascii="Arial" w:hAnsi="Arial" w:cs="Arial"/>
          <w:color w:val="000000"/>
          <w:sz w:val="20"/>
        </w:rPr>
        <w:t>measures</w:t>
      </w:r>
    </w:p>
    <w:p w14:paraId="451539A5" w14:textId="77777777" w:rsidR="008F7800" w:rsidRPr="00591186" w:rsidRDefault="008F7800" w:rsidP="00591186">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a decision by the auditor to recommend to the food regulator that a business’s audit frequency</w:t>
      </w:r>
      <w:r w:rsidR="00591186">
        <w:rPr>
          <w:rFonts w:ascii="Arial" w:hAnsi="Arial" w:cs="Arial"/>
          <w:color w:val="000000"/>
          <w:sz w:val="20"/>
        </w:rPr>
        <w:t xml:space="preserve"> </w:t>
      </w:r>
      <w:r w:rsidRPr="00591186">
        <w:rPr>
          <w:rFonts w:ascii="Arial" w:hAnsi="Arial" w:cs="Arial"/>
          <w:color w:val="000000"/>
          <w:sz w:val="20"/>
        </w:rPr>
        <w:t>should be increased due to poor audit performance</w:t>
      </w:r>
    </w:p>
    <w:p w14:paraId="5A513C0B" w14:textId="77777777" w:rsidR="008F7800" w:rsidRPr="00591186" w:rsidRDefault="008F7800" w:rsidP="004F5253">
      <w:pPr>
        <w:pStyle w:val="ListParagraph"/>
        <w:numPr>
          <w:ilvl w:val="1"/>
          <w:numId w:val="19"/>
        </w:numPr>
        <w:autoSpaceDE w:val="0"/>
        <w:autoSpaceDN w:val="0"/>
        <w:adjustRightInd w:val="0"/>
        <w:spacing w:after="240"/>
        <w:ind w:left="567" w:hanging="567"/>
        <w:contextualSpacing w:val="0"/>
        <w:rPr>
          <w:rFonts w:ascii="Arial" w:hAnsi="Arial" w:cs="Arial"/>
          <w:color w:val="000000"/>
          <w:sz w:val="20"/>
        </w:rPr>
      </w:pPr>
      <w:r>
        <w:rPr>
          <w:rFonts w:ascii="Arial" w:hAnsi="Arial" w:cs="Arial"/>
          <w:color w:val="000000"/>
          <w:sz w:val="20"/>
        </w:rPr>
        <w:t>a decision by the auditor to recommend to the food regul</w:t>
      </w:r>
      <w:r w:rsidR="00591186">
        <w:rPr>
          <w:rFonts w:ascii="Arial" w:hAnsi="Arial" w:cs="Arial"/>
          <w:color w:val="000000"/>
          <w:sz w:val="20"/>
        </w:rPr>
        <w:t xml:space="preserve">ator that a business’s priority </w:t>
      </w:r>
      <w:r>
        <w:rPr>
          <w:rFonts w:ascii="Arial" w:hAnsi="Arial" w:cs="Arial"/>
          <w:color w:val="000000"/>
          <w:sz w:val="20"/>
        </w:rPr>
        <w:t>classification</w:t>
      </w:r>
      <w:r w:rsidR="00591186">
        <w:rPr>
          <w:rFonts w:ascii="Arial" w:hAnsi="Arial" w:cs="Arial"/>
          <w:color w:val="000000"/>
          <w:sz w:val="20"/>
        </w:rPr>
        <w:t xml:space="preserve"> </w:t>
      </w:r>
      <w:r w:rsidRPr="00591186">
        <w:rPr>
          <w:rFonts w:ascii="Arial" w:hAnsi="Arial" w:cs="Arial"/>
          <w:color w:val="000000"/>
          <w:sz w:val="20"/>
        </w:rPr>
        <w:t>status be amended to one with a higher audit frequency.</w:t>
      </w:r>
    </w:p>
    <w:p w14:paraId="7979484F" w14:textId="77777777" w:rsidR="008F7800" w:rsidRDefault="008F7800" w:rsidP="004F5253">
      <w:pPr>
        <w:autoSpaceDE w:val="0"/>
        <w:autoSpaceDN w:val="0"/>
        <w:adjustRightInd w:val="0"/>
        <w:spacing w:after="240"/>
        <w:rPr>
          <w:rFonts w:ascii="Arial" w:hAnsi="Arial" w:cs="Arial"/>
          <w:color w:val="000000"/>
          <w:sz w:val="20"/>
        </w:rPr>
      </w:pPr>
      <w:r>
        <w:rPr>
          <w:rFonts w:ascii="Arial" w:hAnsi="Arial" w:cs="Arial"/>
          <w:color w:val="000000"/>
          <w:sz w:val="20"/>
        </w:rPr>
        <w:t>With regard to complaints received about the behaviour of a regul</w:t>
      </w:r>
      <w:r w:rsidR="00591186">
        <w:rPr>
          <w:rFonts w:ascii="Arial" w:hAnsi="Arial" w:cs="Arial"/>
          <w:color w:val="000000"/>
          <w:sz w:val="20"/>
        </w:rPr>
        <w:t xml:space="preserve">atory food safety auditor while </w:t>
      </w:r>
      <w:r>
        <w:rPr>
          <w:rFonts w:ascii="Arial" w:hAnsi="Arial" w:cs="Arial"/>
          <w:color w:val="000000"/>
          <w:sz w:val="20"/>
        </w:rPr>
        <w:t>conducting a regulatory audit, it is recommended that food regulators prov</w:t>
      </w:r>
      <w:r w:rsidR="00591186">
        <w:rPr>
          <w:rFonts w:ascii="Arial" w:hAnsi="Arial" w:cs="Arial"/>
          <w:color w:val="000000"/>
          <w:sz w:val="20"/>
        </w:rPr>
        <w:t xml:space="preserve">ide for the following processes </w:t>
      </w:r>
      <w:r>
        <w:rPr>
          <w:rFonts w:ascii="Arial" w:hAnsi="Arial" w:cs="Arial"/>
          <w:color w:val="000000"/>
          <w:sz w:val="20"/>
        </w:rPr>
        <w:t>in their audit management systems:</w:t>
      </w:r>
    </w:p>
    <w:p w14:paraId="3CD8087E" w14:textId="77777777" w:rsidR="008F7800" w:rsidRPr="004F5253" w:rsidRDefault="008F7800" w:rsidP="004F5253">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mandatory notification to the food regulator, on all occasions, where a complaint has been made</w:t>
      </w:r>
      <w:r w:rsidR="004F5253">
        <w:rPr>
          <w:rFonts w:ascii="Arial" w:hAnsi="Arial" w:cs="Arial"/>
          <w:color w:val="000000"/>
          <w:sz w:val="20"/>
        </w:rPr>
        <w:t xml:space="preserve"> </w:t>
      </w:r>
      <w:r w:rsidRPr="004F5253">
        <w:rPr>
          <w:rFonts w:ascii="Arial" w:hAnsi="Arial" w:cs="Arial"/>
          <w:color w:val="000000"/>
          <w:sz w:val="20"/>
        </w:rPr>
        <w:t>against a regulatory food safety auditor concerning behaviour displayed during a regulatory audit.</w:t>
      </w:r>
      <w:r w:rsidR="004F5253">
        <w:rPr>
          <w:rFonts w:ascii="Arial" w:hAnsi="Arial" w:cs="Arial"/>
          <w:color w:val="000000"/>
          <w:sz w:val="20"/>
        </w:rPr>
        <w:t xml:space="preserve"> </w:t>
      </w:r>
      <w:r w:rsidRPr="004F5253">
        <w:rPr>
          <w:rFonts w:ascii="Arial" w:hAnsi="Arial" w:cs="Arial"/>
          <w:color w:val="000000"/>
          <w:sz w:val="20"/>
        </w:rPr>
        <w:t>This should, include the nature and circumstances of the complaint</w:t>
      </w:r>
    </w:p>
    <w:p w14:paraId="46CAA51C" w14:textId="77777777" w:rsidR="008F7800" w:rsidRDefault="008F7800" w:rsidP="00591186">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investigation and management of complaints</w:t>
      </w:r>
    </w:p>
    <w:p w14:paraId="672D0D1E" w14:textId="77777777" w:rsidR="004F5253" w:rsidRPr="004F5253" w:rsidRDefault="008F7800" w:rsidP="004F5253">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an appeal by an auditor against a decision made by a food regulator arising from a complaint</w:t>
      </w:r>
    </w:p>
    <w:p w14:paraId="465D31F5" w14:textId="77777777" w:rsidR="004F5253" w:rsidRDefault="008F7800" w:rsidP="004F5253">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management of the outcome of an appeal.</w:t>
      </w:r>
    </w:p>
    <w:p w14:paraId="005259BA" w14:textId="77777777" w:rsidR="004F5253" w:rsidRDefault="004F5253">
      <w:pPr>
        <w:rPr>
          <w:rFonts w:ascii="Arial" w:hAnsi="Arial" w:cs="Arial"/>
          <w:color w:val="000000"/>
          <w:sz w:val="20"/>
        </w:rPr>
      </w:pPr>
      <w:r>
        <w:rPr>
          <w:rFonts w:ascii="Arial" w:hAnsi="Arial" w:cs="Arial"/>
          <w:color w:val="000000"/>
          <w:sz w:val="20"/>
        </w:rPr>
        <w:br w:type="page"/>
      </w:r>
    </w:p>
    <w:p w14:paraId="7248E040" w14:textId="77777777" w:rsidR="008F7800" w:rsidRDefault="008F7800" w:rsidP="004F5253">
      <w:pPr>
        <w:autoSpaceDE w:val="0"/>
        <w:autoSpaceDN w:val="0"/>
        <w:adjustRightInd w:val="0"/>
        <w:spacing w:after="240"/>
        <w:rPr>
          <w:rFonts w:ascii="Arial" w:hAnsi="Arial" w:cs="Arial"/>
          <w:color w:val="000000"/>
          <w:sz w:val="20"/>
        </w:rPr>
      </w:pPr>
      <w:r>
        <w:rPr>
          <w:rFonts w:ascii="Arial" w:hAnsi="Arial" w:cs="Arial"/>
          <w:color w:val="000000"/>
          <w:sz w:val="20"/>
        </w:rPr>
        <w:lastRenderedPageBreak/>
        <w:t xml:space="preserve">There may also be situations where a regulatory food safety auditor </w:t>
      </w:r>
      <w:r w:rsidR="004F5253">
        <w:rPr>
          <w:rFonts w:ascii="Arial" w:hAnsi="Arial" w:cs="Arial"/>
          <w:color w:val="000000"/>
          <w:sz w:val="20"/>
        </w:rPr>
        <w:t xml:space="preserve">considers that a food business, </w:t>
      </w:r>
      <w:r>
        <w:rPr>
          <w:rFonts w:ascii="Arial" w:hAnsi="Arial" w:cs="Arial"/>
          <w:color w:val="000000"/>
          <w:sz w:val="20"/>
        </w:rPr>
        <w:t>subject to a regulatory food safety audit, has not appropriately coope</w:t>
      </w:r>
      <w:r w:rsidR="004F5253">
        <w:rPr>
          <w:rFonts w:ascii="Arial" w:hAnsi="Arial" w:cs="Arial"/>
          <w:color w:val="000000"/>
          <w:sz w:val="20"/>
        </w:rPr>
        <w:t xml:space="preserve">rated during the audit process. </w:t>
      </w:r>
      <w:r>
        <w:rPr>
          <w:rFonts w:ascii="Arial" w:hAnsi="Arial" w:cs="Arial"/>
          <w:color w:val="000000"/>
          <w:sz w:val="20"/>
        </w:rPr>
        <w:t xml:space="preserve">Under such circumstances, should a regulatory food safety auditor’s </w:t>
      </w:r>
      <w:r w:rsidR="004F5253">
        <w:rPr>
          <w:rFonts w:ascii="Arial" w:hAnsi="Arial" w:cs="Arial"/>
          <w:color w:val="000000"/>
          <w:sz w:val="20"/>
        </w:rPr>
        <w:t xml:space="preserve">ability to conduct a regulatory audit </w:t>
      </w:r>
      <w:r>
        <w:rPr>
          <w:rFonts w:ascii="Arial" w:hAnsi="Arial" w:cs="Arial"/>
          <w:color w:val="000000"/>
          <w:sz w:val="20"/>
        </w:rPr>
        <w:t>not be compromised, the food regulator’s audit management system should require the audito</w:t>
      </w:r>
      <w:r w:rsidR="004F5253">
        <w:rPr>
          <w:rFonts w:ascii="Arial" w:hAnsi="Arial" w:cs="Arial"/>
          <w:color w:val="000000"/>
          <w:sz w:val="20"/>
        </w:rPr>
        <w:t xml:space="preserve">r to provide </w:t>
      </w:r>
      <w:r>
        <w:rPr>
          <w:rFonts w:ascii="Arial" w:hAnsi="Arial" w:cs="Arial"/>
          <w:color w:val="000000"/>
          <w:sz w:val="20"/>
        </w:rPr>
        <w:t>a written report describing the nature and circumstances of the alleged incid</w:t>
      </w:r>
      <w:r w:rsidR="004F5253">
        <w:rPr>
          <w:rFonts w:ascii="Arial" w:hAnsi="Arial" w:cs="Arial"/>
          <w:color w:val="000000"/>
          <w:sz w:val="20"/>
        </w:rPr>
        <w:t xml:space="preserve">ent, (in addition to the normal </w:t>
      </w:r>
      <w:r>
        <w:rPr>
          <w:rFonts w:ascii="Arial" w:hAnsi="Arial" w:cs="Arial"/>
          <w:color w:val="000000"/>
          <w:sz w:val="20"/>
        </w:rPr>
        <w:t>audit report). The food regulator may then investigate and inform the auditor of the outcome.</w:t>
      </w:r>
    </w:p>
    <w:p w14:paraId="70CFF37B" w14:textId="77777777" w:rsidR="008F7800" w:rsidRDefault="008F7800" w:rsidP="004F5253">
      <w:pPr>
        <w:autoSpaceDE w:val="0"/>
        <w:autoSpaceDN w:val="0"/>
        <w:adjustRightInd w:val="0"/>
        <w:spacing w:after="240"/>
        <w:rPr>
          <w:rFonts w:ascii="Arial" w:hAnsi="Arial" w:cs="Arial"/>
          <w:color w:val="000000"/>
          <w:sz w:val="20"/>
        </w:rPr>
      </w:pPr>
      <w:r>
        <w:rPr>
          <w:rFonts w:ascii="Arial" w:hAnsi="Arial" w:cs="Arial"/>
          <w:color w:val="000000"/>
          <w:sz w:val="20"/>
        </w:rPr>
        <w:t>Where a regulatory food safety auditor’s ability to appropriately conduct</w:t>
      </w:r>
      <w:r w:rsidR="004F5253">
        <w:rPr>
          <w:rFonts w:ascii="Arial" w:hAnsi="Arial" w:cs="Arial"/>
          <w:color w:val="000000"/>
          <w:sz w:val="20"/>
        </w:rPr>
        <w:t xml:space="preserve"> a regulatory food safety audit is </w:t>
      </w:r>
      <w:r>
        <w:rPr>
          <w:rFonts w:ascii="Arial" w:hAnsi="Arial" w:cs="Arial"/>
          <w:color w:val="000000"/>
          <w:sz w:val="20"/>
        </w:rPr>
        <w:t>compromised by the behaviour of a person(s) in a business subject to a re</w:t>
      </w:r>
      <w:r w:rsidR="004F5253">
        <w:rPr>
          <w:rFonts w:ascii="Arial" w:hAnsi="Arial" w:cs="Arial"/>
          <w:color w:val="000000"/>
          <w:sz w:val="20"/>
        </w:rPr>
        <w:t xml:space="preserve">gulatory audit, the regulator’s </w:t>
      </w:r>
      <w:r>
        <w:rPr>
          <w:rFonts w:ascii="Arial" w:hAnsi="Arial" w:cs="Arial"/>
          <w:color w:val="000000"/>
          <w:sz w:val="20"/>
        </w:rPr>
        <w:t>audit management system should allow the auditor to cease the audit immediately and</w:t>
      </w:r>
      <w:r w:rsidR="004F5253">
        <w:rPr>
          <w:rFonts w:ascii="Arial" w:hAnsi="Arial" w:cs="Arial"/>
          <w:color w:val="000000"/>
          <w:sz w:val="20"/>
        </w:rPr>
        <w:t xml:space="preserve"> inform the </w:t>
      </w:r>
      <w:r>
        <w:rPr>
          <w:rFonts w:ascii="Arial" w:hAnsi="Arial" w:cs="Arial"/>
          <w:color w:val="000000"/>
          <w:sz w:val="20"/>
        </w:rPr>
        <w:t>appropriate food regulator in writing as soon as possible of the nature an</w:t>
      </w:r>
      <w:r w:rsidR="004F5253">
        <w:rPr>
          <w:rFonts w:ascii="Arial" w:hAnsi="Arial" w:cs="Arial"/>
          <w:color w:val="000000"/>
          <w:sz w:val="20"/>
        </w:rPr>
        <w:t xml:space="preserve">d circumstances of the incident </w:t>
      </w:r>
      <w:r>
        <w:rPr>
          <w:rFonts w:ascii="Arial" w:hAnsi="Arial" w:cs="Arial"/>
          <w:color w:val="000000"/>
          <w:sz w:val="20"/>
        </w:rPr>
        <w:t>that caused the audit to be prematurely ended. The food regulator shall subsequently investigate.</w:t>
      </w:r>
    </w:p>
    <w:p w14:paraId="74BCA40D" w14:textId="77777777" w:rsidR="008F7800" w:rsidRDefault="00FC5B7E" w:rsidP="007A2A58">
      <w:pPr>
        <w:pStyle w:val="Heading2"/>
      </w:pPr>
      <w:bookmarkStart w:id="46" w:name="_Toc142310683"/>
      <w:r>
        <w:t xml:space="preserve">3.6 </w:t>
      </w:r>
      <w:r w:rsidR="008F7800">
        <w:t>Auditor disciplinary procedures</w:t>
      </w:r>
      <w:bookmarkEnd w:id="46"/>
    </w:p>
    <w:p w14:paraId="03EE75FF" w14:textId="77777777" w:rsidR="008F7800" w:rsidRDefault="008F7800" w:rsidP="004F5253">
      <w:pPr>
        <w:autoSpaceDE w:val="0"/>
        <w:autoSpaceDN w:val="0"/>
        <w:adjustRightInd w:val="0"/>
        <w:spacing w:after="240"/>
        <w:rPr>
          <w:rFonts w:ascii="Arial" w:hAnsi="Arial" w:cs="Arial"/>
          <w:color w:val="000000"/>
          <w:sz w:val="20"/>
        </w:rPr>
      </w:pPr>
      <w:r>
        <w:rPr>
          <w:rFonts w:ascii="Arial" w:hAnsi="Arial" w:cs="Arial"/>
          <w:color w:val="000000"/>
          <w:sz w:val="20"/>
        </w:rPr>
        <w:t>Food regulators may apply disciplinary procedures to regulatory audito</w:t>
      </w:r>
      <w:r w:rsidR="004F5253">
        <w:rPr>
          <w:rFonts w:ascii="Arial" w:hAnsi="Arial" w:cs="Arial"/>
          <w:color w:val="000000"/>
          <w:sz w:val="20"/>
        </w:rPr>
        <w:t xml:space="preserve">rs under certain circumstances, </w:t>
      </w:r>
      <w:r>
        <w:rPr>
          <w:rFonts w:ascii="Arial" w:hAnsi="Arial" w:cs="Arial"/>
          <w:color w:val="000000"/>
          <w:sz w:val="20"/>
        </w:rPr>
        <w:t>including the imposition of additional conditions an auditor’s approval, or</w:t>
      </w:r>
      <w:r w:rsidR="004F5253">
        <w:rPr>
          <w:rFonts w:ascii="Arial" w:hAnsi="Arial" w:cs="Arial"/>
          <w:color w:val="000000"/>
          <w:sz w:val="20"/>
        </w:rPr>
        <w:t xml:space="preserve"> the suspension, downgrading or </w:t>
      </w:r>
      <w:r>
        <w:rPr>
          <w:rFonts w:ascii="Arial" w:hAnsi="Arial" w:cs="Arial"/>
          <w:color w:val="000000"/>
          <w:sz w:val="20"/>
        </w:rPr>
        <w:t>revoking of an auditor’s approval. It is likely that the appropriate food regul</w:t>
      </w:r>
      <w:r w:rsidR="004F5253">
        <w:rPr>
          <w:rFonts w:ascii="Arial" w:hAnsi="Arial" w:cs="Arial"/>
          <w:color w:val="000000"/>
          <w:sz w:val="20"/>
        </w:rPr>
        <w:t xml:space="preserve">ator’s legislation will contain </w:t>
      </w:r>
      <w:r>
        <w:rPr>
          <w:rFonts w:ascii="Arial" w:hAnsi="Arial" w:cs="Arial"/>
          <w:color w:val="000000"/>
          <w:sz w:val="20"/>
        </w:rPr>
        <w:t>specific provisions to this effect.</w:t>
      </w:r>
    </w:p>
    <w:p w14:paraId="6E316112" w14:textId="77777777" w:rsidR="008F7800" w:rsidRDefault="008F7800" w:rsidP="004F5253">
      <w:pPr>
        <w:autoSpaceDE w:val="0"/>
        <w:autoSpaceDN w:val="0"/>
        <w:adjustRightInd w:val="0"/>
        <w:spacing w:after="240"/>
        <w:rPr>
          <w:rFonts w:ascii="Arial" w:hAnsi="Arial" w:cs="Arial"/>
          <w:color w:val="000000"/>
          <w:sz w:val="20"/>
        </w:rPr>
      </w:pPr>
      <w:r>
        <w:rPr>
          <w:rFonts w:ascii="Arial" w:hAnsi="Arial" w:cs="Arial"/>
          <w:color w:val="000000"/>
          <w:sz w:val="20"/>
        </w:rPr>
        <w:t>The grounds by which food regulators may apply disciplinary proce</w:t>
      </w:r>
      <w:r w:rsidR="004F5253">
        <w:rPr>
          <w:rFonts w:ascii="Arial" w:hAnsi="Arial" w:cs="Arial"/>
          <w:color w:val="000000"/>
          <w:sz w:val="20"/>
        </w:rPr>
        <w:t xml:space="preserve">dures to regulatory food safety </w:t>
      </w:r>
      <w:r>
        <w:rPr>
          <w:rFonts w:ascii="Arial" w:hAnsi="Arial" w:cs="Arial"/>
          <w:color w:val="000000"/>
          <w:sz w:val="20"/>
        </w:rPr>
        <w:t>auditors will probably be described in a food regulator’s legislation. Gr</w:t>
      </w:r>
      <w:r w:rsidR="004F5253">
        <w:rPr>
          <w:rFonts w:ascii="Arial" w:hAnsi="Arial" w:cs="Arial"/>
          <w:color w:val="000000"/>
          <w:sz w:val="20"/>
        </w:rPr>
        <w:t xml:space="preserve">ounds by which a food regulator </w:t>
      </w:r>
      <w:r>
        <w:rPr>
          <w:rFonts w:ascii="Arial" w:hAnsi="Arial" w:cs="Arial"/>
          <w:color w:val="000000"/>
          <w:sz w:val="20"/>
        </w:rPr>
        <w:t>may apply disciplinary procedures to regulatory auditors may also be c</w:t>
      </w:r>
      <w:r w:rsidR="004F5253">
        <w:rPr>
          <w:rFonts w:ascii="Arial" w:hAnsi="Arial" w:cs="Arial"/>
          <w:color w:val="000000"/>
          <w:sz w:val="20"/>
        </w:rPr>
        <w:t xml:space="preserve">ontained within the regulator’s </w:t>
      </w:r>
      <w:r>
        <w:rPr>
          <w:rFonts w:ascii="Arial" w:hAnsi="Arial" w:cs="Arial"/>
          <w:color w:val="000000"/>
          <w:sz w:val="20"/>
        </w:rPr>
        <w:t>auditor code of conduct. The model auditor code of conduct at Append</w:t>
      </w:r>
      <w:r w:rsidR="004F5253">
        <w:rPr>
          <w:rFonts w:ascii="Arial" w:hAnsi="Arial" w:cs="Arial"/>
          <w:color w:val="000000"/>
          <w:sz w:val="20"/>
        </w:rPr>
        <w:t xml:space="preserve">ix A provides advice as to when </w:t>
      </w:r>
      <w:r>
        <w:rPr>
          <w:rFonts w:ascii="Arial" w:hAnsi="Arial" w:cs="Arial"/>
          <w:color w:val="000000"/>
          <w:sz w:val="20"/>
        </w:rPr>
        <w:t>such procedures may be warranted.</w:t>
      </w:r>
    </w:p>
    <w:p w14:paraId="7765DA89" w14:textId="77777777" w:rsidR="008F7800" w:rsidRDefault="008F7800" w:rsidP="004F5253">
      <w:pPr>
        <w:autoSpaceDE w:val="0"/>
        <w:autoSpaceDN w:val="0"/>
        <w:adjustRightInd w:val="0"/>
        <w:spacing w:after="120"/>
        <w:rPr>
          <w:rFonts w:ascii="Arial" w:hAnsi="Arial" w:cs="Arial"/>
          <w:color w:val="000000"/>
          <w:sz w:val="20"/>
        </w:rPr>
      </w:pPr>
      <w:r>
        <w:rPr>
          <w:rFonts w:ascii="Arial" w:hAnsi="Arial" w:cs="Arial"/>
          <w:color w:val="000000"/>
          <w:sz w:val="20"/>
        </w:rPr>
        <w:t>Examples of circumstances that may result in disciplinary procedures bei</w:t>
      </w:r>
      <w:r w:rsidR="004F5253">
        <w:rPr>
          <w:rFonts w:ascii="Arial" w:hAnsi="Arial" w:cs="Arial"/>
          <w:color w:val="000000"/>
          <w:sz w:val="20"/>
        </w:rPr>
        <w:t xml:space="preserve">ng applied to a regulatory food </w:t>
      </w:r>
      <w:r>
        <w:rPr>
          <w:rFonts w:ascii="Arial" w:hAnsi="Arial" w:cs="Arial"/>
          <w:color w:val="000000"/>
          <w:sz w:val="20"/>
        </w:rPr>
        <w:t>safety auditor include:</w:t>
      </w:r>
    </w:p>
    <w:p w14:paraId="197DA24C" w14:textId="77777777" w:rsidR="008F7800" w:rsidRDefault="008F7800" w:rsidP="004F5253">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accepting gifts from food businesses during regulatory audits</w:t>
      </w:r>
    </w:p>
    <w:p w14:paraId="03C80013" w14:textId="77777777" w:rsidR="008F7800" w:rsidRPr="004F5253" w:rsidRDefault="008F7800" w:rsidP="004F5253">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providing false or misleading statements to a food regulator in a signed statement provided as part</w:t>
      </w:r>
      <w:r w:rsidR="004F5253">
        <w:rPr>
          <w:rFonts w:ascii="Arial" w:hAnsi="Arial" w:cs="Arial"/>
          <w:color w:val="000000"/>
          <w:sz w:val="20"/>
        </w:rPr>
        <w:t xml:space="preserve"> </w:t>
      </w:r>
      <w:r w:rsidRPr="004F5253">
        <w:rPr>
          <w:rFonts w:ascii="Arial" w:hAnsi="Arial" w:cs="Arial"/>
          <w:color w:val="000000"/>
          <w:sz w:val="20"/>
        </w:rPr>
        <w:t>of an auditor’s initial approval</w:t>
      </w:r>
    </w:p>
    <w:p w14:paraId="2AB790CD" w14:textId="77777777" w:rsidR="008F7800" w:rsidRPr="004F5253" w:rsidRDefault="008F7800" w:rsidP="004F5253">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continuing a regulatory audit in a circumstances where the food regulator has confirmed that a</w:t>
      </w:r>
      <w:r w:rsidR="004F5253">
        <w:rPr>
          <w:rFonts w:ascii="Arial" w:hAnsi="Arial" w:cs="Arial"/>
          <w:color w:val="000000"/>
          <w:sz w:val="20"/>
        </w:rPr>
        <w:t xml:space="preserve"> </w:t>
      </w:r>
      <w:r w:rsidRPr="004F5253">
        <w:rPr>
          <w:rFonts w:ascii="Arial" w:hAnsi="Arial" w:cs="Arial"/>
          <w:color w:val="000000"/>
          <w:sz w:val="20"/>
        </w:rPr>
        <w:t>conflict of interest is known to exist</w:t>
      </w:r>
    </w:p>
    <w:p w14:paraId="5F3ACF47" w14:textId="77777777" w:rsidR="008F7800" w:rsidRPr="004F5253" w:rsidRDefault="008F7800" w:rsidP="004F5253">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providing deliberately false and misleading information in regulatory audit reports submitted to food</w:t>
      </w:r>
      <w:r w:rsidR="004F5253">
        <w:rPr>
          <w:rFonts w:ascii="Arial" w:hAnsi="Arial" w:cs="Arial"/>
          <w:color w:val="000000"/>
          <w:sz w:val="20"/>
        </w:rPr>
        <w:t xml:space="preserve"> </w:t>
      </w:r>
      <w:r w:rsidRPr="004F5253">
        <w:rPr>
          <w:rFonts w:ascii="Arial" w:hAnsi="Arial" w:cs="Arial"/>
          <w:color w:val="000000"/>
          <w:sz w:val="20"/>
        </w:rPr>
        <w:t>regulators</w:t>
      </w:r>
    </w:p>
    <w:p w14:paraId="6E2EC995" w14:textId="77777777" w:rsidR="008F7800" w:rsidRPr="004F5253" w:rsidRDefault="008F7800" w:rsidP="004F5253">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making of public statements with respect to the findings of a regulatory audit without the express</w:t>
      </w:r>
      <w:r w:rsidR="004F5253">
        <w:rPr>
          <w:rFonts w:ascii="Arial" w:hAnsi="Arial" w:cs="Arial"/>
          <w:color w:val="000000"/>
          <w:sz w:val="20"/>
        </w:rPr>
        <w:t xml:space="preserve"> </w:t>
      </w:r>
      <w:r w:rsidRPr="004F5253">
        <w:rPr>
          <w:rFonts w:ascii="Arial" w:hAnsi="Arial" w:cs="Arial"/>
          <w:color w:val="000000"/>
          <w:sz w:val="20"/>
        </w:rPr>
        <w:t>permission of the relevant officer of the appropriate food regulator</w:t>
      </w:r>
    </w:p>
    <w:p w14:paraId="13F83D76" w14:textId="77777777" w:rsidR="008F7800" w:rsidRDefault="008F7800" w:rsidP="004F5253">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using alcohol and illegal drugs while conducting regulatory audits</w:t>
      </w:r>
    </w:p>
    <w:p w14:paraId="355A93BC" w14:textId="77777777" w:rsidR="008F7800" w:rsidRPr="004F5253" w:rsidRDefault="008F7800" w:rsidP="004F5253">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using legal or prescription drugs in a deliberately irresponsible manner while undertaking regulatory</w:t>
      </w:r>
      <w:r w:rsidR="004F5253">
        <w:rPr>
          <w:rFonts w:ascii="Arial" w:hAnsi="Arial" w:cs="Arial"/>
          <w:color w:val="000000"/>
          <w:sz w:val="20"/>
        </w:rPr>
        <w:t xml:space="preserve"> </w:t>
      </w:r>
      <w:r w:rsidRPr="004F5253">
        <w:rPr>
          <w:rFonts w:ascii="Arial" w:hAnsi="Arial" w:cs="Arial"/>
          <w:color w:val="000000"/>
          <w:sz w:val="20"/>
        </w:rPr>
        <w:t>audits</w:t>
      </w:r>
    </w:p>
    <w:p w14:paraId="6EE27227" w14:textId="77777777" w:rsidR="008F7800" w:rsidRDefault="008F7800" w:rsidP="004F5253">
      <w:pPr>
        <w:pStyle w:val="ListParagraph"/>
        <w:numPr>
          <w:ilvl w:val="1"/>
          <w:numId w:val="19"/>
        </w:numPr>
        <w:autoSpaceDE w:val="0"/>
        <w:autoSpaceDN w:val="0"/>
        <w:adjustRightInd w:val="0"/>
        <w:spacing w:after="240"/>
        <w:ind w:left="567" w:hanging="567"/>
        <w:contextualSpacing w:val="0"/>
        <w:rPr>
          <w:rFonts w:ascii="Arial" w:hAnsi="Arial" w:cs="Arial"/>
          <w:color w:val="000000"/>
          <w:sz w:val="20"/>
        </w:rPr>
      </w:pPr>
      <w:r>
        <w:rPr>
          <w:rFonts w:ascii="Arial" w:hAnsi="Arial" w:cs="Arial"/>
          <w:color w:val="000000"/>
          <w:sz w:val="20"/>
        </w:rPr>
        <w:t>acting inappropriately while conducting regulatory audits.</w:t>
      </w:r>
    </w:p>
    <w:p w14:paraId="004240BA" w14:textId="77777777" w:rsidR="008F7800" w:rsidRDefault="00FC5B7E" w:rsidP="007A2A58">
      <w:pPr>
        <w:pStyle w:val="Heading2"/>
      </w:pPr>
      <w:bookmarkStart w:id="47" w:name="_Toc142310684"/>
      <w:r>
        <w:t xml:space="preserve">3.7 </w:t>
      </w:r>
      <w:r w:rsidR="008F7800">
        <w:t>Insurance and indemnity</w:t>
      </w:r>
      <w:bookmarkEnd w:id="47"/>
    </w:p>
    <w:p w14:paraId="08B9CB1B" w14:textId="77777777" w:rsidR="004F5253" w:rsidRDefault="008F7800" w:rsidP="008F7800">
      <w:pPr>
        <w:autoSpaceDE w:val="0"/>
        <w:autoSpaceDN w:val="0"/>
        <w:adjustRightInd w:val="0"/>
        <w:rPr>
          <w:rFonts w:ascii="Arial" w:hAnsi="Arial" w:cs="Arial"/>
          <w:color w:val="000000"/>
          <w:sz w:val="20"/>
        </w:rPr>
      </w:pPr>
      <w:r>
        <w:rPr>
          <w:rFonts w:ascii="Arial" w:hAnsi="Arial" w:cs="Arial"/>
          <w:color w:val="000000"/>
          <w:sz w:val="20"/>
        </w:rPr>
        <w:t xml:space="preserve">Food regulators will not be vicariously liable for the negligent acts of second </w:t>
      </w:r>
      <w:r w:rsidR="004F5253">
        <w:rPr>
          <w:rFonts w:ascii="Arial" w:hAnsi="Arial" w:cs="Arial"/>
          <w:color w:val="000000"/>
          <w:sz w:val="20"/>
        </w:rPr>
        <w:t xml:space="preserve">party (contract) or third-party </w:t>
      </w:r>
      <w:r>
        <w:rPr>
          <w:rFonts w:ascii="Arial" w:hAnsi="Arial" w:cs="Arial"/>
          <w:color w:val="000000"/>
          <w:sz w:val="20"/>
        </w:rPr>
        <w:t xml:space="preserve">regulatory auditors. It is recommended that a food regulator’s </w:t>
      </w:r>
      <w:r w:rsidR="004F5253">
        <w:rPr>
          <w:rFonts w:ascii="Arial" w:hAnsi="Arial" w:cs="Arial"/>
          <w:color w:val="000000"/>
          <w:sz w:val="20"/>
        </w:rPr>
        <w:t xml:space="preserve">audit management system require </w:t>
      </w:r>
      <w:r>
        <w:rPr>
          <w:rFonts w:ascii="Arial" w:hAnsi="Arial" w:cs="Arial"/>
          <w:color w:val="000000"/>
          <w:sz w:val="20"/>
        </w:rPr>
        <w:t xml:space="preserve">regulatory food safety auditors to hold an adequate level of professional </w:t>
      </w:r>
      <w:r w:rsidR="004F5253">
        <w:rPr>
          <w:rFonts w:ascii="Arial" w:hAnsi="Arial" w:cs="Arial"/>
          <w:color w:val="000000"/>
          <w:sz w:val="20"/>
        </w:rPr>
        <w:t xml:space="preserve">indemnity insurance before they </w:t>
      </w:r>
      <w:r>
        <w:rPr>
          <w:rFonts w:ascii="Arial" w:hAnsi="Arial" w:cs="Arial"/>
          <w:color w:val="000000"/>
          <w:sz w:val="20"/>
        </w:rPr>
        <w:t>are approved to conduct regulatory audits.</w:t>
      </w:r>
    </w:p>
    <w:p w14:paraId="5AB192BD" w14:textId="77777777" w:rsidR="004F5253" w:rsidRDefault="004F5253">
      <w:pPr>
        <w:rPr>
          <w:rFonts w:ascii="Arial" w:hAnsi="Arial" w:cs="Arial"/>
          <w:color w:val="000000"/>
          <w:sz w:val="20"/>
        </w:rPr>
      </w:pPr>
      <w:r>
        <w:rPr>
          <w:rFonts w:ascii="Arial" w:hAnsi="Arial" w:cs="Arial"/>
          <w:color w:val="000000"/>
          <w:sz w:val="20"/>
        </w:rPr>
        <w:br w:type="page"/>
      </w:r>
    </w:p>
    <w:p w14:paraId="69575343" w14:textId="77777777" w:rsidR="008F7800" w:rsidRDefault="00962AB0" w:rsidP="007A2A58">
      <w:pPr>
        <w:pStyle w:val="Heading2"/>
      </w:pPr>
      <w:bookmarkStart w:id="48" w:name="_Toc142310685"/>
      <w:r>
        <w:lastRenderedPageBreak/>
        <w:t xml:space="preserve">3.8 </w:t>
      </w:r>
      <w:r w:rsidR="008F7800">
        <w:t>Certificates of approval</w:t>
      </w:r>
      <w:bookmarkEnd w:id="48"/>
    </w:p>
    <w:p w14:paraId="5622107F" w14:textId="77777777" w:rsidR="008F7800" w:rsidRDefault="008F7800" w:rsidP="004F5253">
      <w:pPr>
        <w:autoSpaceDE w:val="0"/>
        <w:autoSpaceDN w:val="0"/>
        <w:adjustRightInd w:val="0"/>
        <w:spacing w:after="120"/>
        <w:rPr>
          <w:rFonts w:ascii="Arial" w:hAnsi="Arial" w:cs="Arial"/>
          <w:color w:val="000000"/>
          <w:sz w:val="20"/>
        </w:rPr>
      </w:pPr>
      <w:r>
        <w:rPr>
          <w:rFonts w:ascii="Arial" w:hAnsi="Arial" w:cs="Arial"/>
          <w:color w:val="000000"/>
          <w:sz w:val="20"/>
        </w:rPr>
        <w:t xml:space="preserve">On approval, food regulators may issue regulatory food safety auditors with </w:t>
      </w:r>
      <w:r w:rsidR="004F5253">
        <w:rPr>
          <w:rFonts w:ascii="Arial" w:hAnsi="Arial" w:cs="Arial"/>
          <w:color w:val="000000"/>
          <w:sz w:val="20"/>
        </w:rPr>
        <w:t xml:space="preserve">certificates of approval. If an </w:t>
      </w:r>
      <w:r>
        <w:rPr>
          <w:rFonts w:ascii="Arial" w:hAnsi="Arial" w:cs="Arial"/>
          <w:color w:val="000000"/>
          <w:sz w:val="20"/>
        </w:rPr>
        <w:t>approval certificate is issued by an approving food regulator, it is suggeste</w:t>
      </w:r>
      <w:r w:rsidR="004F5253">
        <w:rPr>
          <w:rFonts w:ascii="Arial" w:hAnsi="Arial" w:cs="Arial"/>
          <w:color w:val="000000"/>
          <w:sz w:val="20"/>
        </w:rPr>
        <w:t xml:space="preserve">d that it contain the following </w:t>
      </w:r>
      <w:r>
        <w:rPr>
          <w:rFonts w:ascii="Arial" w:hAnsi="Arial" w:cs="Arial"/>
          <w:color w:val="000000"/>
          <w:sz w:val="20"/>
        </w:rPr>
        <w:t>information:</w:t>
      </w:r>
    </w:p>
    <w:p w14:paraId="73DFCC33" w14:textId="77777777" w:rsidR="008F7800" w:rsidRDefault="008F7800" w:rsidP="004F5253">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food regulator’s name</w:t>
      </w:r>
    </w:p>
    <w:p w14:paraId="6BA9A83A" w14:textId="77777777" w:rsidR="008F7800" w:rsidRDefault="008F7800" w:rsidP="004F5253">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name of the Act under which the approval has been issued</w:t>
      </w:r>
    </w:p>
    <w:p w14:paraId="66A7A1E5" w14:textId="77777777" w:rsidR="008F7800" w:rsidRDefault="008F7800" w:rsidP="004F5253">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name, photograph and signature of the person who has been issued the approval</w:t>
      </w:r>
    </w:p>
    <w:p w14:paraId="47FAAC87" w14:textId="77777777" w:rsidR="008F7800" w:rsidRDefault="008F7800" w:rsidP="004F5253">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date of expiry of the approval</w:t>
      </w:r>
    </w:p>
    <w:p w14:paraId="76B984D1" w14:textId="77777777" w:rsidR="008F7800" w:rsidRDefault="008F7800" w:rsidP="004F5253">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scope of the approval</w:t>
      </w:r>
    </w:p>
    <w:p w14:paraId="46293498" w14:textId="77777777" w:rsidR="008F7800" w:rsidRPr="004F5253" w:rsidRDefault="008F7800" w:rsidP="004F5253">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signature of the person who has issued the approval and the role played by that person when</w:t>
      </w:r>
      <w:r w:rsidR="004F5253">
        <w:rPr>
          <w:rFonts w:ascii="Arial" w:hAnsi="Arial" w:cs="Arial"/>
          <w:color w:val="000000"/>
          <w:sz w:val="20"/>
        </w:rPr>
        <w:t xml:space="preserve"> </w:t>
      </w:r>
      <w:r w:rsidRPr="004F5253">
        <w:rPr>
          <w:rFonts w:ascii="Arial" w:hAnsi="Arial" w:cs="Arial"/>
          <w:color w:val="000000"/>
          <w:sz w:val="20"/>
        </w:rPr>
        <w:t>issuing the approval</w:t>
      </w:r>
    </w:p>
    <w:p w14:paraId="35D39000" w14:textId="77777777" w:rsidR="008F7800" w:rsidRDefault="008F7800" w:rsidP="004F5253">
      <w:pPr>
        <w:pStyle w:val="ListParagraph"/>
        <w:numPr>
          <w:ilvl w:val="1"/>
          <w:numId w:val="19"/>
        </w:numPr>
        <w:autoSpaceDE w:val="0"/>
        <w:autoSpaceDN w:val="0"/>
        <w:adjustRightInd w:val="0"/>
        <w:spacing w:after="240"/>
        <w:ind w:left="567" w:hanging="567"/>
        <w:contextualSpacing w:val="0"/>
        <w:rPr>
          <w:rFonts w:ascii="Arial" w:hAnsi="Arial" w:cs="Arial"/>
          <w:color w:val="000000"/>
          <w:sz w:val="20"/>
        </w:rPr>
      </w:pPr>
      <w:r>
        <w:rPr>
          <w:rFonts w:ascii="Arial" w:hAnsi="Arial" w:cs="Arial"/>
          <w:color w:val="000000"/>
          <w:sz w:val="20"/>
        </w:rPr>
        <w:t>any conditions as may be imposed by the food regulator.</w:t>
      </w:r>
    </w:p>
    <w:p w14:paraId="10480F3E" w14:textId="77777777" w:rsidR="008F7800" w:rsidRDefault="008F7800" w:rsidP="004F5253">
      <w:pPr>
        <w:autoSpaceDE w:val="0"/>
        <w:autoSpaceDN w:val="0"/>
        <w:adjustRightInd w:val="0"/>
        <w:spacing w:after="240"/>
        <w:rPr>
          <w:rFonts w:ascii="Arial" w:hAnsi="Arial" w:cs="Arial"/>
          <w:color w:val="000000"/>
          <w:sz w:val="20"/>
        </w:rPr>
      </w:pPr>
      <w:r>
        <w:rPr>
          <w:rFonts w:ascii="Arial" w:hAnsi="Arial" w:cs="Arial"/>
          <w:color w:val="000000"/>
          <w:sz w:val="20"/>
        </w:rPr>
        <w:t>Food regulators may request regulatory food safety auditors to carry their c</w:t>
      </w:r>
      <w:r w:rsidR="004F5253">
        <w:rPr>
          <w:rFonts w:ascii="Arial" w:hAnsi="Arial" w:cs="Arial"/>
          <w:color w:val="000000"/>
          <w:sz w:val="20"/>
        </w:rPr>
        <w:t xml:space="preserve">ertificate of approval (e.g. ID </w:t>
      </w:r>
      <w:r>
        <w:rPr>
          <w:rFonts w:ascii="Arial" w:hAnsi="Arial" w:cs="Arial"/>
          <w:color w:val="000000"/>
          <w:sz w:val="20"/>
        </w:rPr>
        <w:t xml:space="preserve">card) when conducting regulatory audits. If it is mandatory under a food </w:t>
      </w:r>
      <w:r w:rsidR="004F5253">
        <w:rPr>
          <w:rFonts w:ascii="Arial" w:hAnsi="Arial" w:cs="Arial"/>
          <w:color w:val="000000"/>
          <w:sz w:val="20"/>
        </w:rPr>
        <w:t xml:space="preserve">regulator’s audit system for an </w:t>
      </w:r>
      <w:r>
        <w:rPr>
          <w:rFonts w:ascii="Arial" w:hAnsi="Arial" w:cs="Arial"/>
          <w:color w:val="000000"/>
          <w:sz w:val="20"/>
        </w:rPr>
        <w:t>approved auditor to carry their certificate of approval when conducting reg</w:t>
      </w:r>
      <w:r w:rsidR="004F5253">
        <w:rPr>
          <w:rFonts w:ascii="Arial" w:hAnsi="Arial" w:cs="Arial"/>
          <w:color w:val="000000"/>
          <w:sz w:val="20"/>
        </w:rPr>
        <w:t xml:space="preserve">ulatory audits, it is suggested </w:t>
      </w:r>
      <w:r>
        <w:rPr>
          <w:rFonts w:ascii="Arial" w:hAnsi="Arial" w:cs="Arial"/>
          <w:color w:val="000000"/>
          <w:sz w:val="20"/>
        </w:rPr>
        <w:t>that auditors be provided with the choice of wearing their approval in vi</w:t>
      </w:r>
      <w:r w:rsidR="004F5253">
        <w:rPr>
          <w:rFonts w:ascii="Arial" w:hAnsi="Arial" w:cs="Arial"/>
          <w:color w:val="000000"/>
          <w:sz w:val="20"/>
        </w:rPr>
        <w:t xml:space="preserve">sible sight or displaying their </w:t>
      </w:r>
      <w:r>
        <w:rPr>
          <w:rFonts w:ascii="Arial" w:hAnsi="Arial" w:cs="Arial"/>
          <w:color w:val="000000"/>
          <w:sz w:val="20"/>
        </w:rPr>
        <w:t>approval upon request.</w:t>
      </w:r>
    </w:p>
    <w:p w14:paraId="377D7CB0" w14:textId="77777777" w:rsidR="008F7800" w:rsidRDefault="00962AB0" w:rsidP="007A2A58">
      <w:pPr>
        <w:pStyle w:val="Heading2"/>
      </w:pPr>
      <w:bookmarkStart w:id="49" w:name="_Toc142310686"/>
      <w:r>
        <w:t xml:space="preserve">3.9 </w:t>
      </w:r>
      <w:r w:rsidR="008F7800">
        <w:t>Auditing of food businesses that operate from more than one site</w:t>
      </w:r>
      <w:bookmarkEnd w:id="49"/>
    </w:p>
    <w:p w14:paraId="64254A7F" w14:textId="77777777" w:rsidR="008F7800" w:rsidRDefault="008F7800" w:rsidP="004F5253">
      <w:pPr>
        <w:autoSpaceDE w:val="0"/>
        <w:autoSpaceDN w:val="0"/>
        <w:adjustRightInd w:val="0"/>
        <w:spacing w:after="240"/>
        <w:rPr>
          <w:rFonts w:ascii="Arial" w:hAnsi="Arial" w:cs="Arial"/>
          <w:color w:val="000000"/>
          <w:sz w:val="20"/>
        </w:rPr>
      </w:pPr>
      <w:r>
        <w:rPr>
          <w:rFonts w:ascii="Arial" w:hAnsi="Arial" w:cs="Arial"/>
          <w:color w:val="000000"/>
          <w:sz w:val="20"/>
        </w:rPr>
        <w:t>There are a number of food businesses across Australia that are fran</w:t>
      </w:r>
      <w:r w:rsidR="004F5253">
        <w:rPr>
          <w:rFonts w:ascii="Arial" w:hAnsi="Arial" w:cs="Arial"/>
          <w:color w:val="000000"/>
          <w:sz w:val="20"/>
        </w:rPr>
        <w:t xml:space="preserve">chised or operate from a number of </w:t>
      </w:r>
      <w:r>
        <w:rPr>
          <w:rFonts w:ascii="Arial" w:hAnsi="Arial" w:cs="Arial"/>
          <w:color w:val="000000"/>
          <w:sz w:val="20"/>
        </w:rPr>
        <w:t>different business sites. Such businesses may have different food sa</w:t>
      </w:r>
      <w:r w:rsidR="004F5253">
        <w:rPr>
          <w:rFonts w:ascii="Arial" w:hAnsi="Arial" w:cs="Arial"/>
          <w:color w:val="000000"/>
          <w:sz w:val="20"/>
        </w:rPr>
        <w:t xml:space="preserve">fety management systems on each </w:t>
      </w:r>
      <w:r>
        <w:rPr>
          <w:rFonts w:ascii="Arial" w:hAnsi="Arial" w:cs="Arial"/>
          <w:color w:val="000000"/>
          <w:sz w:val="20"/>
        </w:rPr>
        <w:t>site, or have one system approved for use across all sites.</w:t>
      </w:r>
    </w:p>
    <w:p w14:paraId="05A7CCD2" w14:textId="77777777" w:rsidR="004F5253" w:rsidRDefault="008F7800" w:rsidP="008F7800">
      <w:pPr>
        <w:autoSpaceDE w:val="0"/>
        <w:autoSpaceDN w:val="0"/>
        <w:adjustRightInd w:val="0"/>
        <w:rPr>
          <w:rFonts w:ascii="Arial" w:hAnsi="Arial" w:cs="Arial"/>
          <w:color w:val="000000"/>
          <w:sz w:val="20"/>
        </w:rPr>
      </w:pPr>
      <w:r>
        <w:rPr>
          <w:rFonts w:ascii="Arial" w:hAnsi="Arial" w:cs="Arial"/>
          <w:color w:val="000000"/>
          <w:sz w:val="20"/>
        </w:rPr>
        <w:t>Irrespective of whether a food business operating from more than one si</w:t>
      </w:r>
      <w:r w:rsidR="004F5253">
        <w:rPr>
          <w:rFonts w:ascii="Arial" w:hAnsi="Arial" w:cs="Arial"/>
          <w:color w:val="000000"/>
          <w:sz w:val="20"/>
        </w:rPr>
        <w:t xml:space="preserve">te chooses to use one system or </w:t>
      </w:r>
      <w:r>
        <w:rPr>
          <w:rFonts w:ascii="Arial" w:hAnsi="Arial" w:cs="Arial"/>
          <w:color w:val="000000"/>
          <w:sz w:val="20"/>
        </w:rPr>
        <w:t>a different system at each site, regulatory food safety auditors must</w:t>
      </w:r>
      <w:r w:rsidR="004F5253">
        <w:rPr>
          <w:rFonts w:ascii="Arial" w:hAnsi="Arial" w:cs="Arial"/>
          <w:color w:val="000000"/>
          <w:sz w:val="20"/>
        </w:rPr>
        <w:t xml:space="preserve"> ensure businesses are managing </w:t>
      </w:r>
      <w:r>
        <w:rPr>
          <w:rFonts w:ascii="Arial" w:hAnsi="Arial" w:cs="Arial"/>
          <w:color w:val="000000"/>
          <w:sz w:val="20"/>
        </w:rPr>
        <w:t>their approved system within their scope of approval.</w:t>
      </w:r>
    </w:p>
    <w:p w14:paraId="1169503C" w14:textId="394A6176" w:rsidR="008F7800" w:rsidRDefault="004F5253" w:rsidP="007A2A58">
      <w:pPr>
        <w:pStyle w:val="Heading1"/>
      </w:pPr>
      <w:r>
        <w:rPr>
          <w:sz w:val="20"/>
        </w:rPr>
        <w:br w:type="page"/>
      </w:r>
      <w:bookmarkStart w:id="50" w:name="_Toc142310687"/>
      <w:r w:rsidR="0089390B">
        <w:lastRenderedPageBreak/>
        <w:t>4.0 S</w:t>
      </w:r>
      <w:r w:rsidR="008F7800">
        <w:t>ummary</w:t>
      </w:r>
      <w:bookmarkEnd w:id="50"/>
    </w:p>
    <w:p w14:paraId="1037CD44" w14:textId="77777777" w:rsidR="004F5253" w:rsidRDefault="008F7800" w:rsidP="004F5253">
      <w:pPr>
        <w:autoSpaceDE w:val="0"/>
        <w:autoSpaceDN w:val="0"/>
        <w:adjustRightInd w:val="0"/>
        <w:spacing w:after="240"/>
        <w:rPr>
          <w:rFonts w:ascii="Arial" w:hAnsi="Arial" w:cs="Arial"/>
          <w:color w:val="000000"/>
          <w:sz w:val="20"/>
        </w:rPr>
      </w:pPr>
      <w:r>
        <w:rPr>
          <w:rFonts w:ascii="Arial" w:hAnsi="Arial" w:cs="Arial"/>
          <w:color w:val="000000"/>
          <w:sz w:val="20"/>
        </w:rPr>
        <w:t>The Guideline sets out possible arrangements that food regulato</w:t>
      </w:r>
      <w:r w:rsidR="004F5253">
        <w:rPr>
          <w:rFonts w:ascii="Arial" w:hAnsi="Arial" w:cs="Arial"/>
          <w:color w:val="000000"/>
          <w:sz w:val="20"/>
        </w:rPr>
        <w:t xml:space="preserve">rs may implement to demonstrate compliance with the Policy. </w:t>
      </w:r>
    </w:p>
    <w:p w14:paraId="47CA5769" w14:textId="77777777" w:rsidR="008F7800" w:rsidRDefault="008F7800" w:rsidP="004F5253">
      <w:pPr>
        <w:autoSpaceDE w:val="0"/>
        <w:autoSpaceDN w:val="0"/>
        <w:adjustRightInd w:val="0"/>
        <w:spacing w:after="240"/>
        <w:rPr>
          <w:rFonts w:ascii="Arial" w:hAnsi="Arial" w:cs="Arial"/>
          <w:color w:val="000000"/>
          <w:sz w:val="20"/>
        </w:rPr>
      </w:pPr>
      <w:r>
        <w:rPr>
          <w:rFonts w:ascii="Arial" w:hAnsi="Arial" w:cs="Arial"/>
          <w:color w:val="000000"/>
          <w:sz w:val="20"/>
        </w:rPr>
        <w:t>The Policy was endorsed by the Australia New Zealand Food Regulation Ministerial Council in October</w:t>
      </w:r>
      <w:r w:rsidR="004F5253">
        <w:rPr>
          <w:rFonts w:ascii="Arial" w:hAnsi="Arial" w:cs="Arial"/>
          <w:color w:val="000000"/>
          <w:sz w:val="20"/>
        </w:rPr>
        <w:t xml:space="preserve"> </w:t>
      </w:r>
      <w:r>
        <w:rPr>
          <w:rFonts w:ascii="Arial" w:hAnsi="Arial" w:cs="Arial"/>
          <w:color w:val="000000"/>
          <w:sz w:val="20"/>
        </w:rPr>
        <w:t>2006, with food regulators being given five years in which to implement it (expires 25 October 2011).</w:t>
      </w:r>
    </w:p>
    <w:p w14:paraId="38882957" w14:textId="77777777" w:rsidR="008F7800" w:rsidRDefault="008F7800" w:rsidP="004F5253">
      <w:pPr>
        <w:autoSpaceDE w:val="0"/>
        <w:autoSpaceDN w:val="0"/>
        <w:adjustRightInd w:val="0"/>
        <w:spacing w:after="120"/>
        <w:rPr>
          <w:rFonts w:ascii="Arial" w:hAnsi="Arial" w:cs="Arial"/>
          <w:color w:val="000000"/>
          <w:sz w:val="20"/>
        </w:rPr>
      </w:pPr>
      <w:r>
        <w:rPr>
          <w:rFonts w:ascii="Arial" w:hAnsi="Arial" w:cs="Arial"/>
          <w:color w:val="000000"/>
          <w:sz w:val="20"/>
        </w:rPr>
        <w:t>This Guideline provides food regulators with advice on the following issues:</w:t>
      </w:r>
    </w:p>
    <w:p w14:paraId="5AA6D269" w14:textId="77777777" w:rsidR="008F7800" w:rsidRPr="004F5253" w:rsidRDefault="008F7800" w:rsidP="004F5253">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a national regulatory food safety auditor framework, based on a model derived from a pragmatic</w:t>
      </w:r>
      <w:r w:rsidR="004F5253">
        <w:rPr>
          <w:rFonts w:ascii="Arial" w:hAnsi="Arial" w:cs="Arial"/>
          <w:color w:val="000000"/>
          <w:sz w:val="20"/>
        </w:rPr>
        <w:t xml:space="preserve"> </w:t>
      </w:r>
      <w:r w:rsidRPr="004F5253">
        <w:rPr>
          <w:rFonts w:ascii="Arial" w:hAnsi="Arial" w:cs="Arial"/>
          <w:color w:val="000000"/>
          <w:sz w:val="20"/>
        </w:rPr>
        <w:t>alignment of the Policy with the industry National Food Safety Auditor Scheme and the Ministerial</w:t>
      </w:r>
      <w:r w:rsidR="004F5253">
        <w:rPr>
          <w:rFonts w:ascii="Arial" w:hAnsi="Arial" w:cs="Arial"/>
          <w:color w:val="000000"/>
          <w:sz w:val="20"/>
        </w:rPr>
        <w:t xml:space="preserve"> </w:t>
      </w:r>
      <w:r w:rsidRPr="004F5253">
        <w:rPr>
          <w:rFonts w:ascii="Arial" w:hAnsi="Arial" w:cs="Arial"/>
          <w:color w:val="000000"/>
          <w:sz w:val="20"/>
        </w:rPr>
        <w:t>Policy Guideline for Food Safety Management in Australia: Food Safety Programs.</w:t>
      </w:r>
    </w:p>
    <w:p w14:paraId="4CE2DDE3" w14:textId="77777777" w:rsidR="008F7800" w:rsidRPr="004F5253" w:rsidRDefault="008F7800" w:rsidP="004F5253">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processes and procedures for food regulators to adopt to further facilitate a nationally consistent</w:t>
      </w:r>
      <w:r w:rsidR="004F5253">
        <w:rPr>
          <w:rFonts w:ascii="Arial" w:hAnsi="Arial" w:cs="Arial"/>
          <w:color w:val="000000"/>
          <w:sz w:val="20"/>
        </w:rPr>
        <w:t xml:space="preserve"> </w:t>
      </w:r>
      <w:r w:rsidRPr="004F5253">
        <w:rPr>
          <w:rFonts w:ascii="Arial" w:hAnsi="Arial" w:cs="Arial"/>
          <w:color w:val="000000"/>
          <w:sz w:val="20"/>
        </w:rPr>
        <w:t>approach to the approval of regulatory food safety auditors</w:t>
      </w:r>
    </w:p>
    <w:p w14:paraId="36671BD7" w14:textId="77777777" w:rsidR="008F7800" w:rsidRPr="004F5253" w:rsidRDefault="008F7800" w:rsidP="004F5253">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operational matters likely to be encountered whilst regulatory food safety audits are being</w:t>
      </w:r>
      <w:r w:rsidR="004F5253">
        <w:rPr>
          <w:rFonts w:ascii="Arial" w:hAnsi="Arial" w:cs="Arial"/>
          <w:color w:val="000000"/>
          <w:sz w:val="20"/>
        </w:rPr>
        <w:t xml:space="preserve"> </w:t>
      </w:r>
      <w:r w:rsidRPr="004F5253">
        <w:rPr>
          <w:rFonts w:ascii="Arial" w:hAnsi="Arial" w:cs="Arial"/>
          <w:color w:val="000000"/>
          <w:sz w:val="20"/>
        </w:rPr>
        <w:t>undertaken</w:t>
      </w:r>
    </w:p>
    <w:p w14:paraId="2CA3E0CC" w14:textId="77777777" w:rsidR="008F7800" w:rsidRDefault="008F7800" w:rsidP="004F5253">
      <w:pPr>
        <w:pStyle w:val="ListParagraph"/>
        <w:numPr>
          <w:ilvl w:val="1"/>
          <w:numId w:val="19"/>
        </w:numPr>
        <w:autoSpaceDE w:val="0"/>
        <w:autoSpaceDN w:val="0"/>
        <w:adjustRightInd w:val="0"/>
        <w:spacing w:after="240"/>
        <w:ind w:left="567" w:hanging="567"/>
        <w:contextualSpacing w:val="0"/>
        <w:rPr>
          <w:rFonts w:ascii="Arial" w:hAnsi="Arial" w:cs="Arial"/>
          <w:color w:val="000000"/>
          <w:sz w:val="20"/>
        </w:rPr>
      </w:pPr>
      <w:r>
        <w:rPr>
          <w:rFonts w:ascii="Arial" w:hAnsi="Arial" w:cs="Arial"/>
          <w:color w:val="000000"/>
          <w:sz w:val="20"/>
        </w:rPr>
        <w:t>processes and procedures to monitor the activity and behaviour of regulatory food safety auditors.</w:t>
      </w:r>
    </w:p>
    <w:p w14:paraId="25F3B5D9" w14:textId="77777777" w:rsidR="008F7800" w:rsidRDefault="008F7800" w:rsidP="004F5253">
      <w:pPr>
        <w:autoSpaceDE w:val="0"/>
        <w:autoSpaceDN w:val="0"/>
        <w:adjustRightInd w:val="0"/>
        <w:spacing w:after="240"/>
        <w:rPr>
          <w:rFonts w:ascii="Arial" w:hAnsi="Arial" w:cs="Arial"/>
          <w:color w:val="000000"/>
          <w:sz w:val="20"/>
        </w:rPr>
      </w:pPr>
      <w:r>
        <w:rPr>
          <w:rFonts w:ascii="Arial" w:hAnsi="Arial" w:cs="Arial"/>
          <w:color w:val="000000"/>
          <w:sz w:val="20"/>
        </w:rPr>
        <w:t>The Guideline, by providing advice that may be incorporated into a fo</w:t>
      </w:r>
      <w:r w:rsidR="004F5253">
        <w:rPr>
          <w:rFonts w:ascii="Arial" w:hAnsi="Arial" w:cs="Arial"/>
          <w:color w:val="000000"/>
          <w:sz w:val="20"/>
        </w:rPr>
        <w:t xml:space="preserve">od regulator’s audit management </w:t>
      </w:r>
      <w:r>
        <w:rPr>
          <w:rFonts w:ascii="Arial" w:hAnsi="Arial" w:cs="Arial"/>
          <w:color w:val="000000"/>
          <w:sz w:val="20"/>
        </w:rPr>
        <w:t>system is designed to assist in harmonising arrangements for regu</w:t>
      </w:r>
      <w:r w:rsidR="004F5253">
        <w:rPr>
          <w:rFonts w:ascii="Arial" w:hAnsi="Arial" w:cs="Arial"/>
          <w:color w:val="000000"/>
          <w:sz w:val="20"/>
        </w:rPr>
        <w:t xml:space="preserve">latory food safety auditors and </w:t>
      </w:r>
      <w:r>
        <w:rPr>
          <w:rFonts w:ascii="Arial" w:hAnsi="Arial" w:cs="Arial"/>
          <w:color w:val="000000"/>
          <w:sz w:val="20"/>
        </w:rPr>
        <w:t>regulatory food safety audits across Australia (one of the principal objectives of the Policy</w:t>
      </w:r>
      <w:r w:rsidR="004F5253">
        <w:rPr>
          <w:rFonts w:ascii="Arial" w:hAnsi="Arial" w:cs="Arial"/>
          <w:color w:val="000000"/>
          <w:sz w:val="20"/>
        </w:rPr>
        <w:t>)</w:t>
      </w:r>
      <w:r>
        <w:rPr>
          <w:rFonts w:ascii="Arial" w:hAnsi="Arial" w:cs="Arial"/>
          <w:color w:val="000000"/>
          <w:sz w:val="20"/>
        </w:rPr>
        <w:t>.</w:t>
      </w:r>
    </w:p>
    <w:p w14:paraId="1194011A" w14:textId="77777777" w:rsidR="008F7800" w:rsidRDefault="008F7800" w:rsidP="004F5253">
      <w:pPr>
        <w:autoSpaceDE w:val="0"/>
        <w:autoSpaceDN w:val="0"/>
        <w:adjustRightInd w:val="0"/>
        <w:spacing w:after="240"/>
        <w:rPr>
          <w:rFonts w:ascii="Arial" w:hAnsi="Arial" w:cs="Arial"/>
          <w:color w:val="000000"/>
          <w:sz w:val="20"/>
        </w:rPr>
      </w:pPr>
      <w:r>
        <w:rPr>
          <w:rFonts w:ascii="Arial" w:hAnsi="Arial" w:cs="Arial"/>
          <w:color w:val="000000"/>
          <w:sz w:val="20"/>
        </w:rPr>
        <w:t xml:space="preserve">ISC acknowledges the suggested processes and procedures described </w:t>
      </w:r>
      <w:r w:rsidR="004F5253">
        <w:rPr>
          <w:rFonts w:ascii="Arial" w:hAnsi="Arial" w:cs="Arial"/>
          <w:color w:val="000000"/>
          <w:sz w:val="20"/>
        </w:rPr>
        <w:t xml:space="preserve">in the Guideline may be subject </w:t>
      </w:r>
      <w:r>
        <w:rPr>
          <w:rFonts w:ascii="Arial" w:hAnsi="Arial" w:cs="Arial"/>
          <w:color w:val="000000"/>
          <w:sz w:val="20"/>
        </w:rPr>
        <w:t>to change as further developments in the national food regulatory syste</w:t>
      </w:r>
      <w:r w:rsidR="004F5253">
        <w:rPr>
          <w:rFonts w:ascii="Arial" w:hAnsi="Arial" w:cs="Arial"/>
          <w:color w:val="000000"/>
          <w:sz w:val="20"/>
        </w:rPr>
        <w:t xml:space="preserve">m arise, e.g. amendments to the </w:t>
      </w:r>
      <w:r>
        <w:rPr>
          <w:rFonts w:ascii="Arial" w:hAnsi="Arial" w:cs="Arial"/>
          <w:color w:val="000000"/>
          <w:sz w:val="20"/>
        </w:rPr>
        <w:t>priority classification of food businesses into low, medium and high risk le</w:t>
      </w:r>
      <w:r w:rsidR="004F5253">
        <w:rPr>
          <w:rFonts w:ascii="Arial" w:hAnsi="Arial" w:cs="Arial"/>
          <w:color w:val="000000"/>
          <w:sz w:val="20"/>
        </w:rPr>
        <w:t xml:space="preserve">vels of the national regulatory </w:t>
      </w:r>
      <w:r>
        <w:rPr>
          <w:rFonts w:ascii="Arial" w:hAnsi="Arial" w:cs="Arial"/>
          <w:color w:val="000000"/>
          <w:sz w:val="20"/>
        </w:rPr>
        <w:t>food safety auditor framework. It is ISC’s intention to update the Guidel</w:t>
      </w:r>
      <w:r w:rsidR="004F5253">
        <w:rPr>
          <w:rFonts w:ascii="Arial" w:hAnsi="Arial" w:cs="Arial"/>
          <w:color w:val="000000"/>
          <w:sz w:val="20"/>
        </w:rPr>
        <w:t xml:space="preserve">ine with such information as it </w:t>
      </w:r>
      <w:r>
        <w:rPr>
          <w:rFonts w:ascii="Arial" w:hAnsi="Arial" w:cs="Arial"/>
          <w:color w:val="000000"/>
          <w:sz w:val="20"/>
        </w:rPr>
        <w:t>emerges, so food regulators should ensure they continue to use the most recent version of the Guideline.</w:t>
      </w:r>
    </w:p>
    <w:p w14:paraId="75FB0FEB" w14:textId="77777777" w:rsidR="008F7800" w:rsidRPr="004F5253" w:rsidRDefault="008F7800" w:rsidP="008F7800">
      <w:pPr>
        <w:autoSpaceDE w:val="0"/>
        <w:autoSpaceDN w:val="0"/>
        <w:adjustRightInd w:val="0"/>
        <w:rPr>
          <w:rFonts w:ascii="Arial" w:hAnsi="Arial" w:cs="Arial"/>
          <w:color w:val="000000"/>
          <w:sz w:val="20"/>
        </w:rPr>
      </w:pPr>
      <w:r>
        <w:rPr>
          <w:rFonts w:ascii="Arial" w:hAnsi="Arial" w:cs="Arial"/>
          <w:color w:val="000000"/>
          <w:sz w:val="20"/>
        </w:rPr>
        <w:t xml:space="preserve">In developing the Guideline, ISC drew upon work by the Australia </w:t>
      </w:r>
      <w:r w:rsidR="004F5253">
        <w:rPr>
          <w:rFonts w:ascii="Arial" w:hAnsi="Arial" w:cs="Arial"/>
          <w:color w:val="000000"/>
          <w:sz w:val="20"/>
        </w:rPr>
        <w:t xml:space="preserve">New Zealand Food Authority (the </w:t>
      </w:r>
      <w:r>
        <w:rPr>
          <w:rFonts w:ascii="Arial" w:hAnsi="Arial" w:cs="Arial"/>
          <w:color w:val="000000"/>
          <w:sz w:val="20"/>
        </w:rPr>
        <w:t xml:space="preserve">predecessor to FSANZ) between 1998 and 2001 published in the information paper </w:t>
      </w:r>
      <w:r>
        <w:rPr>
          <w:rFonts w:ascii="Arial" w:hAnsi="Arial" w:cs="Arial"/>
          <w:i/>
          <w:iCs/>
          <w:color w:val="000000"/>
          <w:sz w:val="20"/>
        </w:rPr>
        <w:t>Food Safety: An</w:t>
      </w:r>
    </w:p>
    <w:p w14:paraId="3B9EA388" w14:textId="77777777" w:rsidR="008F7800" w:rsidRDefault="008F7800" w:rsidP="006836AE">
      <w:pPr>
        <w:autoSpaceDE w:val="0"/>
        <w:autoSpaceDN w:val="0"/>
        <w:adjustRightInd w:val="0"/>
        <w:spacing w:after="240"/>
        <w:rPr>
          <w:rFonts w:ascii="Arial" w:hAnsi="Arial" w:cs="Arial"/>
          <w:color w:val="000000"/>
          <w:sz w:val="20"/>
        </w:rPr>
      </w:pPr>
      <w:r>
        <w:rPr>
          <w:rFonts w:ascii="Arial" w:hAnsi="Arial" w:cs="Arial"/>
          <w:i/>
          <w:iCs/>
          <w:color w:val="000000"/>
          <w:sz w:val="20"/>
        </w:rPr>
        <w:t>Audit System</w:t>
      </w:r>
      <w:r>
        <w:rPr>
          <w:rFonts w:ascii="Arial" w:hAnsi="Arial" w:cs="Arial"/>
          <w:color w:val="000000"/>
          <w:sz w:val="20"/>
        </w:rPr>
        <w:t>. This Guideline is also informed by the National Food Sa</w:t>
      </w:r>
      <w:r w:rsidR="004F5253">
        <w:rPr>
          <w:rFonts w:ascii="Arial" w:hAnsi="Arial" w:cs="Arial"/>
          <w:color w:val="000000"/>
          <w:sz w:val="20"/>
        </w:rPr>
        <w:t xml:space="preserve">fety Auditor Competency Project </w:t>
      </w:r>
      <w:r>
        <w:rPr>
          <w:rFonts w:ascii="Arial" w:hAnsi="Arial" w:cs="Arial"/>
          <w:color w:val="000000"/>
          <w:sz w:val="20"/>
        </w:rPr>
        <w:t>(2004). Work undertaken by the National Food Industry Training Council an</w:t>
      </w:r>
      <w:r w:rsidR="004F5253">
        <w:rPr>
          <w:rFonts w:ascii="Arial" w:hAnsi="Arial" w:cs="Arial"/>
          <w:color w:val="000000"/>
          <w:sz w:val="20"/>
        </w:rPr>
        <w:t xml:space="preserve">d the Agri-Food Industry Skills </w:t>
      </w:r>
      <w:r>
        <w:rPr>
          <w:rFonts w:ascii="Arial" w:hAnsi="Arial" w:cs="Arial"/>
          <w:color w:val="000000"/>
          <w:sz w:val="20"/>
        </w:rPr>
        <w:t>Council in developing national units of competency for the trainin</w:t>
      </w:r>
      <w:r w:rsidR="004F5253">
        <w:rPr>
          <w:rFonts w:ascii="Arial" w:hAnsi="Arial" w:cs="Arial"/>
          <w:color w:val="000000"/>
          <w:sz w:val="20"/>
        </w:rPr>
        <w:t xml:space="preserve">g and assessment of food safety </w:t>
      </w:r>
      <w:r>
        <w:rPr>
          <w:rFonts w:ascii="Arial" w:hAnsi="Arial" w:cs="Arial"/>
          <w:color w:val="000000"/>
          <w:sz w:val="20"/>
        </w:rPr>
        <w:t>auditors was also considered in the drafting of the Guideline.</w:t>
      </w:r>
    </w:p>
    <w:p w14:paraId="4FF4674E" w14:textId="77777777" w:rsidR="006836AE" w:rsidRDefault="008F7800" w:rsidP="008F7800">
      <w:pPr>
        <w:autoSpaceDE w:val="0"/>
        <w:autoSpaceDN w:val="0"/>
        <w:adjustRightInd w:val="0"/>
        <w:rPr>
          <w:rFonts w:ascii="Arial" w:hAnsi="Arial" w:cs="Arial"/>
          <w:color w:val="000000"/>
          <w:sz w:val="20"/>
        </w:rPr>
      </w:pPr>
      <w:r>
        <w:rPr>
          <w:rFonts w:ascii="Arial" w:hAnsi="Arial" w:cs="Arial"/>
          <w:color w:val="000000"/>
          <w:sz w:val="20"/>
        </w:rPr>
        <w:t>Some elements of the Policy are not covered by the Guideline, namely th</w:t>
      </w:r>
      <w:r w:rsidR="006836AE">
        <w:rPr>
          <w:rFonts w:ascii="Arial" w:hAnsi="Arial" w:cs="Arial"/>
          <w:color w:val="000000"/>
          <w:sz w:val="20"/>
        </w:rPr>
        <w:t xml:space="preserve">e process for the review of the </w:t>
      </w:r>
      <w:r>
        <w:rPr>
          <w:rFonts w:ascii="Arial" w:hAnsi="Arial" w:cs="Arial"/>
          <w:color w:val="000000"/>
          <w:sz w:val="20"/>
        </w:rPr>
        <w:t>implementation plan for the Policy and the strategies for regulatory audit</w:t>
      </w:r>
      <w:r w:rsidR="006836AE">
        <w:rPr>
          <w:rFonts w:ascii="Arial" w:hAnsi="Arial" w:cs="Arial"/>
          <w:color w:val="000000"/>
          <w:sz w:val="20"/>
        </w:rPr>
        <w:t xml:space="preserve">ing of businesses in remote and </w:t>
      </w:r>
      <w:r>
        <w:rPr>
          <w:rFonts w:ascii="Arial" w:hAnsi="Arial" w:cs="Arial"/>
          <w:color w:val="000000"/>
          <w:sz w:val="20"/>
        </w:rPr>
        <w:t>regional areas ISC intends to develop discussion papers on these issues</w:t>
      </w:r>
    </w:p>
    <w:p w14:paraId="6E2BFF70" w14:textId="77777777" w:rsidR="006836AE" w:rsidRDefault="006836AE">
      <w:pPr>
        <w:rPr>
          <w:rFonts w:ascii="Arial" w:hAnsi="Arial" w:cs="Arial"/>
          <w:color w:val="000000"/>
          <w:sz w:val="20"/>
        </w:rPr>
      </w:pPr>
      <w:r>
        <w:rPr>
          <w:rFonts w:ascii="Arial" w:hAnsi="Arial" w:cs="Arial"/>
          <w:color w:val="000000"/>
          <w:sz w:val="20"/>
        </w:rPr>
        <w:br w:type="page"/>
      </w:r>
    </w:p>
    <w:p w14:paraId="1B9BF14E" w14:textId="4173BC1E" w:rsidR="003E11E6" w:rsidRPr="00AF0247" w:rsidRDefault="008F7800" w:rsidP="00AF0247">
      <w:pPr>
        <w:pStyle w:val="Heading1"/>
      </w:pPr>
      <w:bookmarkStart w:id="51" w:name="_Toc142310688"/>
      <w:r>
        <w:lastRenderedPageBreak/>
        <w:t>Appendix A – Example of a National Regulatory Food Safety Auditor Code of</w:t>
      </w:r>
      <w:r w:rsidR="00F21ACA">
        <w:t xml:space="preserve"> Conduct</w:t>
      </w:r>
      <w:bookmarkEnd w:id="5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of Contents for Appendix A."/>
      </w:tblPr>
      <w:tblGrid>
        <w:gridCol w:w="5831"/>
        <w:gridCol w:w="3195"/>
      </w:tblGrid>
      <w:tr w:rsidR="00951F9E" w14:paraId="77B71A0C" w14:textId="77777777" w:rsidTr="00A17C0B">
        <w:trPr>
          <w:tblHeader/>
        </w:trPr>
        <w:tc>
          <w:tcPr>
            <w:tcW w:w="5920" w:type="dxa"/>
            <w:vAlign w:val="center"/>
          </w:tcPr>
          <w:p w14:paraId="4884F921" w14:textId="77777777" w:rsidR="00A17C0B" w:rsidRDefault="00A17C0B" w:rsidP="00557DAC">
            <w:pPr>
              <w:autoSpaceDE w:val="0"/>
              <w:autoSpaceDN w:val="0"/>
              <w:adjustRightInd w:val="0"/>
              <w:spacing w:after="60"/>
              <w:rPr>
                <w:rFonts w:ascii="Arial" w:hAnsi="Arial" w:cs="Arial"/>
                <w:color w:val="000000"/>
                <w:sz w:val="20"/>
              </w:rPr>
            </w:pPr>
            <w:r>
              <w:rPr>
                <w:rFonts w:ascii="Arial" w:hAnsi="Arial" w:cs="Arial"/>
                <w:color w:val="000000"/>
                <w:sz w:val="20"/>
              </w:rPr>
              <w:t>Table of Contents</w:t>
            </w:r>
          </w:p>
        </w:tc>
        <w:tc>
          <w:tcPr>
            <w:tcW w:w="3260" w:type="dxa"/>
            <w:vAlign w:val="center"/>
          </w:tcPr>
          <w:p w14:paraId="30563EE1" w14:textId="77777777" w:rsidR="00A17C0B" w:rsidRDefault="00A17C0B" w:rsidP="00557DAC">
            <w:pPr>
              <w:autoSpaceDE w:val="0"/>
              <w:autoSpaceDN w:val="0"/>
              <w:adjustRightInd w:val="0"/>
              <w:spacing w:after="60"/>
              <w:jc w:val="right"/>
              <w:rPr>
                <w:rFonts w:ascii="Arial" w:hAnsi="Arial" w:cs="Arial"/>
                <w:color w:val="000000"/>
                <w:sz w:val="20"/>
              </w:rPr>
            </w:pPr>
          </w:p>
        </w:tc>
      </w:tr>
      <w:tr w:rsidR="00951F9E" w14:paraId="0301880F" w14:textId="77777777" w:rsidTr="00557DAC">
        <w:tc>
          <w:tcPr>
            <w:tcW w:w="5920" w:type="dxa"/>
            <w:vAlign w:val="center"/>
          </w:tcPr>
          <w:p w14:paraId="466F362B" w14:textId="77777777" w:rsidR="003E11E6" w:rsidRPr="003E11E6" w:rsidRDefault="003E11E6" w:rsidP="00557DAC">
            <w:pPr>
              <w:autoSpaceDE w:val="0"/>
              <w:autoSpaceDN w:val="0"/>
              <w:adjustRightInd w:val="0"/>
              <w:spacing w:after="60"/>
              <w:rPr>
                <w:rFonts w:ascii="Arial" w:hAnsi="Arial" w:cs="Arial"/>
                <w:color w:val="000000"/>
                <w:sz w:val="20"/>
              </w:rPr>
            </w:pPr>
            <w:r>
              <w:rPr>
                <w:rFonts w:ascii="Arial" w:hAnsi="Arial" w:cs="Arial"/>
                <w:color w:val="000000"/>
                <w:sz w:val="20"/>
              </w:rPr>
              <w:t>1.0 Purpose and application</w:t>
            </w:r>
          </w:p>
        </w:tc>
        <w:tc>
          <w:tcPr>
            <w:tcW w:w="3260" w:type="dxa"/>
            <w:vAlign w:val="center"/>
          </w:tcPr>
          <w:p w14:paraId="337DFA8B" w14:textId="440A7541" w:rsidR="003E11E6" w:rsidRDefault="00E703A2" w:rsidP="00557DAC">
            <w:pPr>
              <w:autoSpaceDE w:val="0"/>
              <w:autoSpaceDN w:val="0"/>
              <w:adjustRightInd w:val="0"/>
              <w:spacing w:after="60"/>
              <w:jc w:val="right"/>
              <w:rPr>
                <w:rFonts w:ascii="Arial" w:hAnsi="Arial" w:cs="Arial"/>
                <w:b/>
                <w:bCs/>
                <w:color w:val="000000"/>
                <w:szCs w:val="24"/>
              </w:rPr>
            </w:pPr>
            <w:r>
              <w:rPr>
                <w:rFonts w:ascii="Arial" w:hAnsi="Arial" w:cs="Arial"/>
                <w:color w:val="000000"/>
                <w:sz w:val="20"/>
              </w:rPr>
              <w:t>41</w:t>
            </w:r>
          </w:p>
        </w:tc>
      </w:tr>
      <w:tr w:rsidR="00951F9E" w14:paraId="340E493E" w14:textId="77777777" w:rsidTr="00557DAC">
        <w:tc>
          <w:tcPr>
            <w:tcW w:w="5920" w:type="dxa"/>
            <w:vAlign w:val="center"/>
          </w:tcPr>
          <w:p w14:paraId="6CCD4797" w14:textId="77777777" w:rsidR="003E11E6" w:rsidRDefault="003E11E6" w:rsidP="00557DAC">
            <w:pPr>
              <w:autoSpaceDE w:val="0"/>
              <w:autoSpaceDN w:val="0"/>
              <w:adjustRightInd w:val="0"/>
              <w:spacing w:after="60"/>
              <w:rPr>
                <w:rFonts w:ascii="Arial" w:hAnsi="Arial" w:cs="Arial"/>
                <w:b/>
                <w:bCs/>
                <w:color w:val="000000"/>
                <w:szCs w:val="24"/>
              </w:rPr>
            </w:pPr>
            <w:r>
              <w:rPr>
                <w:rFonts w:ascii="Arial" w:hAnsi="Arial" w:cs="Arial"/>
                <w:color w:val="000000"/>
                <w:sz w:val="20"/>
              </w:rPr>
              <w:t xml:space="preserve">1.0.1 Purpose </w:t>
            </w:r>
            <w:r>
              <w:rPr>
                <w:rFonts w:ascii="Arial" w:hAnsi="Arial" w:cs="Arial"/>
                <w:color w:val="000000"/>
                <w:sz w:val="20"/>
              </w:rPr>
              <w:tab/>
            </w:r>
          </w:p>
        </w:tc>
        <w:tc>
          <w:tcPr>
            <w:tcW w:w="3260" w:type="dxa"/>
            <w:vAlign w:val="center"/>
          </w:tcPr>
          <w:p w14:paraId="1A406924" w14:textId="4698C3D9" w:rsidR="003E11E6" w:rsidRDefault="007711FB" w:rsidP="00557DAC">
            <w:pPr>
              <w:autoSpaceDE w:val="0"/>
              <w:autoSpaceDN w:val="0"/>
              <w:adjustRightInd w:val="0"/>
              <w:spacing w:after="60"/>
              <w:jc w:val="right"/>
              <w:rPr>
                <w:rFonts w:ascii="Arial" w:hAnsi="Arial" w:cs="Arial"/>
                <w:b/>
                <w:bCs/>
                <w:color w:val="000000"/>
                <w:szCs w:val="24"/>
              </w:rPr>
            </w:pPr>
            <w:r>
              <w:rPr>
                <w:rFonts w:ascii="Arial" w:hAnsi="Arial" w:cs="Arial"/>
                <w:color w:val="000000"/>
                <w:sz w:val="20"/>
              </w:rPr>
              <w:t>41</w:t>
            </w:r>
          </w:p>
        </w:tc>
      </w:tr>
      <w:tr w:rsidR="00951F9E" w14:paraId="61163F01" w14:textId="77777777" w:rsidTr="00557DAC">
        <w:tc>
          <w:tcPr>
            <w:tcW w:w="5920" w:type="dxa"/>
            <w:vAlign w:val="center"/>
          </w:tcPr>
          <w:p w14:paraId="231CAE16" w14:textId="77777777" w:rsidR="003E11E6" w:rsidRPr="00E74FF3" w:rsidRDefault="003E11E6" w:rsidP="00557DAC">
            <w:pPr>
              <w:autoSpaceDE w:val="0"/>
              <w:autoSpaceDN w:val="0"/>
              <w:adjustRightInd w:val="0"/>
              <w:spacing w:after="60"/>
              <w:rPr>
                <w:rFonts w:ascii="Arial" w:hAnsi="Arial" w:cs="Arial"/>
                <w:color w:val="000000"/>
                <w:sz w:val="20"/>
              </w:rPr>
            </w:pPr>
            <w:r>
              <w:rPr>
                <w:rFonts w:ascii="Arial" w:hAnsi="Arial" w:cs="Arial"/>
                <w:color w:val="000000"/>
                <w:sz w:val="20"/>
              </w:rPr>
              <w:t>1.0.2 Application</w:t>
            </w:r>
            <w:r>
              <w:rPr>
                <w:rFonts w:ascii="Arial" w:hAnsi="Arial" w:cs="Arial"/>
                <w:color w:val="000000"/>
                <w:sz w:val="20"/>
              </w:rPr>
              <w:tab/>
            </w:r>
            <w:r>
              <w:rPr>
                <w:rFonts w:ascii="Arial" w:hAnsi="Arial" w:cs="Arial"/>
                <w:color w:val="000000"/>
                <w:sz w:val="20"/>
              </w:rPr>
              <w:tab/>
              <w:t xml:space="preserve"> </w:t>
            </w:r>
          </w:p>
        </w:tc>
        <w:tc>
          <w:tcPr>
            <w:tcW w:w="3260" w:type="dxa"/>
            <w:vAlign w:val="center"/>
          </w:tcPr>
          <w:p w14:paraId="1E4F3E50" w14:textId="080C4C15" w:rsidR="003E11E6" w:rsidRDefault="007711FB" w:rsidP="00557DAC">
            <w:pPr>
              <w:autoSpaceDE w:val="0"/>
              <w:autoSpaceDN w:val="0"/>
              <w:adjustRightInd w:val="0"/>
              <w:spacing w:after="60"/>
              <w:jc w:val="right"/>
              <w:rPr>
                <w:rFonts w:ascii="Arial" w:hAnsi="Arial" w:cs="Arial"/>
                <w:b/>
                <w:bCs/>
                <w:color w:val="000000"/>
                <w:szCs w:val="24"/>
              </w:rPr>
            </w:pPr>
            <w:r>
              <w:rPr>
                <w:rFonts w:ascii="Arial" w:hAnsi="Arial" w:cs="Arial"/>
                <w:color w:val="000000"/>
                <w:sz w:val="20"/>
              </w:rPr>
              <w:t>41</w:t>
            </w:r>
          </w:p>
        </w:tc>
      </w:tr>
      <w:tr w:rsidR="00951F9E" w14:paraId="76A58334" w14:textId="77777777" w:rsidTr="00557DAC">
        <w:tc>
          <w:tcPr>
            <w:tcW w:w="5920" w:type="dxa"/>
            <w:vAlign w:val="center"/>
          </w:tcPr>
          <w:p w14:paraId="2D7BEF31" w14:textId="77777777" w:rsidR="003E11E6" w:rsidRPr="00E74FF3" w:rsidRDefault="003E11E6" w:rsidP="00E74FF3">
            <w:pPr>
              <w:autoSpaceDE w:val="0"/>
              <w:autoSpaceDN w:val="0"/>
              <w:adjustRightInd w:val="0"/>
              <w:spacing w:before="240" w:after="240"/>
              <w:rPr>
                <w:rFonts w:ascii="Arial" w:hAnsi="Arial" w:cs="Arial"/>
                <w:color w:val="000000"/>
                <w:sz w:val="20"/>
              </w:rPr>
            </w:pPr>
            <w:r>
              <w:rPr>
                <w:rFonts w:ascii="Arial" w:hAnsi="Arial" w:cs="Arial"/>
                <w:color w:val="000000"/>
                <w:sz w:val="20"/>
              </w:rPr>
              <w:t>2.0 Definitions</w:t>
            </w:r>
          </w:p>
        </w:tc>
        <w:tc>
          <w:tcPr>
            <w:tcW w:w="3260" w:type="dxa"/>
            <w:vAlign w:val="center"/>
          </w:tcPr>
          <w:p w14:paraId="0693FEE0" w14:textId="66FDD284" w:rsidR="003E11E6" w:rsidRDefault="007711FB" w:rsidP="00557DAC">
            <w:pPr>
              <w:autoSpaceDE w:val="0"/>
              <w:autoSpaceDN w:val="0"/>
              <w:adjustRightInd w:val="0"/>
              <w:spacing w:before="240" w:after="240"/>
              <w:jc w:val="right"/>
              <w:rPr>
                <w:rFonts w:ascii="Arial" w:hAnsi="Arial" w:cs="Arial"/>
                <w:b/>
                <w:bCs/>
                <w:color w:val="000000"/>
                <w:szCs w:val="24"/>
              </w:rPr>
            </w:pPr>
            <w:r>
              <w:rPr>
                <w:rFonts w:ascii="Arial" w:hAnsi="Arial" w:cs="Arial"/>
                <w:color w:val="000000"/>
                <w:sz w:val="20"/>
              </w:rPr>
              <w:t>41</w:t>
            </w:r>
          </w:p>
        </w:tc>
      </w:tr>
      <w:tr w:rsidR="00951F9E" w14:paraId="55294D2D" w14:textId="77777777" w:rsidTr="00557DAC">
        <w:tc>
          <w:tcPr>
            <w:tcW w:w="5920" w:type="dxa"/>
            <w:vAlign w:val="center"/>
          </w:tcPr>
          <w:p w14:paraId="46A76C0F" w14:textId="77777777" w:rsidR="003E11E6" w:rsidRPr="00E74FF3" w:rsidRDefault="003E11E6" w:rsidP="00E74FF3">
            <w:pPr>
              <w:autoSpaceDE w:val="0"/>
              <w:autoSpaceDN w:val="0"/>
              <w:adjustRightInd w:val="0"/>
              <w:spacing w:before="240" w:after="240"/>
              <w:rPr>
                <w:rFonts w:ascii="Arial" w:hAnsi="Arial" w:cs="Arial"/>
                <w:color w:val="000000"/>
                <w:sz w:val="20"/>
              </w:rPr>
            </w:pPr>
            <w:r>
              <w:rPr>
                <w:rFonts w:ascii="Arial" w:hAnsi="Arial" w:cs="Arial"/>
                <w:color w:val="000000"/>
                <w:sz w:val="20"/>
              </w:rPr>
              <w:t>3.0 Underlying conduct provisions</w:t>
            </w:r>
          </w:p>
        </w:tc>
        <w:tc>
          <w:tcPr>
            <w:tcW w:w="3260" w:type="dxa"/>
            <w:vAlign w:val="center"/>
          </w:tcPr>
          <w:p w14:paraId="1FE95331" w14:textId="5BC0E43F" w:rsidR="003E11E6" w:rsidRDefault="003E11E6" w:rsidP="00557DAC">
            <w:pPr>
              <w:autoSpaceDE w:val="0"/>
              <w:autoSpaceDN w:val="0"/>
              <w:adjustRightInd w:val="0"/>
              <w:jc w:val="right"/>
              <w:rPr>
                <w:rFonts w:ascii="Arial" w:hAnsi="Arial" w:cs="Arial"/>
                <w:b/>
                <w:bCs/>
                <w:color w:val="000000"/>
                <w:szCs w:val="24"/>
              </w:rPr>
            </w:pPr>
            <w:r>
              <w:rPr>
                <w:rFonts w:ascii="Arial" w:hAnsi="Arial" w:cs="Arial"/>
                <w:color w:val="000000"/>
                <w:sz w:val="20"/>
              </w:rPr>
              <w:t>4</w:t>
            </w:r>
            <w:r w:rsidR="007711FB">
              <w:rPr>
                <w:rFonts w:ascii="Arial" w:hAnsi="Arial" w:cs="Arial"/>
                <w:color w:val="000000"/>
                <w:sz w:val="20"/>
              </w:rPr>
              <w:t>3</w:t>
            </w:r>
          </w:p>
        </w:tc>
      </w:tr>
      <w:tr w:rsidR="00951F9E" w14:paraId="42AF18A1" w14:textId="77777777" w:rsidTr="00557DAC">
        <w:tc>
          <w:tcPr>
            <w:tcW w:w="5920" w:type="dxa"/>
            <w:vAlign w:val="center"/>
          </w:tcPr>
          <w:p w14:paraId="2C82910A" w14:textId="77777777" w:rsidR="00E74FF3" w:rsidRDefault="003E11E6" w:rsidP="00557DAC">
            <w:pPr>
              <w:autoSpaceDE w:val="0"/>
              <w:autoSpaceDN w:val="0"/>
              <w:adjustRightInd w:val="0"/>
              <w:spacing w:after="60"/>
              <w:rPr>
                <w:rFonts w:ascii="Arial" w:hAnsi="Arial" w:cs="Arial"/>
                <w:color w:val="000000"/>
                <w:sz w:val="20"/>
              </w:rPr>
            </w:pPr>
            <w:r>
              <w:rPr>
                <w:rFonts w:ascii="Arial" w:hAnsi="Arial" w:cs="Arial"/>
                <w:color w:val="000000"/>
                <w:sz w:val="20"/>
              </w:rPr>
              <w:t>4.0 Ethical Obligations</w:t>
            </w:r>
          </w:p>
          <w:p w14:paraId="2802F05F" w14:textId="77777777" w:rsidR="003E11E6" w:rsidRDefault="003E11E6" w:rsidP="00557DAC">
            <w:pPr>
              <w:autoSpaceDE w:val="0"/>
              <w:autoSpaceDN w:val="0"/>
              <w:adjustRightInd w:val="0"/>
              <w:spacing w:after="60"/>
              <w:ind w:left="567"/>
              <w:rPr>
                <w:rFonts w:ascii="Arial" w:hAnsi="Arial" w:cs="Arial"/>
                <w:color w:val="000000"/>
                <w:sz w:val="20"/>
              </w:rPr>
            </w:pPr>
            <w:r>
              <w:rPr>
                <w:rFonts w:ascii="Arial" w:hAnsi="Arial" w:cs="Arial"/>
                <w:color w:val="000000"/>
                <w:sz w:val="20"/>
              </w:rPr>
              <w:t>4.0.1 Respect for the persons</w:t>
            </w:r>
            <w:r>
              <w:rPr>
                <w:rFonts w:ascii="Arial" w:hAnsi="Arial" w:cs="Arial"/>
                <w:color w:val="000000"/>
                <w:sz w:val="20"/>
              </w:rPr>
              <w:br/>
              <w:t>4.0.2 Respect for the dignity, right and views of others</w:t>
            </w:r>
            <w:r>
              <w:rPr>
                <w:rFonts w:ascii="Arial" w:hAnsi="Arial" w:cs="Arial"/>
                <w:color w:val="000000"/>
                <w:sz w:val="20"/>
              </w:rPr>
              <w:br/>
              <w:t>4.0.3 Natural justice</w:t>
            </w:r>
            <w:r>
              <w:rPr>
                <w:rFonts w:ascii="Arial" w:hAnsi="Arial" w:cs="Arial"/>
                <w:color w:val="000000"/>
                <w:sz w:val="20"/>
              </w:rPr>
              <w:br/>
              <w:t>4.0.4 Health, welfare and safety concerns</w:t>
            </w:r>
            <w:r>
              <w:rPr>
                <w:rFonts w:ascii="Arial" w:hAnsi="Arial" w:cs="Arial"/>
                <w:color w:val="000000"/>
                <w:sz w:val="20"/>
              </w:rPr>
              <w:br/>
              <w:t>4.0.5 Equal employments opportunity</w:t>
            </w:r>
          </w:p>
          <w:p w14:paraId="13CC27C8" w14:textId="77777777" w:rsidR="003E11E6" w:rsidRDefault="003E11E6" w:rsidP="00557DAC">
            <w:pPr>
              <w:autoSpaceDE w:val="0"/>
              <w:autoSpaceDN w:val="0"/>
              <w:adjustRightInd w:val="0"/>
              <w:spacing w:after="60"/>
              <w:ind w:left="567"/>
              <w:rPr>
                <w:rFonts w:ascii="Arial" w:hAnsi="Arial" w:cs="Arial"/>
                <w:color w:val="000000"/>
                <w:sz w:val="20"/>
              </w:rPr>
            </w:pPr>
            <w:r>
              <w:rPr>
                <w:rFonts w:ascii="Arial" w:hAnsi="Arial" w:cs="Arial"/>
                <w:color w:val="000000"/>
                <w:sz w:val="20"/>
              </w:rPr>
              <w:t>4.0.6 Discrimination</w:t>
            </w:r>
          </w:p>
          <w:p w14:paraId="1A1EF122" w14:textId="77777777" w:rsidR="003E11E6" w:rsidRPr="003E11E6" w:rsidRDefault="003E11E6" w:rsidP="00557DAC">
            <w:pPr>
              <w:autoSpaceDE w:val="0"/>
              <w:autoSpaceDN w:val="0"/>
              <w:adjustRightInd w:val="0"/>
              <w:spacing w:after="60"/>
              <w:ind w:left="567"/>
              <w:rPr>
                <w:rFonts w:ascii="Arial" w:hAnsi="Arial" w:cs="Arial"/>
                <w:color w:val="000000"/>
                <w:sz w:val="20"/>
              </w:rPr>
            </w:pPr>
            <w:r>
              <w:rPr>
                <w:rFonts w:ascii="Arial" w:hAnsi="Arial" w:cs="Arial"/>
                <w:color w:val="000000"/>
                <w:sz w:val="20"/>
              </w:rPr>
              <w:t>4.0.7 Sexual harassment</w:t>
            </w:r>
            <w:r>
              <w:rPr>
                <w:rFonts w:ascii="Arial" w:hAnsi="Arial" w:cs="Arial"/>
                <w:color w:val="000000"/>
                <w:sz w:val="20"/>
              </w:rPr>
              <w:br/>
              <w:t>4.0.8 Workplace harassment</w:t>
            </w:r>
            <w:r>
              <w:rPr>
                <w:rFonts w:ascii="Arial" w:hAnsi="Arial" w:cs="Arial"/>
                <w:color w:val="000000"/>
                <w:sz w:val="20"/>
              </w:rPr>
              <w:br/>
              <w:t>4.0.9 Confidentiality</w:t>
            </w:r>
            <w:r w:rsidR="00E74FF3">
              <w:rPr>
                <w:rFonts w:ascii="Arial" w:hAnsi="Arial" w:cs="Arial"/>
                <w:color w:val="000000"/>
                <w:sz w:val="20"/>
              </w:rPr>
              <w:br/>
              <w:t>4.0.10 Victimisation or reprisal</w:t>
            </w:r>
          </w:p>
        </w:tc>
        <w:tc>
          <w:tcPr>
            <w:tcW w:w="3260" w:type="dxa"/>
            <w:vAlign w:val="center"/>
          </w:tcPr>
          <w:p w14:paraId="30157826" w14:textId="4663CD20" w:rsidR="003E11E6" w:rsidRPr="003E11E6" w:rsidRDefault="003E11E6" w:rsidP="00557DAC">
            <w:pPr>
              <w:autoSpaceDE w:val="0"/>
              <w:autoSpaceDN w:val="0"/>
              <w:adjustRightInd w:val="0"/>
              <w:spacing w:after="60"/>
              <w:jc w:val="right"/>
              <w:rPr>
                <w:rFonts w:ascii="Arial" w:hAnsi="Arial" w:cs="Arial"/>
                <w:color w:val="000000"/>
                <w:sz w:val="20"/>
              </w:rPr>
            </w:pPr>
            <w:r>
              <w:rPr>
                <w:rFonts w:ascii="Arial" w:hAnsi="Arial" w:cs="Arial"/>
                <w:color w:val="000000"/>
                <w:sz w:val="20"/>
              </w:rPr>
              <w:t>4</w:t>
            </w:r>
            <w:r w:rsidR="007711FB">
              <w:rPr>
                <w:rFonts w:ascii="Arial" w:hAnsi="Arial" w:cs="Arial"/>
                <w:color w:val="000000"/>
                <w:sz w:val="20"/>
              </w:rPr>
              <w:t>3</w:t>
            </w:r>
            <w:r>
              <w:rPr>
                <w:rFonts w:ascii="Arial" w:hAnsi="Arial" w:cs="Arial"/>
                <w:color w:val="000000"/>
                <w:sz w:val="20"/>
              </w:rPr>
              <w:br/>
              <w:t>4</w:t>
            </w:r>
            <w:r w:rsidR="00415DCA">
              <w:rPr>
                <w:rFonts w:ascii="Arial" w:hAnsi="Arial" w:cs="Arial"/>
                <w:color w:val="000000"/>
                <w:sz w:val="20"/>
              </w:rPr>
              <w:t>3</w:t>
            </w:r>
            <w:r>
              <w:rPr>
                <w:rFonts w:ascii="Arial" w:hAnsi="Arial" w:cs="Arial"/>
                <w:color w:val="000000"/>
                <w:sz w:val="20"/>
              </w:rPr>
              <w:br/>
              <w:t>4</w:t>
            </w:r>
            <w:r w:rsidR="00415DCA">
              <w:rPr>
                <w:rFonts w:ascii="Arial" w:hAnsi="Arial" w:cs="Arial"/>
                <w:color w:val="000000"/>
                <w:sz w:val="20"/>
              </w:rPr>
              <w:t>3</w:t>
            </w:r>
            <w:r>
              <w:rPr>
                <w:rFonts w:ascii="Arial" w:hAnsi="Arial" w:cs="Arial"/>
                <w:color w:val="000000"/>
                <w:sz w:val="20"/>
              </w:rPr>
              <w:br/>
              <w:t>4</w:t>
            </w:r>
            <w:r w:rsidR="00415DCA">
              <w:rPr>
                <w:rFonts w:ascii="Arial" w:hAnsi="Arial" w:cs="Arial"/>
                <w:color w:val="000000"/>
                <w:sz w:val="20"/>
              </w:rPr>
              <w:t>4</w:t>
            </w:r>
            <w:r>
              <w:rPr>
                <w:rFonts w:ascii="Arial" w:hAnsi="Arial" w:cs="Arial"/>
                <w:color w:val="000000"/>
                <w:sz w:val="20"/>
              </w:rPr>
              <w:br/>
              <w:t>4</w:t>
            </w:r>
            <w:r w:rsidR="00415DCA">
              <w:rPr>
                <w:rFonts w:ascii="Arial" w:hAnsi="Arial" w:cs="Arial"/>
                <w:color w:val="000000"/>
                <w:sz w:val="20"/>
              </w:rPr>
              <w:t>4</w:t>
            </w:r>
            <w:r>
              <w:rPr>
                <w:rFonts w:ascii="Arial" w:hAnsi="Arial" w:cs="Arial"/>
                <w:color w:val="000000"/>
                <w:sz w:val="20"/>
              </w:rPr>
              <w:br/>
              <w:t>4</w:t>
            </w:r>
            <w:r w:rsidR="00415DCA">
              <w:rPr>
                <w:rFonts w:ascii="Arial" w:hAnsi="Arial" w:cs="Arial"/>
                <w:color w:val="000000"/>
                <w:sz w:val="20"/>
              </w:rPr>
              <w:t>4</w:t>
            </w:r>
            <w:r>
              <w:rPr>
                <w:rFonts w:ascii="Arial" w:hAnsi="Arial" w:cs="Arial"/>
                <w:color w:val="000000"/>
                <w:sz w:val="20"/>
              </w:rPr>
              <w:br/>
              <w:t>4</w:t>
            </w:r>
            <w:r w:rsidR="00415DCA">
              <w:rPr>
                <w:rFonts w:ascii="Arial" w:hAnsi="Arial" w:cs="Arial"/>
                <w:color w:val="000000"/>
                <w:sz w:val="20"/>
              </w:rPr>
              <w:t>4</w:t>
            </w:r>
            <w:r>
              <w:rPr>
                <w:rFonts w:ascii="Arial" w:hAnsi="Arial" w:cs="Arial"/>
                <w:color w:val="000000"/>
                <w:sz w:val="20"/>
              </w:rPr>
              <w:br/>
              <w:t>4</w:t>
            </w:r>
            <w:r w:rsidR="00415DCA">
              <w:rPr>
                <w:rFonts w:ascii="Arial" w:hAnsi="Arial" w:cs="Arial"/>
                <w:color w:val="000000"/>
                <w:sz w:val="20"/>
              </w:rPr>
              <w:t>4</w:t>
            </w:r>
            <w:r>
              <w:rPr>
                <w:rFonts w:ascii="Arial" w:hAnsi="Arial" w:cs="Arial"/>
                <w:color w:val="000000"/>
                <w:sz w:val="20"/>
              </w:rPr>
              <w:br/>
              <w:t>4</w:t>
            </w:r>
            <w:r w:rsidR="00415DCA">
              <w:rPr>
                <w:rFonts w:ascii="Arial" w:hAnsi="Arial" w:cs="Arial"/>
                <w:color w:val="000000"/>
                <w:sz w:val="20"/>
              </w:rPr>
              <w:t>4</w:t>
            </w:r>
            <w:r>
              <w:rPr>
                <w:rFonts w:ascii="Arial" w:hAnsi="Arial" w:cs="Arial"/>
                <w:color w:val="000000"/>
                <w:sz w:val="20"/>
              </w:rPr>
              <w:br/>
            </w:r>
            <w:r w:rsidR="00E74FF3">
              <w:rPr>
                <w:rFonts w:ascii="Arial" w:hAnsi="Arial" w:cs="Arial"/>
                <w:color w:val="000000"/>
                <w:sz w:val="20"/>
              </w:rPr>
              <w:t>4</w:t>
            </w:r>
            <w:r w:rsidR="00951F9E">
              <w:rPr>
                <w:rFonts w:ascii="Arial" w:hAnsi="Arial" w:cs="Arial"/>
                <w:color w:val="000000"/>
                <w:sz w:val="20"/>
              </w:rPr>
              <w:t>5</w:t>
            </w:r>
            <w:r w:rsidR="00E74FF3">
              <w:rPr>
                <w:rFonts w:ascii="Arial" w:hAnsi="Arial" w:cs="Arial"/>
                <w:color w:val="000000"/>
                <w:sz w:val="20"/>
              </w:rPr>
              <w:br/>
              <w:t>4</w:t>
            </w:r>
            <w:r w:rsidR="00951F9E">
              <w:rPr>
                <w:rFonts w:ascii="Arial" w:hAnsi="Arial" w:cs="Arial"/>
                <w:color w:val="000000"/>
                <w:sz w:val="20"/>
              </w:rPr>
              <w:t>5</w:t>
            </w:r>
          </w:p>
        </w:tc>
      </w:tr>
      <w:tr w:rsidR="00951F9E" w14:paraId="2F9EC804" w14:textId="77777777" w:rsidTr="00557DAC">
        <w:tc>
          <w:tcPr>
            <w:tcW w:w="5920" w:type="dxa"/>
            <w:vAlign w:val="center"/>
          </w:tcPr>
          <w:p w14:paraId="5250B5A0" w14:textId="77777777" w:rsidR="003E11E6" w:rsidRPr="00E74FF3" w:rsidRDefault="00E74FF3" w:rsidP="00557DAC">
            <w:pPr>
              <w:autoSpaceDE w:val="0"/>
              <w:autoSpaceDN w:val="0"/>
              <w:adjustRightInd w:val="0"/>
              <w:spacing w:before="240" w:after="240"/>
              <w:rPr>
                <w:rFonts w:ascii="Arial" w:hAnsi="Arial" w:cs="Arial"/>
                <w:color w:val="000000"/>
                <w:sz w:val="20"/>
              </w:rPr>
            </w:pPr>
            <w:r>
              <w:rPr>
                <w:rFonts w:ascii="Arial" w:hAnsi="Arial" w:cs="Arial"/>
                <w:color w:val="000000"/>
                <w:sz w:val="20"/>
              </w:rPr>
              <w:t>5.0 Behaviour and attitude</w:t>
            </w:r>
          </w:p>
        </w:tc>
        <w:tc>
          <w:tcPr>
            <w:tcW w:w="3260" w:type="dxa"/>
            <w:vAlign w:val="center"/>
          </w:tcPr>
          <w:p w14:paraId="7D548C7E" w14:textId="3C4C07A9" w:rsidR="003E11E6" w:rsidRPr="00557DAC" w:rsidRDefault="00E74FF3" w:rsidP="00557DAC">
            <w:pPr>
              <w:autoSpaceDE w:val="0"/>
              <w:autoSpaceDN w:val="0"/>
              <w:adjustRightInd w:val="0"/>
              <w:spacing w:before="240" w:after="240"/>
              <w:jc w:val="right"/>
              <w:rPr>
                <w:rFonts w:ascii="Arial" w:hAnsi="Arial" w:cs="Arial"/>
                <w:color w:val="000000"/>
                <w:sz w:val="20"/>
              </w:rPr>
            </w:pPr>
            <w:r>
              <w:rPr>
                <w:rFonts w:ascii="Arial" w:hAnsi="Arial" w:cs="Arial"/>
                <w:color w:val="000000"/>
                <w:sz w:val="20"/>
              </w:rPr>
              <w:t>4</w:t>
            </w:r>
            <w:r w:rsidR="00951F9E">
              <w:rPr>
                <w:rFonts w:ascii="Arial" w:hAnsi="Arial" w:cs="Arial"/>
                <w:color w:val="000000"/>
                <w:sz w:val="20"/>
              </w:rPr>
              <w:t>5</w:t>
            </w:r>
          </w:p>
        </w:tc>
      </w:tr>
      <w:tr w:rsidR="00951F9E" w14:paraId="3DF8A68B" w14:textId="77777777" w:rsidTr="00557DAC">
        <w:tc>
          <w:tcPr>
            <w:tcW w:w="5920" w:type="dxa"/>
            <w:vAlign w:val="center"/>
          </w:tcPr>
          <w:p w14:paraId="796C203C" w14:textId="77777777" w:rsidR="003E11E6" w:rsidRPr="00557DAC" w:rsidRDefault="00E74FF3" w:rsidP="00557DAC">
            <w:pPr>
              <w:autoSpaceDE w:val="0"/>
              <w:autoSpaceDN w:val="0"/>
              <w:adjustRightInd w:val="0"/>
              <w:spacing w:before="240" w:after="240"/>
              <w:rPr>
                <w:rFonts w:ascii="Arial" w:hAnsi="Arial" w:cs="Arial"/>
                <w:color w:val="000000"/>
                <w:sz w:val="20"/>
              </w:rPr>
            </w:pPr>
            <w:r>
              <w:rPr>
                <w:rFonts w:ascii="Arial" w:hAnsi="Arial" w:cs="Arial"/>
                <w:color w:val="000000"/>
                <w:sz w:val="20"/>
              </w:rPr>
              <w:t>6.0 Dress standards</w:t>
            </w:r>
          </w:p>
        </w:tc>
        <w:tc>
          <w:tcPr>
            <w:tcW w:w="3260" w:type="dxa"/>
            <w:vAlign w:val="center"/>
          </w:tcPr>
          <w:p w14:paraId="441D9562" w14:textId="62B38F68" w:rsidR="003E11E6" w:rsidRPr="00557DAC" w:rsidRDefault="00E74FF3" w:rsidP="00557DAC">
            <w:pPr>
              <w:autoSpaceDE w:val="0"/>
              <w:autoSpaceDN w:val="0"/>
              <w:adjustRightInd w:val="0"/>
              <w:spacing w:before="240" w:after="240"/>
              <w:jc w:val="right"/>
              <w:rPr>
                <w:rFonts w:ascii="Arial" w:hAnsi="Arial" w:cs="Arial"/>
                <w:color w:val="000000"/>
                <w:sz w:val="20"/>
              </w:rPr>
            </w:pPr>
            <w:r>
              <w:rPr>
                <w:rFonts w:ascii="Arial" w:hAnsi="Arial" w:cs="Arial"/>
                <w:color w:val="000000"/>
                <w:sz w:val="20"/>
              </w:rPr>
              <w:t>4</w:t>
            </w:r>
            <w:r w:rsidR="00951F9E">
              <w:rPr>
                <w:rFonts w:ascii="Arial" w:hAnsi="Arial" w:cs="Arial"/>
                <w:color w:val="000000"/>
                <w:sz w:val="20"/>
              </w:rPr>
              <w:t>5</w:t>
            </w:r>
          </w:p>
        </w:tc>
      </w:tr>
      <w:tr w:rsidR="00951F9E" w14:paraId="6CD38D43" w14:textId="77777777" w:rsidTr="00557DAC">
        <w:tc>
          <w:tcPr>
            <w:tcW w:w="5920" w:type="dxa"/>
            <w:vAlign w:val="center"/>
          </w:tcPr>
          <w:p w14:paraId="071A0974" w14:textId="77777777" w:rsidR="00E74FF3" w:rsidRPr="00E74FF3" w:rsidRDefault="00E74FF3" w:rsidP="00557DAC">
            <w:pPr>
              <w:autoSpaceDE w:val="0"/>
              <w:autoSpaceDN w:val="0"/>
              <w:adjustRightInd w:val="0"/>
              <w:spacing w:before="240" w:after="240"/>
              <w:rPr>
                <w:rFonts w:ascii="Arial" w:hAnsi="Arial" w:cs="Arial"/>
                <w:color w:val="000000"/>
                <w:sz w:val="20"/>
              </w:rPr>
            </w:pPr>
            <w:r>
              <w:rPr>
                <w:rFonts w:ascii="Arial" w:hAnsi="Arial" w:cs="Arial"/>
                <w:color w:val="000000"/>
                <w:sz w:val="20"/>
              </w:rPr>
              <w:t>7.0 Use of alcohol and drugs</w:t>
            </w:r>
          </w:p>
        </w:tc>
        <w:tc>
          <w:tcPr>
            <w:tcW w:w="3260" w:type="dxa"/>
            <w:vAlign w:val="center"/>
          </w:tcPr>
          <w:p w14:paraId="0CE94A49" w14:textId="4F6CCC9A" w:rsidR="00E74FF3" w:rsidRPr="00557DAC" w:rsidRDefault="00E74FF3" w:rsidP="00557DAC">
            <w:pPr>
              <w:autoSpaceDE w:val="0"/>
              <w:autoSpaceDN w:val="0"/>
              <w:adjustRightInd w:val="0"/>
              <w:spacing w:before="240" w:after="240"/>
              <w:jc w:val="right"/>
              <w:rPr>
                <w:rFonts w:ascii="Arial" w:hAnsi="Arial" w:cs="Arial"/>
                <w:color w:val="000000"/>
                <w:sz w:val="20"/>
              </w:rPr>
            </w:pPr>
            <w:r>
              <w:rPr>
                <w:rFonts w:ascii="Arial" w:hAnsi="Arial" w:cs="Arial"/>
                <w:color w:val="000000"/>
                <w:sz w:val="20"/>
              </w:rPr>
              <w:t>4</w:t>
            </w:r>
            <w:r w:rsidR="00951F9E">
              <w:rPr>
                <w:rFonts w:ascii="Arial" w:hAnsi="Arial" w:cs="Arial"/>
                <w:color w:val="000000"/>
                <w:sz w:val="20"/>
              </w:rPr>
              <w:t>5</w:t>
            </w:r>
          </w:p>
        </w:tc>
      </w:tr>
      <w:tr w:rsidR="00951F9E" w14:paraId="5C18551E" w14:textId="77777777" w:rsidTr="00557DAC">
        <w:tc>
          <w:tcPr>
            <w:tcW w:w="5920" w:type="dxa"/>
            <w:vAlign w:val="center"/>
          </w:tcPr>
          <w:p w14:paraId="0ADF2CC4" w14:textId="77777777" w:rsidR="00E74FF3" w:rsidRDefault="00E74FF3" w:rsidP="00557DAC">
            <w:pPr>
              <w:autoSpaceDE w:val="0"/>
              <w:autoSpaceDN w:val="0"/>
              <w:adjustRightInd w:val="0"/>
              <w:spacing w:before="240" w:after="240"/>
              <w:rPr>
                <w:rFonts w:ascii="Arial" w:hAnsi="Arial" w:cs="Arial"/>
                <w:color w:val="000000"/>
                <w:sz w:val="20"/>
              </w:rPr>
            </w:pPr>
            <w:r>
              <w:rPr>
                <w:rFonts w:ascii="Arial" w:hAnsi="Arial" w:cs="Arial"/>
                <w:color w:val="000000"/>
                <w:sz w:val="20"/>
              </w:rPr>
              <w:t>8.0 Conflict of interest</w:t>
            </w:r>
          </w:p>
        </w:tc>
        <w:tc>
          <w:tcPr>
            <w:tcW w:w="3260" w:type="dxa"/>
            <w:vAlign w:val="center"/>
          </w:tcPr>
          <w:p w14:paraId="2EC5248F" w14:textId="42BA5CDA" w:rsidR="00E74FF3" w:rsidRDefault="00E74FF3" w:rsidP="00557DAC">
            <w:pPr>
              <w:autoSpaceDE w:val="0"/>
              <w:autoSpaceDN w:val="0"/>
              <w:adjustRightInd w:val="0"/>
              <w:spacing w:before="240" w:after="240"/>
              <w:jc w:val="right"/>
              <w:rPr>
                <w:rFonts w:ascii="Arial" w:hAnsi="Arial" w:cs="Arial"/>
                <w:color w:val="000000"/>
                <w:sz w:val="20"/>
              </w:rPr>
            </w:pPr>
            <w:r>
              <w:rPr>
                <w:rFonts w:ascii="Arial" w:hAnsi="Arial" w:cs="Arial"/>
                <w:color w:val="000000"/>
                <w:sz w:val="20"/>
              </w:rPr>
              <w:t>4</w:t>
            </w:r>
            <w:r w:rsidR="009E4ABC">
              <w:rPr>
                <w:rFonts w:ascii="Arial" w:hAnsi="Arial" w:cs="Arial"/>
                <w:color w:val="000000"/>
                <w:sz w:val="20"/>
              </w:rPr>
              <w:t>6</w:t>
            </w:r>
          </w:p>
        </w:tc>
      </w:tr>
      <w:tr w:rsidR="00951F9E" w14:paraId="2452F480" w14:textId="77777777" w:rsidTr="00557DAC">
        <w:tc>
          <w:tcPr>
            <w:tcW w:w="5920" w:type="dxa"/>
            <w:vAlign w:val="center"/>
          </w:tcPr>
          <w:p w14:paraId="2C865191" w14:textId="77777777" w:rsidR="00E74FF3" w:rsidRDefault="00E74FF3" w:rsidP="00557DAC">
            <w:pPr>
              <w:autoSpaceDE w:val="0"/>
              <w:autoSpaceDN w:val="0"/>
              <w:adjustRightInd w:val="0"/>
              <w:spacing w:before="240" w:after="240"/>
              <w:rPr>
                <w:rFonts w:ascii="Arial" w:hAnsi="Arial" w:cs="Arial"/>
                <w:color w:val="000000"/>
                <w:sz w:val="20"/>
              </w:rPr>
            </w:pPr>
            <w:r>
              <w:rPr>
                <w:rFonts w:ascii="Arial" w:hAnsi="Arial" w:cs="Arial"/>
                <w:color w:val="000000"/>
                <w:sz w:val="20"/>
              </w:rPr>
              <w:t>9.0 Acceptance of benefits</w:t>
            </w:r>
          </w:p>
        </w:tc>
        <w:tc>
          <w:tcPr>
            <w:tcW w:w="3260" w:type="dxa"/>
            <w:vAlign w:val="center"/>
          </w:tcPr>
          <w:p w14:paraId="37F3F035" w14:textId="664E7346" w:rsidR="00E74FF3" w:rsidRDefault="00E74FF3" w:rsidP="00557DAC">
            <w:pPr>
              <w:autoSpaceDE w:val="0"/>
              <w:autoSpaceDN w:val="0"/>
              <w:adjustRightInd w:val="0"/>
              <w:spacing w:before="240" w:after="240"/>
              <w:jc w:val="right"/>
              <w:rPr>
                <w:rFonts w:ascii="Arial" w:hAnsi="Arial" w:cs="Arial"/>
                <w:color w:val="000000"/>
                <w:sz w:val="20"/>
              </w:rPr>
            </w:pPr>
            <w:r>
              <w:rPr>
                <w:rFonts w:ascii="Arial" w:hAnsi="Arial" w:cs="Arial"/>
                <w:color w:val="000000"/>
                <w:sz w:val="20"/>
              </w:rPr>
              <w:t>4</w:t>
            </w:r>
            <w:r w:rsidR="009E4ABC">
              <w:rPr>
                <w:rFonts w:ascii="Arial" w:hAnsi="Arial" w:cs="Arial"/>
                <w:color w:val="000000"/>
                <w:sz w:val="20"/>
              </w:rPr>
              <w:t>6</w:t>
            </w:r>
          </w:p>
        </w:tc>
      </w:tr>
      <w:tr w:rsidR="00951F9E" w14:paraId="5283513A" w14:textId="77777777" w:rsidTr="00557DAC">
        <w:tc>
          <w:tcPr>
            <w:tcW w:w="5920" w:type="dxa"/>
            <w:vAlign w:val="center"/>
          </w:tcPr>
          <w:p w14:paraId="1D7AA4C6" w14:textId="77777777" w:rsidR="00E74FF3" w:rsidRDefault="00E74FF3" w:rsidP="00557DAC">
            <w:pPr>
              <w:autoSpaceDE w:val="0"/>
              <w:autoSpaceDN w:val="0"/>
              <w:adjustRightInd w:val="0"/>
              <w:spacing w:before="240" w:after="240"/>
              <w:rPr>
                <w:rFonts w:ascii="Arial" w:hAnsi="Arial" w:cs="Arial"/>
                <w:color w:val="000000"/>
                <w:sz w:val="20"/>
              </w:rPr>
            </w:pPr>
            <w:r>
              <w:rPr>
                <w:rFonts w:ascii="Arial" w:hAnsi="Arial" w:cs="Arial"/>
                <w:color w:val="000000"/>
                <w:sz w:val="20"/>
              </w:rPr>
              <w:t>10.0 Official information and public comment</w:t>
            </w:r>
          </w:p>
        </w:tc>
        <w:tc>
          <w:tcPr>
            <w:tcW w:w="3260" w:type="dxa"/>
            <w:vAlign w:val="center"/>
          </w:tcPr>
          <w:p w14:paraId="05100458" w14:textId="2EBA7205" w:rsidR="00E74FF3" w:rsidRDefault="00E74FF3" w:rsidP="00557DAC">
            <w:pPr>
              <w:autoSpaceDE w:val="0"/>
              <w:autoSpaceDN w:val="0"/>
              <w:adjustRightInd w:val="0"/>
              <w:spacing w:before="240" w:after="240"/>
              <w:jc w:val="right"/>
              <w:rPr>
                <w:rFonts w:ascii="Arial" w:hAnsi="Arial" w:cs="Arial"/>
                <w:color w:val="000000"/>
                <w:sz w:val="20"/>
              </w:rPr>
            </w:pPr>
            <w:r>
              <w:rPr>
                <w:rFonts w:ascii="Arial" w:hAnsi="Arial" w:cs="Arial"/>
                <w:color w:val="000000"/>
                <w:sz w:val="20"/>
              </w:rPr>
              <w:t>4</w:t>
            </w:r>
            <w:r w:rsidR="00897C53">
              <w:rPr>
                <w:rFonts w:ascii="Arial" w:hAnsi="Arial" w:cs="Arial"/>
                <w:color w:val="000000"/>
                <w:sz w:val="20"/>
              </w:rPr>
              <w:t>7</w:t>
            </w:r>
          </w:p>
        </w:tc>
      </w:tr>
      <w:tr w:rsidR="00951F9E" w14:paraId="6846FFFF" w14:textId="77777777" w:rsidTr="00557DAC">
        <w:tc>
          <w:tcPr>
            <w:tcW w:w="5920" w:type="dxa"/>
            <w:vAlign w:val="center"/>
          </w:tcPr>
          <w:p w14:paraId="12CFECD3" w14:textId="77777777" w:rsidR="00E74FF3" w:rsidRDefault="00E74FF3" w:rsidP="00557DAC">
            <w:pPr>
              <w:autoSpaceDE w:val="0"/>
              <w:autoSpaceDN w:val="0"/>
              <w:adjustRightInd w:val="0"/>
              <w:spacing w:before="240" w:after="240"/>
              <w:rPr>
                <w:rFonts w:ascii="Arial" w:hAnsi="Arial" w:cs="Arial"/>
                <w:color w:val="000000"/>
                <w:sz w:val="20"/>
              </w:rPr>
            </w:pPr>
            <w:r>
              <w:rPr>
                <w:rFonts w:ascii="Arial" w:hAnsi="Arial" w:cs="Arial"/>
                <w:color w:val="000000"/>
                <w:sz w:val="20"/>
              </w:rPr>
              <w:t>11.0 Falsification of results</w:t>
            </w:r>
          </w:p>
        </w:tc>
        <w:tc>
          <w:tcPr>
            <w:tcW w:w="3260" w:type="dxa"/>
            <w:vAlign w:val="center"/>
          </w:tcPr>
          <w:p w14:paraId="4DBD0A75" w14:textId="0E1E3AF8" w:rsidR="00E74FF3" w:rsidRDefault="00E74FF3" w:rsidP="00557DAC">
            <w:pPr>
              <w:autoSpaceDE w:val="0"/>
              <w:autoSpaceDN w:val="0"/>
              <w:adjustRightInd w:val="0"/>
              <w:spacing w:before="240" w:after="240"/>
              <w:jc w:val="right"/>
              <w:rPr>
                <w:rFonts w:ascii="Arial" w:hAnsi="Arial" w:cs="Arial"/>
                <w:color w:val="000000"/>
                <w:sz w:val="20"/>
              </w:rPr>
            </w:pPr>
            <w:r>
              <w:rPr>
                <w:rFonts w:ascii="Arial" w:hAnsi="Arial" w:cs="Arial"/>
                <w:color w:val="000000"/>
                <w:sz w:val="20"/>
              </w:rPr>
              <w:t>4</w:t>
            </w:r>
            <w:r w:rsidR="00897C53">
              <w:rPr>
                <w:rFonts w:ascii="Arial" w:hAnsi="Arial" w:cs="Arial"/>
                <w:color w:val="000000"/>
                <w:sz w:val="20"/>
              </w:rPr>
              <w:t>7</w:t>
            </w:r>
          </w:p>
        </w:tc>
      </w:tr>
      <w:tr w:rsidR="00951F9E" w14:paraId="5032E58F" w14:textId="77777777" w:rsidTr="00557DAC">
        <w:tc>
          <w:tcPr>
            <w:tcW w:w="5920" w:type="dxa"/>
            <w:vAlign w:val="center"/>
          </w:tcPr>
          <w:p w14:paraId="06D7BD25" w14:textId="77777777" w:rsidR="00E74FF3" w:rsidRDefault="00E74FF3" w:rsidP="00557DAC">
            <w:pPr>
              <w:autoSpaceDE w:val="0"/>
              <w:autoSpaceDN w:val="0"/>
              <w:adjustRightInd w:val="0"/>
              <w:spacing w:before="240" w:after="240"/>
              <w:rPr>
                <w:rFonts w:ascii="Arial" w:hAnsi="Arial" w:cs="Arial"/>
                <w:color w:val="000000"/>
                <w:sz w:val="20"/>
              </w:rPr>
            </w:pPr>
            <w:r>
              <w:rPr>
                <w:rFonts w:ascii="Arial" w:hAnsi="Arial" w:cs="Arial"/>
                <w:color w:val="000000"/>
                <w:sz w:val="20"/>
              </w:rPr>
              <w:t>12.0 Declaration of understanding and compliance</w:t>
            </w:r>
          </w:p>
        </w:tc>
        <w:tc>
          <w:tcPr>
            <w:tcW w:w="3260" w:type="dxa"/>
            <w:vAlign w:val="center"/>
          </w:tcPr>
          <w:p w14:paraId="1D7FF050" w14:textId="73C0840C" w:rsidR="00E74FF3" w:rsidRDefault="00E74FF3" w:rsidP="00557DAC">
            <w:pPr>
              <w:autoSpaceDE w:val="0"/>
              <w:autoSpaceDN w:val="0"/>
              <w:adjustRightInd w:val="0"/>
              <w:spacing w:before="240" w:after="240"/>
              <w:jc w:val="right"/>
              <w:rPr>
                <w:rFonts w:ascii="Arial" w:hAnsi="Arial" w:cs="Arial"/>
                <w:color w:val="000000"/>
                <w:sz w:val="20"/>
              </w:rPr>
            </w:pPr>
            <w:r>
              <w:rPr>
                <w:rFonts w:ascii="Arial" w:hAnsi="Arial" w:cs="Arial"/>
                <w:color w:val="000000"/>
                <w:sz w:val="20"/>
              </w:rPr>
              <w:t>4</w:t>
            </w:r>
            <w:r w:rsidR="00897C53">
              <w:rPr>
                <w:rFonts w:ascii="Arial" w:hAnsi="Arial" w:cs="Arial"/>
                <w:color w:val="000000"/>
                <w:sz w:val="20"/>
              </w:rPr>
              <w:t>7</w:t>
            </w:r>
          </w:p>
        </w:tc>
      </w:tr>
    </w:tbl>
    <w:p w14:paraId="4B9D7724" w14:textId="77777777" w:rsidR="006836AE" w:rsidRDefault="006836AE">
      <w:pPr>
        <w:rPr>
          <w:rFonts w:ascii="Arial" w:hAnsi="Arial" w:cs="Arial"/>
          <w:color w:val="000000"/>
          <w:sz w:val="20"/>
        </w:rPr>
      </w:pPr>
      <w:r>
        <w:rPr>
          <w:rFonts w:ascii="Arial" w:hAnsi="Arial" w:cs="Arial"/>
          <w:color w:val="000000"/>
          <w:sz w:val="20"/>
        </w:rPr>
        <w:br w:type="page"/>
      </w:r>
    </w:p>
    <w:p w14:paraId="72F071E6" w14:textId="77777777" w:rsidR="008F7800" w:rsidRDefault="008F7800" w:rsidP="001E6FEC">
      <w:pPr>
        <w:autoSpaceDE w:val="0"/>
        <w:autoSpaceDN w:val="0"/>
        <w:adjustRightInd w:val="0"/>
        <w:spacing w:after="240"/>
        <w:rPr>
          <w:rFonts w:ascii="Arial" w:hAnsi="Arial" w:cs="Arial"/>
          <w:i/>
          <w:iCs/>
          <w:color w:val="000000"/>
          <w:sz w:val="20"/>
        </w:rPr>
      </w:pPr>
      <w:r>
        <w:rPr>
          <w:rFonts w:ascii="Arial" w:hAnsi="Arial" w:cs="Arial"/>
          <w:i/>
          <w:iCs/>
          <w:color w:val="000000"/>
          <w:sz w:val="20"/>
        </w:rPr>
        <w:lastRenderedPageBreak/>
        <w:t>National Auditor Code of Conduct</w:t>
      </w:r>
    </w:p>
    <w:p w14:paraId="0D4E6BE2" w14:textId="77777777" w:rsidR="008F7800" w:rsidRPr="001E6FEC" w:rsidRDefault="00F41ABC" w:rsidP="001754DE">
      <w:pPr>
        <w:pStyle w:val="Heading2"/>
      </w:pPr>
      <w:bookmarkStart w:id="52" w:name="_Toc142310689"/>
      <w:r>
        <w:t xml:space="preserve">1.0 </w:t>
      </w:r>
      <w:r w:rsidR="008F7800" w:rsidRPr="001E6FEC">
        <w:t>Purpose and application of the Code</w:t>
      </w:r>
      <w:bookmarkEnd w:id="52"/>
    </w:p>
    <w:p w14:paraId="148D832A" w14:textId="77777777" w:rsidR="008F7800" w:rsidRDefault="00F41ABC" w:rsidP="001754DE">
      <w:pPr>
        <w:pStyle w:val="Heading3"/>
      </w:pPr>
      <w:bookmarkStart w:id="53" w:name="_Toc142310690"/>
      <w:r>
        <w:t xml:space="preserve">1.0.1 </w:t>
      </w:r>
      <w:r w:rsidR="008F7800">
        <w:t>Purpose</w:t>
      </w:r>
      <w:bookmarkEnd w:id="53"/>
    </w:p>
    <w:p w14:paraId="13ED8F5E" w14:textId="77777777" w:rsidR="008F7800" w:rsidRDefault="008F7800" w:rsidP="008F7800">
      <w:pPr>
        <w:autoSpaceDE w:val="0"/>
        <w:autoSpaceDN w:val="0"/>
        <w:adjustRightInd w:val="0"/>
        <w:rPr>
          <w:rFonts w:ascii="Arial" w:hAnsi="Arial" w:cs="Arial"/>
          <w:color w:val="000000"/>
          <w:sz w:val="20"/>
        </w:rPr>
      </w:pPr>
      <w:r>
        <w:rPr>
          <w:rFonts w:ascii="Arial" w:hAnsi="Arial" w:cs="Arial"/>
          <w:color w:val="000000"/>
          <w:sz w:val="20"/>
        </w:rPr>
        <w:t>This Code applies to all auditors approved by the food regulator to conduct audits of food businesses.</w:t>
      </w:r>
    </w:p>
    <w:p w14:paraId="1BA1C9F7" w14:textId="77777777" w:rsidR="008F7800" w:rsidRDefault="008F7800" w:rsidP="001E6FEC">
      <w:pPr>
        <w:autoSpaceDE w:val="0"/>
        <w:autoSpaceDN w:val="0"/>
        <w:adjustRightInd w:val="0"/>
        <w:spacing w:after="240"/>
        <w:rPr>
          <w:rFonts w:ascii="Arial" w:hAnsi="Arial" w:cs="Arial"/>
          <w:color w:val="000000"/>
          <w:sz w:val="20"/>
        </w:rPr>
      </w:pPr>
      <w:r>
        <w:rPr>
          <w:rFonts w:ascii="Arial" w:hAnsi="Arial" w:cs="Arial"/>
          <w:color w:val="000000"/>
          <w:sz w:val="20"/>
        </w:rPr>
        <w:t>Such persons are expected to conduct themselves with integrity, prof</w:t>
      </w:r>
      <w:r w:rsidR="001E6FEC">
        <w:rPr>
          <w:rFonts w:ascii="Arial" w:hAnsi="Arial" w:cs="Arial"/>
          <w:color w:val="000000"/>
          <w:sz w:val="20"/>
        </w:rPr>
        <w:t xml:space="preserve">essionalism, and be accountable to </w:t>
      </w:r>
      <w:r>
        <w:rPr>
          <w:rFonts w:ascii="Arial" w:hAnsi="Arial" w:cs="Arial"/>
          <w:color w:val="000000"/>
          <w:sz w:val="20"/>
        </w:rPr>
        <w:t>the outcomes of audits they perform.</w:t>
      </w:r>
    </w:p>
    <w:p w14:paraId="28CDC0C7" w14:textId="77777777" w:rsidR="008F7800" w:rsidRDefault="008F7800" w:rsidP="001E6FEC">
      <w:pPr>
        <w:autoSpaceDE w:val="0"/>
        <w:autoSpaceDN w:val="0"/>
        <w:adjustRightInd w:val="0"/>
        <w:spacing w:after="240"/>
        <w:rPr>
          <w:rFonts w:ascii="Arial" w:hAnsi="Arial" w:cs="Arial"/>
          <w:i/>
          <w:iCs/>
          <w:color w:val="000000"/>
          <w:sz w:val="20"/>
        </w:rPr>
      </w:pPr>
      <w:r>
        <w:rPr>
          <w:rFonts w:ascii="Arial" w:hAnsi="Arial" w:cs="Arial"/>
          <w:color w:val="000000"/>
          <w:sz w:val="20"/>
        </w:rPr>
        <w:t xml:space="preserve">This Code has been drafted with respect to measures pertained in clauses 65-72 of the </w:t>
      </w:r>
      <w:r w:rsidR="001E6FEC">
        <w:rPr>
          <w:rFonts w:ascii="Arial" w:hAnsi="Arial" w:cs="Arial"/>
          <w:i/>
          <w:iCs/>
          <w:color w:val="000000"/>
          <w:sz w:val="20"/>
        </w:rPr>
        <w:t>Model Food Act.</w:t>
      </w:r>
    </w:p>
    <w:p w14:paraId="78696709" w14:textId="77777777" w:rsidR="008F7800" w:rsidRDefault="00F41ABC" w:rsidP="001754DE">
      <w:pPr>
        <w:pStyle w:val="Heading3"/>
      </w:pPr>
      <w:bookmarkStart w:id="54" w:name="_Toc142310691"/>
      <w:r>
        <w:t xml:space="preserve">1.0.2 </w:t>
      </w:r>
      <w:r w:rsidR="008F7800">
        <w:t>Application</w:t>
      </w:r>
      <w:bookmarkEnd w:id="54"/>
    </w:p>
    <w:p w14:paraId="7EA2AED0" w14:textId="77777777" w:rsidR="008F7800" w:rsidRDefault="008F7800" w:rsidP="001E6FEC">
      <w:pPr>
        <w:autoSpaceDE w:val="0"/>
        <w:autoSpaceDN w:val="0"/>
        <w:adjustRightInd w:val="0"/>
        <w:spacing w:after="240"/>
        <w:rPr>
          <w:rFonts w:ascii="Arial" w:hAnsi="Arial" w:cs="Arial"/>
          <w:color w:val="000000"/>
          <w:sz w:val="20"/>
        </w:rPr>
      </w:pPr>
      <w:r>
        <w:rPr>
          <w:rFonts w:ascii="Arial" w:hAnsi="Arial" w:cs="Arial"/>
          <w:color w:val="000000"/>
          <w:sz w:val="20"/>
        </w:rPr>
        <w:t>This Code applies to all approved auditors.</w:t>
      </w:r>
    </w:p>
    <w:p w14:paraId="42196D27" w14:textId="77777777" w:rsidR="008F7800" w:rsidRDefault="008F7800" w:rsidP="001E6FEC">
      <w:pPr>
        <w:autoSpaceDE w:val="0"/>
        <w:autoSpaceDN w:val="0"/>
        <w:adjustRightInd w:val="0"/>
        <w:spacing w:after="120"/>
        <w:rPr>
          <w:rFonts w:ascii="Arial" w:hAnsi="Arial" w:cs="Arial"/>
          <w:color w:val="000000"/>
          <w:sz w:val="20"/>
        </w:rPr>
      </w:pPr>
      <w:r>
        <w:rPr>
          <w:rFonts w:ascii="Arial" w:hAnsi="Arial" w:cs="Arial"/>
          <w:color w:val="000000"/>
          <w:sz w:val="20"/>
        </w:rPr>
        <w:t>Auditors should:</w:t>
      </w:r>
    </w:p>
    <w:p w14:paraId="647D5A4A" w14:textId="77777777" w:rsidR="008F7800" w:rsidRDefault="008F7800" w:rsidP="001E6FEC">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Familiarise themselves with this Code.</w:t>
      </w:r>
    </w:p>
    <w:p w14:paraId="37FDC304" w14:textId="77777777" w:rsidR="008F7800" w:rsidRPr="001E6FEC" w:rsidRDefault="008F7800" w:rsidP="001E6FEC">
      <w:pPr>
        <w:pStyle w:val="ListParagraph"/>
        <w:numPr>
          <w:ilvl w:val="1"/>
          <w:numId w:val="19"/>
        </w:numPr>
        <w:autoSpaceDE w:val="0"/>
        <w:autoSpaceDN w:val="0"/>
        <w:adjustRightInd w:val="0"/>
        <w:spacing w:after="240"/>
        <w:ind w:left="567" w:hanging="567"/>
        <w:contextualSpacing w:val="0"/>
        <w:rPr>
          <w:rFonts w:ascii="Arial" w:hAnsi="Arial" w:cs="Arial"/>
          <w:color w:val="000000"/>
          <w:sz w:val="20"/>
        </w:rPr>
      </w:pPr>
      <w:r>
        <w:rPr>
          <w:rFonts w:ascii="Arial" w:hAnsi="Arial" w:cs="Arial"/>
          <w:color w:val="000000"/>
          <w:sz w:val="20"/>
        </w:rPr>
        <w:t>Familiarise themselves, and comply with all legislation, concerning auditors, audits, audit</w:t>
      </w:r>
      <w:r w:rsidR="001E6FEC">
        <w:rPr>
          <w:rFonts w:ascii="Arial" w:hAnsi="Arial" w:cs="Arial"/>
          <w:color w:val="000000"/>
          <w:sz w:val="20"/>
        </w:rPr>
        <w:t xml:space="preserve"> </w:t>
      </w:r>
      <w:r w:rsidRPr="001E6FEC">
        <w:rPr>
          <w:rFonts w:ascii="Arial" w:hAnsi="Arial" w:cs="Arial"/>
          <w:color w:val="000000"/>
          <w:sz w:val="20"/>
        </w:rPr>
        <w:t>performance and the legislation to which they are auditing.</w:t>
      </w:r>
    </w:p>
    <w:p w14:paraId="1D2F4D24" w14:textId="77777777" w:rsidR="008F7800" w:rsidRDefault="008F7800" w:rsidP="001E6FEC">
      <w:pPr>
        <w:autoSpaceDE w:val="0"/>
        <w:autoSpaceDN w:val="0"/>
        <w:adjustRightInd w:val="0"/>
        <w:spacing w:after="240"/>
        <w:rPr>
          <w:rFonts w:ascii="Arial" w:hAnsi="Arial" w:cs="Arial"/>
          <w:color w:val="000000"/>
          <w:sz w:val="20"/>
        </w:rPr>
      </w:pPr>
      <w:r>
        <w:rPr>
          <w:rFonts w:ascii="Arial" w:hAnsi="Arial" w:cs="Arial"/>
          <w:color w:val="000000"/>
          <w:sz w:val="20"/>
        </w:rPr>
        <w:t>Any approved auditor failing to comply with this Code may have their ap</w:t>
      </w:r>
      <w:r w:rsidR="001E6FEC">
        <w:rPr>
          <w:rFonts w:ascii="Arial" w:hAnsi="Arial" w:cs="Arial"/>
          <w:color w:val="000000"/>
          <w:sz w:val="20"/>
        </w:rPr>
        <w:t xml:space="preserve">proval immediately suspended or </w:t>
      </w:r>
      <w:r>
        <w:rPr>
          <w:rFonts w:ascii="Arial" w:hAnsi="Arial" w:cs="Arial"/>
          <w:color w:val="000000"/>
          <w:sz w:val="20"/>
        </w:rPr>
        <w:t>cancelled by the appropriate food regulator.</w:t>
      </w:r>
    </w:p>
    <w:p w14:paraId="3AAF2C01" w14:textId="77777777" w:rsidR="008F7800" w:rsidRDefault="00F41ABC" w:rsidP="00683A03">
      <w:pPr>
        <w:pStyle w:val="Heading2"/>
      </w:pPr>
      <w:bookmarkStart w:id="55" w:name="_Toc142310692"/>
      <w:r>
        <w:t xml:space="preserve">2.0 </w:t>
      </w:r>
      <w:r w:rsidR="008F7800">
        <w:t>Definitions</w:t>
      </w:r>
      <w:bookmarkEnd w:id="55"/>
    </w:p>
    <w:p w14:paraId="6D37F89A" w14:textId="77777777" w:rsidR="008F7800" w:rsidRDefault="008F7800" w:rsidP="001E6FEC">
      <w:pPr>
        <w:autoSpaceDE w:val="0"/>
        <w:autoSpaceDN w:val="0"/>
        <w:adjustRightInd w:val="0"/>
        <w:spacing w:after="240"/>
        <w:rPr>
          <w:rFonts w:ascii="Arial" w:hAnsi="Arial" w:cs="Arial"/>
          <w:color w:val="000000"/>
          <w:sz w:val="20"/>
        </w:rPr>
      </w:pPr>
      <w:r>
        <w:rPr>
          <w:rFonts w:ascii="Arial" w:hAnsi="Arial" w:cs="Arial"/>
          <w:color w:val="000000"/>
          <w:sz w:val="20"/>
        </w:rPr>
        <w:t xml:space="preserve">“actual conflict of interest” when a food regulator would conclude that an </w:t>
      </w:r>
      <w:r w:rsidR="001E6FEC">
        <w:rPr>
          <w:rFonts w:ascii="Arial" w:hAnsi="Arial" w:cs="Arial"/>
          <w:color w:val="000000"/>
          <w:sz w:val="20"/>
        </w:rPr>
        <w:t xml:space="preserve">auditor’s ability to conduct an </w:t>
      </w:r>
      <w:r>
        <w:rPr>
          <w:rFonts w:ascii="Arial" w:hAnsi="Arial" w:cs="Arial"/>
          <w:color w:val="000000"/>
          <w:sz w:val="20"/>
        </w:rPr>
        <w:t>audit has been compromised by their private or business interests in the client’s business.</w:t>
      </w:r>
    </w:p>
    <w:p w14:paraId="17492EC6" w14:textId="77777777" w:rsidR="008F7800" w:rsidRDefault="008F7800" w:rsidP="001E6FEC">
      <w:pPr>
        <w:autoSpaceDE w:val="0"/>
        <w:autoSpaceDN w:val="0"/>
        <w:adjustRightInd w:val="0"/>
        <w:spacing w:after="240"/>
        <w:rPr>
          <w:rFonts w:ascii="Arial" w:hAnsi="Arial" w:cs="Arial"/>
          <w:color w:val="000000"/>
          <w:sz w:val="20"/>
        </w:rPr>
      </w:pPr>
      <w:r>
        <w:rPr>
          <w:rFonts w:ascii="Arial" w:hAnsi="Arial" w:cs="Arial"/>
          <w:color w:val="000000"/>
          <w:sz w:val="20"/>
        </w:rPr>
        <w:t>“apparent conflict of interest” when a food regulator would consider the private o</w:t>
      </w:r>
      <w:r w:rsidR="001E6FEC">
        <w:rPr>
          <w:rFonts w:ascii="Arial" w:hAnsi="Arial" w:cs="Arial"/>
          <w:color w:val="000000"/>
          <w:sz w:val="20"/>
        </w:rPr>
        <w:t xml:space="preserve">r business interests of an </w:t>
      </w:r>
      <w:r>
        <w:rPr>
          <w:rFonts w:ascii="Arial" w:hAnsi="Arial" w:cs="Arial"/>
          <w:color w:val="000000"/>
          <w:sz w:val="20"/>
        </w:rPr>
        <w:t>auditor may interfere, unduly benefit, or disadvantage their ability to co</w:t>
      </w:r>
      <w:r w:rsidR="001E6FEC">
        <w:rPr>
          <w:rFonts w:ascii="Arial" w:hAnsi="Arial" w:cs="Arial"/>
          <w:color w:val="000000"/>
          <w:sz w:val="20"/>
        </w:rPr>
        <w:t xml:space="preserve">nduct a fair audit of a client’s </w:t>
      </w:r>
      <w:r>
        <w:rPr>
          <w:rFonts w:ascii="Arial" w:hAnsi="Arial" w:cs="Arial"/>
          <w:color w:val="000000"/>
          <w:sz w:val="20"/>
        </w:rPr>
        <w:t>business.</w:t>
      </w:r>
    </w:p>
    <w:p w14:paraId="6D941B19" w14:textId="77777777" w:rsidR="008F7800" w:rsidRDefault="008F7800" w:rsidP="001E6FEC">
      <w:pPr>
        <w:autoSpaceDE w:val="0"/>
        <w:autoSpaceDN w:val="0"/>
        <w:adjustRightInd w:val="0"/>
        <w:spacing w:after="240"/>
        <w:rPr>
          <w:rFonts w:ascii="Arial" w:hAnsi="Arial" w:cs="Arial"/>
          <w:color w:val="000000"/>
          <w:sz w:val="20"/>
        </w:rPr>
      </w:pPr>
      <w:r>
        <w:rPr>
          <w:rFonts w:ascii="Arial" w:hAnsi="Arial" w:cs="Arial"/>
          <w:color w:val="000000"/>
          <w:sz w:val="20"/>
        </w:rPr>
        <w:t>“approval” is a term used to describe an auditor that has been approved by a food regulator.</w:t>
      </w:r>
    </w:p>
    <w:p w14:paraId="65E07E9F" w14:textId="77777777" w:rsidR="008F7800" w:rsidRDefault="008F7800" w:rsidP="001E6FEC">
      <w:pPr>
        <w:autoSpaceDE w:val="0"/>
        <w:autoSpaceDN w:val="0"/>
        <w:adjustRightInd w:val="0"/>
        <w:spacing w:after="240"/>
        <w:rPr>
          <w:rFonts w:ascii="Arial" w:hAnsi="Arial" w:cs="Arial"/>
          <w:color w:val="000000"/>
          <w:sz w:val="20"/>
        </w:rPr>
      </w:pPr>
      <w:r>
        <w:rPr>
          <w:rFonts w:ascii="Arial" w:hAnsi="Arial" w:cs="Arial"/>
          <w:color w:val="000000"/>
          <w:sz w:val="20"/>
        </w:rPr>
        <w:t>“approved” means a person authorised by a food regulator to co</w:t>
      </w:r>
      <w:r w:rsidR="001E6FEC">
        <w:rPr>
          <w:rFonts w:ascii="Arial" w:hAnsi="Arial" w:cs="Arial"/>
          <w:color w:val="000000"/>
          <w:sz w:val="20"/>
        </w:rPr>
        <w:t xml:space="preserve">nduct audits. The scope of food </w:t>
      </w:r>
      <w:r>
        <w:rPr>
          <w:rFonts w:ascii="Arial" w:hAnsi="Arial" w:cs="Arial"/>
          <w:color w:val="000000"/>
          <w:sz w:val="20"/>
        </w:rPr>
        <w:t>businesses an auditor may audit, and any other specific conditions co</w:t>
      </w:r>
      <w:r w:rsidR="001E6FEC">
        <w:rPr>
          <w:rFonts w:ascii="Arial" w:hAnsi="Arial" w:cs="Arial"/>
          <w:color w:val="000000"/>
          <w:sz w:val="20"/>
        </w:rPr>
        <w:t xml:space="preserve">ncerning an auditor’s approval, will </w:t>
      </w:r>
      <w:r>
        <w:rPr>
          <w:rFonts w:ascii="Arial" w:hAnsi="Arial" w:cs="Arial"/>
          <w:color w:val="000000"/>
          <w:sz w:val="20"/>
        </w:rPr>
        <w:t>form part of that auditor’s approval.</w:t>
      </w:r>
    </w:p>
    <w:p w14:paraId="7066935E" w14:textId="77777777" w:rsidR="008F7800" w:rsidRDefault="008F7800" w:rsidP="001E6FEC">
      <w:pPr>
        <w:autoSpaceDE w:val="0"/>
        <w:autoSpaceDN w:val="0"/>
        <w:adjustRightInd w:val="0"/>
        <w:spacing w:after="240"/>
        <w:rPr>
          <w:rFonts w:ascii="Arial" w:hAnsi="Arial" w:cs="Arial"/>
          <w:color w:val="000000"/>
          <w:sz w:val="20"/>
        </w:rPr>
      </w:pPr>
      <w:r>
        <w:rPr>
          <w:rFonts w:ascii="Arial" w:hAnsi="Arial" w:cs="Arial"/>
          <w:color w:val="000000"/>
          <w:sz w:val="20"/>
        </w:rPr>
        <w:t>“audit” means an evaluation of a business’s approved food safety manag</w:t>
      </w:r>
      <w:r w:rsidR="001E6FEC">
        <w:rPr>
          <w:rFonts w:ascii="Arial" w:hAnsi="Arial" w:cs="Arial"/>
          <w:color w:val="000000"/>
          <w:sz w:val="20"/>
        </w:rPr>
        <w:t xml:space="preserve">ement system or other aspect of </w:t>
      </w:r>
      <w:r>
        <w:rPr>
          <w:rFonts w:ascii="Arial" w:hAnsi="Arial" w:cs="Arial"/>
          <w:color w:val="000000"/>
          <w:sz w:val="20"/>
        </w:rPr>
        <w:t>a food business to determine compliance with relevant aspects of</w:t>
      </w:r>
      <w:r w:rsidR="001E6FEC">
        <w:rPr>
          <w:rFonts w:ascii="Arial" w:hAnsi="Arial" w:cs="Arial"/>
          <w:color w:val="000000"/>
          <w:sz w:val="20"/>
        </w:rPr>
        <w:t xml:space="preserve"> Acts, regulations and policies </w:t>
      </w:r>
      <w:r>
        <w:rPr>
          <w:rFonts w:ascii="Arial" w:hAnsi="Arial" w:cs="Arial"/>
          <w:color w:val="000000"/>
          <w:sz w:val="20"/>
        </w:rPr>
        <w:t>applicable in the jurisdiction where the auditor has an approval to conduct audits.</w:t>
      </w:r>
    </w:p>
    <w:p w14:paraId="2A3075C9" w14:textId="77777777" w:rsidR="008F7800" w:rsidRDefault="008F7800" w:rsidP="001E6FEC">
      <w:pPr>
        <w:autoSpaceDE w:val="0"/>
        <w:autoSpaceDN w:val="0"/>
        <w:adjustRightInd w:val="0"/>
        <w:spacing w:after="240"/>
        <w:rPr>
          <w:rFonts w:ascii="Arial" w:hAnsi="Arial" w:cs="Arial"/>
          <w:color w:val="000000"/>
          <w:sz w:val="20"/>
        </w:rPr>
      </w:pPr>
      <w:r>
        <w:rPr>
          <w:rFonts w:ascii="Arial" w:hAnsi="Arial" w:cs="Arial"/>
          <w:color w:val="000000"/>
          <w:sz w:val="20"/>
        </w:rPr>
        <w:t>“auditor” means a person formally approved by a food regulator to condu</w:t>
      </w:r>
      <w:r w:rsidR="001E6FEC">
        <w:rPr>
          <w:rFonts w:ascii="Arial" w:hAnsi="Arial" w:cs="Arial"/>
          <w:color w:val="000000"/>
          <w:sz w:val="20"/>
        </w:rPr>
        <w:t xml:space="preserve">ct audits of food businesses or </w:t>
      </w:r>
      <w:r>
        <w:rPr>
          <w:rFonts w:ascii="Arial" w:hAnsi="Arial" w:cs="Arial"/>
          <w:color w:val="000000"/>
          <w:sz w:val="20"/>
        </w:rPr>
        <w:t>other premises requiring food safety audits (e.g. primary production farms</w:t>
      </w:r>
      <w:r w:rsidR="001E6FEC">
        <w:rPr>
          <w:rFonts w:ascii="Arial" w:hAnsi="Arial" w:cs="Arial"/>
          <w:color w:val="000000"/>
          <w:sz w:val="20"/>
        </w:rPr>
        <w:t xml:space="preserve">, hospitals, child care centres </w:t>
      </w:r>
      <w:r>
        <w:rPr>
          <w:rFonts w:ascii="Arial" w:hAnsi="Arial" w:cs="Arial"/>
          <w:color w:val="000000"/>
          <w:sz w:val="20"/>
        </w:rPr>
        <w:t>and other premises providing food for retail sale). All auditors must be ap</w:t>
      </w:r>
      <w:r w:rsidR="001E6FEC">
        <w:rPr>
          <w:rFonts w:ascii="Arial" w:hAnsi="Arial" w:cs="Arial"/>
          <w:color w:val="000000"/>
          <w:sz w:val="20"/>
        </w:rPr>
        <w:t xml:space="preserve">proved by the food regulator to </w:t>
      </w:r>
      <w:r>
        <w:rPr>
          <w:rFonts w:ascii="Arial" w:hAnsi="Arial" w:cs="Arial"/>
          <w:color w:val="000000"/>
          <w:sz w:val="20"/>
        </w:rPr>
        <w:t>conduct audits.</w:t>
      </w:r>
    </w:p>
    <w:p w14:paraId="20236495" w14:textId="77777777" w:rsidR="001E6FEC" w:rsidRDefault="008F7800" w:rsidP="001E6FEC">
      <w:pPr>
        <w:autoSpaceDE w:val="0"/>
        <w:autoSpaceDN w:val="0"/>
        <w:adjustRightInd w:val="0"/>
        <w:spacing w:after="240"/>
        <w:rPr>
          <w:rFonts w:ascii="Arial" w:hAnsi="Arial" w:cs="Arial"/>
          <w:color w:val="000000"/>
          <w:sz w:val="20"/>
        </w:rPr>
      </w:pPr>
      <w:r>
        <w:rPr>
          <w:rFonts w:ascii="Arial" w:hAnsi="Arial" w:cs="Arial"/>
          <w:color w:val="000000"/>
          <w:sz w:val="20"/>
        </w:rPr>
        <w:t>“food regulator” means the local, state, territory or Commonw</w:t>
      </w:r>
      <w:r w:rsidR="001E6FEC">
        <w:rPr>
          <w:rFonts w:ascii="Arial" w:hAnsi="Arial" w:cs="Arial"/>
          <w:color w:val="000000"/>
          <w:sz w:val="20"/>
        </w:rPr>
        <w:t xml:space="preserve">ealth Government regulator with </w:t>
      </w:r>
      <w:r>
        <w:rPr>
          <w:rFonts w:ascii="Arial" w:hAnsi="Arial" w:cs="Arial"/>
          <w:color w:val="000000"/>
          <w:sz w:val="20"/>
        </w:rPr>
        <w:t>responsibility for food regulation in that state or territory.</w:t>
      </w:r>
    </w:p>
    <w:p w14:paraId="08D66353" w14:textId="77777777" w:rsidR="001E6FEC" w:rsidRDefault="001E6FEC">
      <w:pPr>
        <w:rPr>
          <w:rFonts w:ascii="Arial" w:hAnsi="Arial" w:cs="Arial"/>
          <w:color w:val="000000"/>
          <w:sz w:val="20"/>
        </w:rPr>
      </w:pPr>
      <w:r>
        <w:rPr>
          <w:rFonts w:ascii="Arial" w:hAnsi="Arial" w:cs="Arial"/>
          <w:color w:val="000000"/>
          <w:sz w:val="20"/>
        </w:rPr>
        <w:br w:type="page"/>
      </w:r>
    </w:p>
    <w:p w14:paraId="23AD2DA9" w14:textId="77777777" w:rsidR="008F7800" w:rsidRPr="001E6FEC" w:rsidRDefault="008F7800" w:rsidP="001E6FEC">
      <w:pPr>
        <w:autoSpaceDE w:val="0"/>
        <w:autoSpaceDN w:val="0"/>
        <w:adjustRightInd w:val="0"/>
        <w:spacing w:after="120"/>
        <w:rPr>
          <w:rFonts w:ascii="Arial" w:hAnsi="Arial" w:cs="Arial"/>
          <w:color w:val="000000"/>
          <w:sz w:val="20"/>
        </w:rPr>
      </w:pPr>
      <w:r>
        <w:rPr>
          <w:rFonts w:ascii="Arial" w:hAnsi="Arial" w:cs="Arial"/>
          <w:color w:val="000000"/>
          <w:sz w:val="20"/>
        </w:rPr>
        <w:lastRenderedPageBreak/>
        <w:t>“food business” means a business, enterp</w:t>
      </w:r>
      <w:r w:rsidR="001E6FEC">
        <w:rPr>
          <w:rFonts w:ascii="Arial" w:hAnsi="Arial" w:cs="Arial"/>
          <w:color w:val="000000"/>
          <w:sz w:val="20"/>
        </w:rPr>
        <w:t>rise or activity that involves:</w:t>
      </w:r>
    </w:p>
    <w:p w14:paraId="45BD8350" w14:textId="77777777" w:rsidR="008F7800" w:rsidRPr="001E6FEC" w:rsidRDefault="008F7800" w:rsidP="00861B29">
      <w:pPr>
        <w:pStyle w:val="ListParagraph"/>
        <w:numPr>
          <w:ilvl w:val="1"/>
          <w:numId w:val="37"/>
        </w:numPr>
        <w:autoSpaceDE w:val="0"/>
        <w:autoSpaceDN w:val="0"/>
        <w:adjustRightInd w:val="0"/>
        <w:spacing w:after="60"/>
        <w:ind w:left="567" w:hanging="567"/>
        <w:contextualSpacing w:val="0"/>
        <w:rPr>
          <w:rFonts w:ascii="Arial" w:hAnsi="Arial" w:cs="Arial"/>
          <w:color w:val="000000"/>
          <w:sz w:val="20"/>
        </w:rPr>
      </w:pPr>
      <w:r w:rsidRPr="001E6FEC">
        <w:rPr>
          <w:rFonts w:ascii="Arial" w:hAnsi="Arial" w:cs="Arial"/>
          <w:color w:val="000000"/>
          <w:sz w:val="20"/>
        </w:rPr>
        <w:t>the handling of food intended for sale, or</w:t>
      </w:r>
    </w:p>
    <w:p w14:paraId="12636284" w14:textId="77777777" w:rsidR="008F7800" w:rsidRPr="001E6FEC" w:rsidRDefault="008F7800" w:rsidP="00861B29">
      <w:pPr>
        <w:pStyle w:val="ListParagraph"/>
        <w:numPr>
          <w:ilvl w:val="0"/>
          <w:numId w:val="37"/>
        </w:numPr>
        <w:tabs>
          <w:tab w:val="left" w:pos="567"/>
        </w:tabs>
        <w:autoSpaceDE w:val="0"/>
        <w:autoSpaceDN w:val="0"/>
        <w:adjustRightInd w:val="0"/>
        <w:spacing w:after="240"/>
        <w:ind w:left="567" w:hanging="567"/>
        <w:contextualSpacing w:val="0"/>
        <w:rPr>
          <w:rFonts w:ascii="Arial" w:hAnsi="Arial" w:cs="Arial"/>
          <w:color w:val="000000"/>
          <w:sz w:val="20"/>
        </w:rPr>
      </w:pPr>
      <w:r w:rsidRPr="001E6FEC">
        <w:rPr>
          <w:rFonts w:ascii="Arial" w:hAnsi="Arial" w:cs="Arial"/>
          <w:color w:val="000000"/>
          <w:sz w:val="20"/>
        </w:rPr>
        <w:t>the sale of food,</w:t>
      </w:r>
    </w:p>
    <w:p w14:paraId="09C71C40" w14:textId="77777777" w:rsidR="008F7800" w:rsidRDefault="008F7800" w:rsidP="00A44284">
      <w:pPr>
        <w:autoSpaceDE w:val="0"/>
        <w:autoSpaceDN w:val="0"/>
        <w:adjustRightInd w:val="0"/>
        <w:spacing w:after="240"/>
        <w:rPr>
          <w:rFonts w:ascii="Arial" w:hAnsi="Arial" w:cs="Arial"/>
          <w:color w:val="000000"/>
          <w:sz w:val="20"/>
        </w:rPr>
      </w:pPr>
      <w:r>
        <w:rPr>
          <w:rFonts w:ascii="Arial" w:hAnsi="Arial" w:cs="Arial"/>
          <w:color w:val="000000"/>
          <w:sz w:val="20"/>
        </w:rPr>
        <w:t>regardless of whether the business, enterprise or activity concern</w:t>
      </w:r>
      <w:r w:rsidR="00A44284">
        <w:rPr>
          <w:rFonts w:ascii="Arial" w:hAnsi="Arial" w:cs="Arial"/>
          <w:color w:val="000000"/>
          <w:sz w:val="20"/>
        </w:rPr>
        <w:t xml:space="preserve">ed is of a commercial nature or whether </w:t>
      </w:r>
      <w:r>
        <w:rPr>
          <w:rFonts w:ascii="Arial" w:hAnsi="Arial" w:cs="Arial"/>
          <w:color w:val="000000"/>
          <w:sz w:val="20"/>
        </w:rPr>
        <w:t>it involves the handling or sale of food on one occasion only.</w:t>
      </w:r>
    </w:p>
    <w:p w14:paraId="369382DD" w14:textId="77777777" w:rsidR="008F7800" w:rsidRDefault="008F7800" w:rsidP="00A44284">
      <w:pPr>
        <w:autoSpaceDE w:val="0"/>
        <w:autoSpaceDN w:val="0"/>
        <w:adjustRightInd w:val="0"/>
        <w:spacing w:after="240"/>
        <w:rPr>
          <w:rFonts w:ascii="Arial" w:hAnsi="Arial" w:cs="Arial"/>
          <w:color w:val="000000"/>
          <w:sz w:val="20"/>
        </w:rPr>
      </w:pPr>
      <w:r>
        <w:rPr>
          <w:rFonts w:ascii="Arial" w:hAnsi="Arial" w:cs="Arial"/>
          <w:color w:val="000000"/>
          <w:sz w:val="20"/>
        </w:rPr>
        <w:t>For the purposes of this definition business, enterprise or activity in</w:t>
      </w:r>
      <w:r w:rsidR="00A44284">
        <w:rPr>
          <w:rFonts w:ascii="Arial" w:hAnsi="Arial" w:cs="Arial"/>
          <w:color w:val="000000"/>
          <w:sz w:val="20"/>
        </w:rPr>
        <w:t xml:space="preserve">cludes a factory, manufacturer, </w:t>
      </w:r>
      <w:r>
        <w:rPr>
          <w:rFonts w:ascii="Arial" w:hAnsi="Arial" w:cs="Arial"/>
          <w:color w:val="000000"/>
          <w:sz w:val="20"/>
        </w:rPr>
        <w:t>production, entity processing, transporter, store, producer, farm and thos</w:t>
      </w:r>
      <w:r w:rsidR="00A44284">
        <w:rPr>
          <w:rFonts w:ascii="Arial" w:hAnsi="Arial" w:cs="Arial"/>
          <w:color w:val="000000"/>
          <w:sz w:val="20"/>
        </w:rPr>
        <w:t xml:space="preserve">e businesses that are licensed, </w:t>
      </w:r>
      <w:r>
        <w:rPr>
          <w:rFonts w:ascii="Arial" w:hAnsi="Arial" w:cs="Arial"/>
          <w:color w:val="000000"/>
          <w:sz w:val="20"/>
        </w:rPr>
        <w:t xml:space="preserve">accredited or registered or under </w:t>
      </w:r>
      <w:r w:rsidR="00A44284">
        <w:rPr>
          <w:rFonts w:ascii="Arial" w:hAnsi="Arial" w:cs="Arial"/>
          <w:color w:val="000000"/>
          <w:sz w:val="20"/>
        </w:rPr>
        <w:t>suspension by a food regulator.</w:t>
      </w:r>
    </w:p>
    <w:p w14:paraId="54103A4A" w14:textId="77777777" w:rsidR="008F7800" w:rsidRDefault="008F7800" w:rsidP="00A44284">
      <w:pPr>
        <w:autoSpaceDE w:val="0"/>
        <w:autoSpaceDN w:val="0"/>
        <w:adjustRightInd w:val="0"/>
        <w:spacing w:after="240"/>
        <w:rPr>
          <w:rFonts w:ascii="Arial" w:hAnsi="Arial" w:cs="Arial"/>
          <w:color w:val="000000"/>
          <w:sz w:val="20"/>
        </w:rPr>
      </w:pPr>
      <w:r>
        <w:rPr>
          <w:rFonts w:ascii="Arial" w:hAnsi="Arial" w:cs="Arial"/>
          <w:color w:val="000000"/>
          <w:sz w:val="20"/>
        </w:rPr>
        <w:t>“code” means this Code of Conduct</w:t>
      </w:r>
    </w:p>
    <w:p w14:paraId="0D991934" w14:textId="77777777" w:rsidR="008F7800" w:rsidRDefault="008F7800" w:rsidP="00A44284">
      <w:pPr>
        <w:autoSpaceDE w:val="0"/>
        <w:autoSpaceDN w:val="0"/>
        <w:adjustRightInd w:val="0"/>
        <w:spacing w:after="120"/>
        <w:rPr>
          <w:rFonts w:ascii="Arial" w:hAnsi="Arial" w:cs="Arial"/>
          <w:color w:val="000000"/>
          <w:sz w:val="20"/>
        </w:rPr>
      </w:pPr>
      <w:r>
        <w:rPr>
          <w:rFonts w:ascii="Arial" w:hAnsi="Arial" w:cs="Arial"/>
          <w:color w:val="000000"/>
          <w:sz w:val="20"/>
        </w:rPr>
        <w:t>“commercially sensitive information” means information:</w:t>
      </w:r>
    </w:p>
    <w:p w14:paraId="45689E15" w14:textId="77777777" w:rsidR="00A44284" w:rsidRDefault="008F7800" w:rsidP="00861B29">
      <w:pPr>
        <w:pStyle w:val="ListParagraph"/>
        <w:numPr>
          <w:ilvl w:val="1"/>
          <w:numId w:val="37"/>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provided to an auditor by a food business during an audit of the business where the business’s</w:t>
      </w:r>
      <w:r w:rsidR="00A44284">
        <w:rPr>
          <w:rFonts w:ascii="Arial" w:hAnsi="Arial" w:cs="Arial"/>
          <w:color w:val="000000"/>
          <w:sz w:val="20"/>
        </w:rPr>
        <w:t xml:space="preserve"> </w:t>
      </w:r>
      <w:r w:rsidRPr="00A44284">
        <w:rPr>
          <w:rFonts w:ascii="Arial" w:hAnsi="Arial" w:cs="Arial"/>
          <w:color w:val="000000"/>
          <w:sz w:val="20"/>
        </w:rPr>
        <w:t>commercial interests may be impacted</w:t>
      </w:r>
    </w:p>
    <w:p w14:paraId="59855C53" w14:textId="77777777" w:rsidR="008F7800" w:rsidRPr="00A44284" w:rsidRDefault="008F7800" w:rsidP="00861B29">
      <w:pPr>
        <w:pStyle w:val="ListParagraph"/>
        <w:numPr>
          <w:ilvl w:val="1"/>
          <w:numId w:val="37"/>
        </w:numPr>
        <w:autoSpaceDE w:val="0"/>
        <w:autoSpaceDN w:val="0"/>
        <w:adjustRightInd w:val="0"/>
        <w:spacing w:after="240"/>
        <w:ind w:left="567" w:hanging="567"/>
        <w:contextualSpacing w:val="0"/>
        <w:rPr>
          <w:rFonts w:ascii="Arial" w:hAnsi="Arial" w:cs="Arial"/>
          <w:color w:val="000000"/>
          <w:sz w:val="20"/>
        </w:rPr>
      </w:pPr>
      <w:r w:rsidRPr="00A44284">
        <w:rPr>
          <w:rFonts w:ascii="Arial" w:hAnsi="Arial" w:cs="Arial"/>
          <w:color w:val="000000"/>
          <w:sz w:val="20"/>
        </w:rPr>
        <w:t>information provided by someone else other than the business concerning some aspect of the</w:t>
      </w:r>
      <w:r w:rsidR="00A44284" w:rsidRPr="00A44284">
        <w:rPr>
          <w:rFonts w:ascii="Arial" w:hAnsi="Arial" w:cs="Arial"/>
          <w:color w:val="000000"/>
          <w:sz w:val="20"/>
        </w:rPr>
        <w:t xml:space="preserve"> </w:t>
      </w:r>
      <w:r w:rsidRPr="00A44284">
        <w:rPr>
          <w:rFonts w:ascii="Arial" w:hAnsi="Arial" w:cs="Arial"/>
          <w:color w:val="000000"/>
          <w:sz w:val="20"/>
        </w:rPr>
        <w:t>business’s audit, where the business’s commercial interests may be affected;</w:t>
      </w:r>
    </w:p>
    <w:p w14:paraId="6C33CE0A" w14:textId="77777777" w:rsidR="008F7800" w:rsidRDefault="00A44284" w:rsidP="00A44284">
      <w:pPr>
        <w:autoSpaceDE w:val="0"/>
        <w:autoSpaceDN w:val="0"/>
        <w:adjustRightInd w:val="0"/>
        <w:spacing w:after="240"/>
        <w:rPr>
          <w:rFonts w:ascii="Arial" w:hAnsi="Arial" w:cs="Arial"/>
          <w:color w:val="000000"/>
          <w:sz w:val="20"/>
        </w:rPr>
      </w:pPr>
      <w:r>
        <w:rPr>
          <w:rFonts w:ascii="Arial" w:hAnsi="Arial" w:cs="Arial"/>
          <w:color w:val="000000"/>
          <w:sz w:val="20"/>
        </w:rPr>
        <w:t>Where</w:t>
      </w:r>
      <w:r w:rsidR="008F7800">
        <w:rPr>
          <w:rFonts w:ascii="Arial" w:hAnsi="Arial" w:cs="Arial"/>
          <w:color w:val="000000"/>
          <w:sz w:val="20"/>
        </w:rPr>
        <w:t xml:space="preserve"> upon receipt of the information the auditor has been requested to not disclose the information.</w:t>
      </w:r>
    </w:p>
    <w:p w14:paraId="1A74596F" w14:textId="77777777" w:rsidR="008F7800" w:rsidRDefault="008F7800" w:rsidP="00A44284">
      <w:pPr>
        <w:autoSpaceDE w:val="0"/>
        <w:autoSpaceDN w:val="0"/>
        <w:adjustRightInd w:val="0"/>
        <w:spacing w:after="120"/>
        <w:rPr>
          <w:rFonts w:ascii="Arial" w:hAnsi="Arial" w:cs="Arial"/>
          <w:color w:val="000000"/>
          <w:sz w:val="20"/>
        </w:rPr>
      </w:pPr>
      <w:r>
        <w:rPr>
          <w:rFonts w:ascii="Arial" w:hAnsi="Arial" w:cs="Arial"/>
          <w:color w:val="000000"/>
          <w:sz w:val="20"/>
        </w:rPr>
        <w:t>“food safety management system” is a general term referring to any ri</w:t>
      </w:r>
      <w:r w:rsidR="00A44284">
        <w:rPr>
          <w:rFonts w:ascii="Arial" w:hAnsi="Arial" w:cs="Arial"/>
          <w:color w:val="000000"/>
          <w:sz w:val="20"/>
        </w:rPr>
        <w:t xml:space="preserve">sk-based food safety management </w:t>
      </w:r>
      <w:r>
        <w:rPr>
          <w:rFonts w:ascii="Arial" w:hAnsi="Arial" w:cs="Arial"/>
          <w:color w:val="000000"/>
          <w:sz w:val="20"/>
        </w:rPr>
        <w:t>system, including legislated food safety programs and HACCP pla</w:t>
      </w:r>
      <w:r w:rsidR="00A44284">
        <w:rPr>
          <w:rFonts w:ascii="Arial" w:hAnsi="Arial" w:cs="Arial"/>
          <w:color w:val="000000"/>
          <w:sz w:val="20"/>
        </w:rPr>
        <w:t xml:space="preserve">ns. Where such systems refer to </w:t>
      </w:r>
      <w:r>
        <w:rPr>
          <w:rFonts w:ascii="Arial" w:hAnsi="Arial" w:cs="Arial"/>
          <w:color w:val="000000"/>
          <w:sz w:val="20"/>
        </w:rPr>
        <w:t>legislated food safety programs equal to Standard 3.2.1 of the Austr</w:t>
      </w:r>
      <w:r w:rsidR="00A44284">
        <w:rPr>
          <w:rFonts w:ascii="Arial" w:hAnsi="Arial" w:cs="Arial"/>
          <w:color w:val="000000"/>
          <w:sz w:val="20"/>
        </w:rPr>
        <w:t xml:space="preserve">alia New Zealand Food Standards </w:t>
      </w:r>
      <w:r>
        <w:rPr>
          <w:rFonts w:ascii="Arial" w:hAnsi="Arial" w:cs="Arial"/>
          <w:color w:val="000000"/>
          <w:sz w:val="20"/>
        </w:rPr>
        <w:t>Code, a food safety program means a system that:</w:t>
      </w:r>
    </w:p>
    <w:p w14:paraId="7C97BE47" w14:textId="77777777" w:rsidR="008F7800" w:rsidRPr="00CC7817" w:rsidRDefault="008F7800" w:rsidP="00861B29">
      <w:pPr>
        <w:pStyle w:val="ListParagraph"/>
        <w:numPr>
          <w:ilvl w:val="0"/>
          <w:numId w:val="38"/>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systematically identifies the potential hazards that may be reasonably expected to occur in all</w:t>
      </w:r>
      <w:r w:rsidR="00CC7817">
        <w:rPr>
          <w:rFonts w:ascii="Arial" w:hAnsi="Arial" w:cs="Arial"/>
          <w:color w:val="000000"/>
          <w:sz w:val="20"/>
        </w:rPr>
        <w:t xml:space="preserve"> </w:t>
      </w:r>
      <w:r w:rsidRPr="00CC7817">
        <w:rPr>
          <w:rFonts w:ascii="Arial" w:hAnsi="Arial" w:cs="Arial"/>
          <w:color w:val="000000"/>
          <w:sz w:val="20"/>
        </w:rPr>
        <w:t>food handling operations of the food business</w:t>
      </w:r>
    </w:p>
    <w:p w14:paraId="646BAA85" w14:textId="77777777" w:rsidR="008F7800" w:rsidRPr="00CC7817" w:rsidRDefault="008F7800" w:rsidP="00861B29">
      <w:pPr>
        <w:pStyle w:val="ListParagraph"/>
        <w:numPr>
          <w:ilvl w:val="0"/>
          <w:numId w:val="38"/>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identifies where, in a food handling operation, each hazard identified under paragraph (a) can be</w:t>
      </w:r>
      <w:r w:rsidR="00CC7817">
        <w:rPr>
          <w:rFonts w:ascii="Arial" w:hAnsi="Arial" w:cs="Arial"/>
          <w:color w:val="000000"/>
          <w:sz w:val="20"/>
        </w:rPr>
        <w:t xml:space="preserve"> </w:t>
      </w:r>
      <w:r w:rsidRPr="00CC7817">
        <w:rPr>
          <w:rFonts w:ascii="Arial" w:hAnsi="Arial" w:cs="Arial"/>
          <w:color w:val="000000"/>
          <w:sz w:val="20"/>
        </w:rPr>
        <w:t>controlled and the means of control</w:t>
      </w:r>
    </w:p>
    <w:p w14:paraId="11798C8E" w14:textId="77777777" w:rsidR="008F7800" w:rsidRDefault="008F7800" w:rsidP="00861B29">
      <w:pPr>
        <w:pStyle w:val="ListParagraph"/>
        <w:numPr>
          <w:ilvl w:val="0"/>
          <w:numId w:val="38"/>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provides for the systematic monitoring of those controls</w:t>
      </w:r>
    </w:p>
    <w:p w14:paraId="7F11EE10" w14:textId="77777777" w:rsidR="008F7800" w:rsidRPr="00CC7817" w:rsidRDefault="008F7800" w:rsidP="00861B29">
      <w:pPr>
        <w:pStyle w:val="ListParagraph"/>
        <w:numPr>
          <w:ilvl w:val="0"/>
          <w:numId w:val="38"/>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provides for appropriate corrective action when that hazard, or each of those hazards, is found</w:t>
      </w:r>
      <w:r w:rsidR="00CC7817">
        <w:rPr>
          <w:rFonts w:ascii="Arial" w:hAnsi="Arial" w:cs="Arial"/>
          <w:color w:val="000000"/>
          <w:sz w:val="20"/>
        </w:rPr>
        <w:t xml:space="preserve"> </w:t>
      </w:r>
      <w:r w:rsidRPr="00CC7817">
        <w:rPr>
          <w:rFonts w:ascii="Arial" w:hAnsi="Arial" w:cs="Arial"/>
          <w:color w:val="000000"/>
          <w:sz w:val="20"/>
        </w:rPr>
        <w:t>not to be under control</w:t>
      </w:r>
    </w:p>
    <w:p w14:paraId="6DE6CAC7" w14:textId="77777777" w:rsidR="008F7800" w:rsidRDefault="008F7800" w:rsidP="00861B29">
      <w:pPr>
        <w:pStyle w:val="ListParagraph"/>
        <w:numPr>
          <w:ilvl w:val="0"/>
          <w:numId w:val="38"/>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provides for the regular review of the system by the food business to ensure its adequacy</w:t>
      </w:r>
    </w:p>
    <w:p w14:paraId="49FE34F2" w14:textId="77777777" w:rsidR="008F7800" w:rsidRPr="00CC7817" w:rsidRDefault="008F7800" w:rsidP="00861B29">
      <w:pPr>
        <w:pStyle w:val="ListParagraph"/>
        <w:numPr>
          <w:ilvl w:val="0"/>
          <w:numId w:val="38"/>
        </w:numPr>
        <w:autoSpaceDE w:val="0"/>
        <w:autoSpaceDN w:val="0"/>
        <w:adjustRightInd w:val="0"/>
        <w:spacing w:after="240"/>
        <w:ind w:left="567" w:hanging="567"/>
        <w:contextualSpacing w:val="0"/>
        <w:rPr>
          <w:rFonts w:ascii="Arial" w:hAnsi="Arial" w:cs="Arial"/>
          <w:color w:val="000000"/>
          <w:sz w:val="20"/>
        </w:rPr>
      </w:pPr>
      <w:r>
        <w:rPr>
          <w:rFonts w:ascii="Arial" w:hAnsi="Arial" w:cs="Arial"/>
          <w:color w:val="000000"/>
          <w:sz w:val="20"/>
        </w:rPr>
        <w:t>provides for appropriate records to be made and kept by the food business demonstrating action</w:t>
      </w:r>
      <w:r w:rsidR="00CC7817">
        <w:rPr>
          <w:rFonts w:ascii="Arial" w:hAnsi="Arial" w:cs="Arial"/>
          <w:color w:val="000000"/>
          <w:sz w:val="20"/>
        </w:rPr>
        <w:t xml:space="preserve"> </w:t>
      </w:r>
      <w:r w:rsidRPr="00CC7817">
        <w:rPr>
          <w:rFonts w:ascii="Arial" w:hAnsi="Arial" w:cs="Arial"/>
          <w:color w:val="000000"/>
          <w:sz w:val="20"/>
        </w:rPr>
        <w:t>taken in relation to, or in compliance with, the food safety program.</w:t>
      </w:r>
    </w:p>
    <w:p w14:paraId="3841FD1C" w14:textId="77777777" w:rsidR="008F7800" w:rsidRDefault="008F7800" w:rsidP="00CC7817">
      <w:pPr>
        <w:autoSpaceDE w:val="0"/>
        <w:autoSpaceDN w:val="0"/>
        <w:adjustRightInd w:val="0"/>
        <w:spacing w:after="120"/>
        <w:rPr>
          <w:rFonts w:ascii="Arial" w:hAnsi="Arial" w:cs="Arial"/>
          <w:color w:val="000000"/>
          <w:sz w:val="20"/>
        </w:rPr>
      </w:pPr>
      <w:r>
        <w:rPr>
          <w:rFonts w:ascii="Arial" w:hAnsi="Arial" w:cs="Arial"/>
          <w:color w:val="000000"/>
          <w:sz w:val="20"/>
        </w:rPr>
        <w:t>“gifts” means any item offered by:</w:t>
      </w:r>
    </w:p>
    <w:p w14:paraId="5697E2CD" w14:textId="77777777" w:rsidR="008F7800" w:rsidRDefault="008F7800" w:rsidP="00861B29">
      <w:pPr>
        <w:pStyle w:val="ListParagraph"/>
        <w:numPr>
          <w:ilvl w:val="0"/>
          <w:numId w:val="3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an employee of a food business</w:t>
      </w:r>
    </w:p>
    <w:p w14:paraId="1BE4C531" w14:textId="77777777" w:rsidR="008F7800" w:rsidRDefault="008F7800" w:rsidP="00861B29">
      <w:pPr>
        <w:pStyle w:val="ListParagraph"/>
        <w:numPr>
          <w:ilvl w:val="0"/>
          <w:numId w:val="39"/>
        </w:numPr>
        <w:autoSpaceDE w:val="0"/>
        <w:autoSpaceDN w:val="0"/>
        <w:adjustRightInd w:val="0"/>
        <w:spacing w:after="240"/>
        <w:ind w:left="567" w:hanging="567"/>
        <w:contextualSpacing w:val="0"/>
        <w:rPr>
          <w:rFonts w:ascii="Arial" w:hAnsi="Arial" w:cs="Arial"/>
          <w:color w:val="000000"/>
          <w:sz w:val="20"/>
        </w:rPr>
      </w:pPr>
      <w:r>
        <w:rPr>
          <w:rFonts w:ascii="Arial" w:hAnsi="Arial" w:cs="Arial"/>
          <w:color w:val="000000"/>
          <w:sz w:val="20"/>
        </w:rPr>
        <w:t>any other person acting on behalf of a food business, or in the interests of a food business</w:t>
      </w:r>
    </w:p>
    <w:p w14:paraId="326D9FCD" w14:textId="77777777" w:rsidR="00CC7817" w:rsidRDefault="008F7800" w:rsidP="00CC7817">
      <w:pPr>
        <w:autoSpaceDE w:val="0"/>
        <w:autoSpaceDN w:val="0"/>
        <w:adjustRightInd w:val="0"/>
        <w:spacing w:after="240"/>
        <w:rPr>
          <w:rFonts w:ascii="Arial" w:hAnsi="Arial" w:cs="Arial"/>
          <w:color w:val="000000"/>
          <w:sz w:val="20"/>
        </w:rPr>
      </w:pPr>
      <w:r>
        <w:rPr>
          <w:rFonts w:ascii="Arial" w:hAnsi="Arial" w:cs="Arial"/>
          <w:color w:val="000000"/>
          <w:sz w:val="20"/>
        </w:rPr>
        <w:t>to solicit favourable treatment during an audit, or offered to an audito</w:t>
      </w:r>
      <w:r w:rsidR="00CC7817">
        <w:rPr>
          <w:rFonts w:ascii="Arial" w:hAnsi="Arial" w:cs="Arial"/>
          <w:color w:val="000000"/>
          <w:sz w:val="20"/>
        </w:rPr>
        <w:t xml:space="preserve">r in response to a finding of a non-conformance </w:t>
      </w:r>
      <w:r>
        <w:rPr>
          <w:rFonts w:ascii="Arial" w:hAnsi="Arial" w:cs="Arial"/>
          <w:color w:val="000000"/>
          <w:sz w:val="20"/>
        </w:rPr>
        <w:t xml:space="preserve">during an audit of a food business. This includes findings of a </w:t>
      </w:r>
      <w:r w:rsidR="00CC7817">
        <w:rPr>
          <w:rFonts w:ascii="Arial" w:hAnsi="Arial" w:cs="Arial"/>
          <w:color w:val="000000"/>
          <w:sz w:val="20"/>
        </w:rPr>
        <w:t xml:space="preserve">legislative nature and findings </w:t>
      </w:r>
      <w:r>
        <w:rPr>
          <w:rFonts w:ascii="Arial" w:hAnsi="Arial" w:cs="Arial"/>
          <w:color w:val="000000"/>
          <w:sz w:val="20"/>
        </w:rPr>
        <w:t>in relation to food safety programs. The offer of money to an auditor (bribery) b</w:t>
      </w:r>
      <w:r w:rsidR="00CC7817">
        <w:rPr>
          <w:rFonts w:ascii="Arial" w:hAnsi="Arial" w:cs="Arial"/>
          <w:color w:val="000000"/>
          <w:sz w:val="20"/>
        </w:rPr>
        <w:t xml:space="preserve">y parties listed in a) or b) is </w:t>
      </w:r>
      <w:r>
        <w:rPr>
          <w:rFonts w:ascii="Arial" w:hAnsi="Arial" w:cs="Arial"/>
          <w:color w:val="000000"/>
          <w:sz w:val="20"/>
        </w:rPr>
        <w:t>considered a gift.</w:t>
      </w:r>
    </w:p>
    <w:p w14:paraId="32983B63" w14:textId="77777777" w:rsidR="00CC7817" w:rsidRDefault="00CC7817">
      <w:pPr>
        <w:rPr>
          <w:rFonts w:ascii="Arial" w:hAnsi="Arial" w:cs="Arial"/>
          <w:color w:val="000000"/>
          <w:sz w:val="20"/>
        </w:rPr>
      </w:pPr>
      <w:r>
        <w:rPr>
          <w:rFonts w:ascii="Arial" w:hAnsi="Arial" w:cs="Arial"/>
          <w:color w:val="000000"/>
          <w:sz w:val="20"/>
        </w:rPr>
        <w:br w:type="page"/>
      </w:r>
    </w:p>
    <w:p w14:paraId="152B1C7C" w14:textId="77777777" w:rsidR="008F7800" w:rsidRDefault="00CC7817" w:rsidP="00CC7817">
      <w:pPr>
        <w:autoSpaceDE w:val="0"/>
        <w:autoSpaceDN w:val="0"/>
        <w:adjustRightInd w:val="0"/>
        <w:spacing w:after="240"/>
        <w:rPr>
          <w:rFonts w:ascii="Arial" w:hAnsi="Arial" w:cs="Arial"/>
          <w:color w:val="000000"/>
          <w:sz w:val="20"/>
        </w:rPr>
      </w:pPr>
      <w:r>
        <w:rPr>
          <w:rFonts w:ascii="Arial" w:hAnsi="Arial" w:cs="Arial"/>
          <w:color w:val="000000"/>
          <w:sz w:val="20"/>
        </w:rPr>
        <w:lastRenderedPageBreak/>
        <w:t>“</w:t>
      </w:r>
      <w:r w:rsidR="008F7800">
        <w:rPr>
          <w:rFonts w:ascii="Arial" w:hAnsi="Arial" w:cs="Arial"/>
          <w:color w:val="000000"/>
          <w:sz w:val="20"/>
        </w:rPr>
        <w:t>illegal drug” means a habit-forming medicinal or illicit substance</w:t>
      </w:r>
    </w:p>
    <w:p w14:paraId="31F07A85" w14:textId="77777777" w:rsidR="008F7800" w:rsidRDefault="008F7800" w:rsidP="00CC7817">
      <w:pPr>
        <w:autoSpaceDE w:val="0"/>
        <w:autoSpaceDN w:val="0"/>
        <w:adjustRightInd w:val="0"/>
        <w:spacing w:after="240"/>
        <w:rPr>
          <w:rFonts w:ascii="Arial" w:hAnsi="Arial" w:cs="Arial"/>
          <w:color w:val="000000"/>
          <w:sz w:val="20"/>
        </w:rPr>
      </w:pPr>
      <w:r>
        <w:rPr>
          <w:rFonts w:ascii="Arial" w:hAnsi="Arial" w:cs="Arial"/>
          <w:color w:val="000000"/>
          <w:sz w:val="20"/>
        </w:rPr>
        <w:t>“official information” means information:</w:t>
      </w:r>
    </w:p>
    <w:p w14:paraId="71990001" w14:textId="77777777" w:rsidR="008F7800" w:rsidRPr="00CC7817" w:rsidRDefault="008F7800" w:rsidP="00861B29">
      <w:pPr>
        <w:pStyle w:val="ListParagraph"/>
        <w:numPr>
          <w:ilvl w:val="1"/>
          <w:numId w:val="40"/>
        </w:numPr>
        <w:autoSpaceDE w:val="0"/>
        <w:autoSpaceDN w:val="0"/>
        <w:adjustRightInd w:val="0"/>
        <w:spacing w:after="60"/>
        <w:ind w:left="567" w:hanging="567"/>
        <w:contextualSpacing w:val="0"/>
        <w:rPr>
          <w:rFonts w:ascii="Arial" w:hAnsi="Arial" w:cs="Arial"/>
          <w:color w:val="000000"/>
          <w:sz w:val="20"/>
        </w:rPr>
      </w:pPr>
      <w:r w:rsidRPr="00CC7817">
        <w:rPr>
          <w:rFonts w:ascii="Arial" w:hAnsi="Arial" w:cs="Arial"/>
          <w:color w:val="000000"/>
          <w:sz w:val="20"/>
        </w:rPr>
        <w:t>provided to an auditor by a food regulator</w:t>
      </w:r>
    </w:p>
    <w:p w14:paraId="15A20F57" w14:textId="77777777" w:rsidR="008F7800" w:rsidRPr="00CC7817" w:rsidRDefault="008F7800" w:rsidP="00861B29">
      <w:pPr>
        <w:pStyle w:val="ListParagraph"/>
        <w:numPr>
          <w:ilvl w:val="0"/>
          <w:numId w:val="40"/>
        </w:numPr>
        <w:autoSpaceDE w:val="0"/>
        <w:autoSpaceDN w:val="0"/>
        <w:adjustRightInd w:val="0"/>
        <w:spacing w:after="240"/>
        <w:ind w:left="567" w:hanging="567"/>
        <w:contextualSpacing w:val="0"/>
        <w:rPr>
          <w:rFonts w:ascii="Arial" w:hAnsi="Arial" w:cs="Arial"/>
          <w:color w:val="000000"/>
          <w:sz w:val="20"/>
        </w:rPr>
      </w:pPr>
      <w:r w:rsidRPr="00CC7817">
        <w:rPr>
          <w:rFonts w:ascii="Arial" w:hAnsi="Arial" w:cs="Arial"/>
          <w:color w:val="000000"/>
          <w:sz w:val="20"/>
        </w:rPr>
        <w:t>provided by another party acting on behalf of a food regula</w:t>
      </w:r>
      <w:r w:rsidR="00CC7817" w:rsidRPr="00CC7817">
        <w:rPr>
          <w:rFonts w:ascii="Arial" w:hAnsi="Arial" w:cs="Arial"/>
          <w:color w:val="000000"/>
          <w:sz w:val="20"/>
        </w:rPr>
        <w:t xml:space="preserve">tor*, where upon receipt of the </w:t>
      </w:r>
      <w:r w:rsidRPr="00CC7817">
        <w:rPr>
          <w:rFonts w:ascii="Arial" w:hAnsi="Arial" w:cs="Arial"/>
          <w:color w:val="000000"/>
          <w:sz w:val="20"/>
        </w:rPr>
        <w:t>information, the auditor is requested to not disclose the information.</w:t>
      </w:r>
    </w:p>
    <w:p w14:paraId="05334284" w14:textId="77777777" w:rsidR="008F7800" w:rsidRDefault="008F7800" w:rsidP="00CC7817">
      <w:pPr>
        <w:autoSpaceDE w:val="0"/>
        <w:autoSpaceDN w:val="0"/>
        <w:adjustRightInd w:val="0"/>
        <w:spacing w:after="240"/>
        <w:rPr>
          <w:rFonts w:ascii="Arial" w:hAnsi="Arial" w:cs="Arial"/>
          <w:color w:val="000000"/>
          <w:sz w:val="20"/>
        </w:rPr>
      </w:pPr>
      <w:r>
        <w:rPr>
          <w:rFonts w:ascii="Arial" w:hAnsi="Arial" w:cs="Arial"/>
          <w:color w:val="000000"/>
          <w:sz w:val="20"/>
        </w:rPr>
        <w:t>*When a party claims to be acting on behalf of a food regulator, t</w:t>
      </w:r>
      <w:r w:rsidR="00CC7817">
        <w:rPr>
          <w:rFonts w:ascii="Arial" w:hAnsi="Arial" w:cs="Arial"/>
          <w:color w:val="000000"/>
          <w:sz w:val="20"/>
        </w:rPr>
        <w:t xml:space="preserve">he auditor shall not accept the </w:t>
      </w:r>
      <w:r>
        <w:rPr>
          <w:rFonts w:ascii="Arial" w:hAnsi="Arial" w:cs="Arial"/>
          <w:color w:val="000000"/>
          <w:sz w:val="20"/>
        </w:rPr>
        <w:t>information from that party until the legitimacy of that party has been established.</w:t>
      </w:r>
    </w:p>
    <w:p w14:paraId="1A8B877D" w14:textId="77777777" w:rsidR="008F7800" w:rsidRDefault="008F7800" w:rsidP="00CC7817">
      <w:pPr>
        <w:autoSpaceDE w:val="0"/>
        <w:autoSpaceDN w:val="0"/>
        <w:adjustRightInd w:val="0"/>
        <w:spacing w:after="240"/>
        <w:rPr>
          <w:rFonts w:ascii="Arial" w:hAnsi="Arial" w:cs="Arial"/>
          <w:color w:val="000000"/>
          <w:sz w:val="20"/>
        </w:rPr>
      </w:pPr>
      <w:r>
        <w:rPr>
          <w:rFonts w:ascii="Arial" w:hAnsi="Arial" w:cs="Arial"/>
          <w:color w:val="000000"/>
          <w:sz w:val="20"/>
        </w:rPr>
        <w:t>“relevant officer” means the person employed and authorised by a</w:t>
      </w:r>
      <w:r w:rsidR="00CC7817">
        <w:rPr>
          <w:rFonts w:ascii="Arial" w:hAnsi="Arial" w:cs="Arial"/>
          <w:color w:val="000000"/>
          <w:sz w:val="20"/>
        </w:rPr>
        <w:t xml:space="preserve"> food regulator to manage audit </w:t>
      </w:r>
      <w:r>
        <w:rPr>
          <w:rFonts w:ascii="Arial" w:hAnsi="Arial" w:cs="Arial"/>
          <w:color w:val="000000"/>
          <w:sz w:val="20"/>
        </w:rPr>
        <w:t>activities within a food regulator’s jurisdiction.</w:t>
      </w:r>
    </w:p>
    <w:p w14:paraId="75D98F76" w14:textId="77777777" w:rsidR="008F7800" w:rsidRDefault="002A2398" w:rsidP="00683A03">
      <w:pPr>
        <w:pStyle w:val="Heading2"/>
      </w:pPr>
      <w:bookmarkStart w:id="56" w:name="_Toc142310693"/>
      <w:r>
        <w:t xml:space="preserve">3.0 </w:t>
      </w:r>
      <w:r w:rsidR="008F7800">
        <w:t>Underlying Conduct Provisions</w:t>
      </w:r>
      <w:bookmarkEnd w:id="56"/>
    </w:p>
    <w:p w14:paraId="3661A5E4" w14:textId="77777777" w:rsidR="008F7800" w:rsidRDefault="008F7800" w:rsidP="00CC7817">
      <w:pPr>
        <w:autoSpaceDE w:val="0"/>
        <w:autoSpaceDN w:val="0"/>
        <w:adjustRightInd w:val="0"/>
        <w:spacing w:after="120"/>
        <w:rPr>
          <w:rFonts w:ascii="Arial" w:hAnsi="Arial" w:cs="Arial"/>
          <w:color w:val="000000"/>
          <w:sz w:val="20"/>
        </w:rPr>
      </w:pPr>
      <w:r>
        <w:rPr>
          <w:rFonts w:ascii="Arial" w:hAnsi="Arial" w:cs="Arial"/>
          <w:color w:val="000000"/>
          <w:sz w:val="20"/>
        </w:rPr>
        <w:t>Auditors shall:</w:t>
      </w:r>
    </w:p>
    <w:p w14:paraId="5B25F7C4" w14:textId="77777777" w:rsidR="008F7800" w:rsidRDefault="008F7800" w:rsidP="00CC7817">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conduct audits with diligence, professionalism and integrity</w:t>
      </w:r>
    </w:p>
    <w:p w14:paraId="5A9EEF2C" w14:textId="77777777" w:rsidR="008F7800" w:rsidRPr="00CC7817" w:rsidRDefault="008F7800" w:rsidP="00CC7817">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provide a copy of all audit reports to the food regulator and immediately inform the food regulator of</w:t>
      </w:r>
      <w:r w:rsidR="00CC7817">
        <w:rPr>
          <w:rFonts w:ascii="Arial" w:hAnsi="Arial" w:cs="Arial"/>
          <w:color w:val="000000"/>
          <w:sz w:val="20"/>
        </w:rPr>
        <w:t xml:space="preserve"> </w:t>
      </w:r>
      <w:r w:rsidRPr="00CC7817">
        <w:rPr>
          <w:rFonts w:ascii="Arial" w:hAnsi="Arial" w:cs="Arial"/>
          <w:color w:val="000000"/>
          <w:sz w:val="20"/>
        </w:rPr>
        <w:t>all notifiable non-conformances detected during audits, in compliance with measures dictated in the</w:t>
      </w:r>
      <w:r w:rsidR="00CC7817">
        <w:rPr>
          <w:rFonts w:ascii="Arial" w:hAnsi="Arial" w:cs="Arial"/>
          <w:color w:val="000000"/>
          <w:sz w:val="20"/>
        </w:rPr>
        <w:t xml:space="preserve"> </w:t>
      </w:r>
      <w:r w:rsidRPr="00CC7817">
        <w:rPr>
          <w:rFonts w:ascii="Arial" w:hAnsi="Arial" w:cs="Arial"/>
          <w:i/>
          <w:color w:val="000000"/>
          <w:sz w:val="20"/>
        </w:rPr>
        <w:t>Model Food Act</w:t>
      </w:r>
    </w:p>
    <w:p w14:paraId="1E4A4414" w14:textId="77777777" w:rsidR="008F7800" w:rsidRDefault="008F7800" w:rsidP="00CC7817">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always act fairly and equitably</w:t>
      </w:r>
    </w:p>
    <w:p w14:paraId="2222659F" w14:textId="77777777" w:rsidR="008F7800" w:rsidRDefault="008F7800" w:rsidP="00CC7817">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comply will all relevant legislation and policies</w:t>
      </w:r>
    </w:p>
    <w:p w14:paraId="1CA13AA3" w14:textId="77777777" w:rsidR="008F7800" w:rsidRDefault="008F7800" w:rsidP="00CC7817">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avoid real or apparent conflicts of interest</w:t>
      </w:r>
    </w:p>
    <w:p w14:paraId="705349B1" w14:textId="77777777" w:rsidR="008F7800" w:rsidRPr="00CC7817" w:rsidRDefault="008F7800" w:rsidP="00CC7817">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In the event of a conflict of interest arising during an audit, declare this conflict to the food regulator</w:t>
      </w:r>
      <w:r w:rsidR="00CC7817">
        <w:rPr>
          <w:rFonts w:ascii="Arial" w:hAnsi="Arial" w:cs="Arial"/>
          <w:color w:val="000000"/>
          <w:sz w:val="20"/>
        </w:rPr>
        <w:t xml:space="preserve"> </w:t>
      </w:r>
      <w:r w:rsidRPr="00CC7817">
        <w:rPr>
          <w:rFonts w:ascii="Arial" w:hAnsi="Arial" w:cs="Arial"/>
          <w:color w:val="000000"/>
          <w:sz w:val="20"/>
        </w:rPr>
        <w:t>as soon as possible to enable the food regulator to determine the appropriate course of action</w:t>
      </w:r>
    </w:p>
    <w:p w14:paraId="463EFA45" w14:textId="77777777" w:rsidR="008F7800" w:rsidRDefault="008F7800" w:rsidP="00CC7817">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always show respect to all people involved in the regulatory audit process</w:t>
      </w:r>
    </w:p>
    <w:p w14:paraId="7914035A" w14:textId="77777777" w:rsidR="008F7800" w:rsidRDefault="008F7800" w:rsidP="00CC7817">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only conduct regulatory audits once approved by the appropriate food regulator</w:t>
      </w:r>
    </w:p>
    <w:p w14:paraId="0FD18F2E" w14:textId="77777777" w:rsidR="008F7800" w:rsidRPr="00CC7817" w:rsidRDefault="008F7800" w:rsidP="00CC7817">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only conduct audits in the jurisdiction where they are approved to do so, unless approved by the</w:t>
      </w:r>
      <w:r w:rsidR="00CC7817">
        <w:rPr>
          <w:rFonts w:ascii="Arial" w:hAnsi="Arial" w:cs="Arial"/>
          <w:color w:val="000000"/>
          <w:sz w:val="20"/>
        </w:rPr>
        <w:t xml:space="preserve"> </w:t>
      </w:r>
      <w:r w:rsidRPr="00CC7817">
        <w:rPr>
          <w:rFonts w:ascii="Arial" w:hAnsi="Arial" w:cs="Arial"/>
          <w:color w:val="000000"/>
          <w:sz w:val="20"/>
        </w:rPr>
        <w:t>food regulator of another jurisdiction to conduct audits in that jurisdiction (Auditors found practicing</w:t>
      </w:r>
      <w:r w:rsidR="00CC7817">
        <w:rPr>
          <w:rFonts w:ascii="Arial" w:hAnsi="Arial" w:cs="Arial"/>
          <w:color w:val="000000"/>
          <w:sz w:val="20"/>
        </w:rPr>
        <w:t xml:space="preserve"> </w:t>
      </w:r>
      <w:r w:rsidRPr="00CC7817">
        <w:rPr>
          <w:rFonts w:ascii="Arial" w:hAnsi="Arial" w:cs="Arial"/>
          <w:color w:val="000000"/>
          <w:sz w:val="20"/>
        </w:rPr>
        <w:t>outside their jurisdiction of approval without having a formal approval from the appropriate food</w:t>
      </w:r>
      <w:r w:rsidR="00CC7817">
        <w:rPr>
          <w:rFonts w:ascii="Arial" w:hAnsi="Arial" w:cs="Arial"/>
          <w:color w:val="000000"/>
          <w:sz w:val="20"/>
        </w:rPr>
        <w:t xml:space="preserve"> </w:t>
      </w:r>
      <w:r w:rsidRPr="00CC7817">
        <w:rPr>
          <w:rFonts w:ascii="Arial" w:hAnsi="Arial" w:cs="Arial"/>
          <w:color w:val="000000"/>
          <w:sz w:val="20"/>
        </w:rPr>
        <w:t>regulator of that jurisdiction are in breach of this Code)</w:t>
      </w:r>
    </w:p>
    <w:p w14:paraId="756E985F" w14:textId="77777777" w:rsidR="008F7800" w:rsidRDefault="008F7800" w:rsidP="00CC7817">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not audit food businesses outside their scope of practice</w:t>
      </w:r>
    </w:p>
    <w:p w14:paraId="2ED86B59" w14:textId="77777777" w:rsidR="008F7800" w:rsidRDefault="008F7800" w:rsidP="00CC7817">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not behave in a manner that compromises the food regulator</w:t>
      </w:r>
    </w:p>
    <w:p w14:paraId="3F9B1278" w14:textId="77777777" w:rsidR="008F7800" w:rsidRPr="00CC7817" w:rsidRDefault="008F7800" w:rsidP="00CC7817">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assist food regulators with enforcement activity taken by the regulator as a result of the auditor’s</w:t>
      </w:r>
      <w:r w:rsidR="00CC7817">
        <w:rPr>
          <w:rFonts w:ascii="Arial" w:hAnsi="Arial" w:cs="Arial"/>
          <w:color w:val="000000"/>
          <w:sz w:val="20"/>
        </w:rPr>
        <w:t xml:space="preserve"> </w:t>
      </w:r>
      <w:r w:rsidRPr="00CC7817">
        <w:rPr>
          <w:rFonts w:ascii="Arial" w:hAnsi="Arial" w:cs="Arial"/>
          <w:color w:val="000000"/>
          <w:sz w:val="20"/>
        </w:rPr>
        <w:t>auditing activities including but not limited to, providing statements of evidence for matters</w:t>
      </w:r>
      <w:r w:rsidR="00CC7817">
        <w:rPr>
          <w:rFonts w:ascii="Arial" w:hAnsi="Arial" w:cs="Arial"/>
          <w:color w:val="000000"/>
          <w:sz w:val="20"/>
        </w:rPr>
        <w:t xml:space="preserve"> </w:t>
      </w:r>
      <w:r w:rsidRPr="00CC7817">
        <w:rPr>
          <w:rFonts w:ascii="Arial" w:hAnsi="Arial" w:cs="Arial"/>
          <w:color w:val="000000"/>
          <w:sz w:val="20"/>
        </w:rPr>
        <w:t>concerning legal prosecutions (Auditors shall not be responsible for paying costs associated with</w:t>
      </w:r>
      <w:r w:rsidR="00CC7817">
        <w:rPr>
          <w:rFonts w:ascii="Arial" w:hAnsi="Arial" w:cs="Arial"/>
          <w:color w:val="000000"/>
          <w:sz w:val="20"/>
        </w:rPr>
        <w:t xml:space="preserve"> </w:t>
      </w:r>
      <w:r w:rsidRPr="00CC7817">
        <w:rPr>
          <w:rFonts w:ascii="Arial" w:hAnsi="Arial" w:cs="Arial"/>
          <w:color w:val="000000"/>
          <w:sz w:val="20"/>
        </w:rPr>
        <w:t>the activity of a food regulator)</w:t>
      </w:r>
    </w:p>
    <w:p w14:paraId="3B2056F7" w14:textId="77777777" w:rsidR="008F7800" w:rsidRPr="00CC7817" w:rsidRDefault="008F7800" w:rsidP="00CC7817">
      <w:pPr>
        <w:pStyle w:val="ListParagraph"/>
        <w:numPr>
          <w:ilvl w:val="1"/>
          <w:numId w:val="19"/>
        </w:numPr>
        <w:autoSpaceDE w:val="0"/>
        <w:autoSpaceDN w:val="0"/>
        <w:adjustRightInd w:val="0"/>
        <w:spacing w:after="240"/>
        <w:ind w:left="567" w:hanging="567"/>
        <w:contextualSpacing w:val="0"/>
        <w:rPr>
          <w:rFonts w:ascii="Arial" w:hAnsi="Arial" w:cs="Arial"/>
          <w:color w:val="000000"/>
          <w:sz w:val="20"/>
        </w:rPr>
      </w:pPr>
      <w:r>
        <w:rPr>
          <w:rFonts w:ascii="Arial" w:hAnsi="Arial" w:cs="Arial"/>
          <w:color w:val="000000"/>
          <w:sz w:val="20"/>
        </w:rPr>
        <w:t>not seek or accept recompense from any client for failure to implement appropriate action in relation</w:t>
      </w:r>
      <w:r w:rsidR="00CC7817">
        <w:rPr>
          <w:rFonts w:ascii="Arial" w:hAnsi="Arial" w:cs="Arial"/>
          <w:color w:val="000000"/>
          <w:sz w:val="20"/>
        </w:rPr>
        <w:t xml:space="preserve"> </w:t>
      </w:r>
      <w:r w:rsidRPr="00CC7817">
        <w:rPr>
          <w:rFonts w:ascii="Arial" w:hAnsi="Arial" w:cs="Arial"/>
          <w:color w:val="000000"/>
          <w:sz w:val="20"/>
        </w:rPr>
        <w:t xml:space="preserve">to a finding of non-conformance detected during an audit. This includes, but is not limited to </w:t>
      </w:r>
      <w:r w:rsidR="00CC7817" w:rsidRPr="00CC7817">
        <w:rPr>
          <w:rFonts w:ascii="Arial" w:hAnsi="Arial" w:cs="Arial"/>
          <w:color w:val="000000"/>
          <w:sz w:val="20"/>
        </w:rPr>
        <w:t>non-conformances</w:t>
      </w:r>
      <w:r w:rsidR="00CC7817">
        <w:rPr>
          <w:rFonts w:ascii="Arial" w:hAnsi="Arial" w:cs="Arial"/>
          <w:color w:val="000000"/>
          <w:sz w:val="20"/>
        </w:rPr>
        <w:t xml:space="preserve"> </w:t>
      </w:r>
      <w:r w:rsidRPr="00CC7817">
        <w:rPr>
          <w:rFonts w:ascii="Arial" w:hAnsi="Arial" w:cs="Arial"/>
          <w:color w:val="000000"/>
          <w:sz w:val="20"/>
        </w:rPr>
        <w:t>of legislative nature.</w:t>
      </w:r>
    </w:p>
    <w:p w14:paraId="62B5259C" w14:textId="77777777" w:rsidR="008F7800" w:rsidRDefault="002A2398" w:rsidP="00683A03">
      <w:pPr>
        <w:pStyle w:val="Heading2"/>
      </w:pPr>
      <w:bookmarkStart w:id="57" w:name="_Toc142310694"/>
      <w:r>
        <w:t xml:space="preserve">4.0 </w:t>
      </w:r>
      <w:r w:rsidR="008F7800">
        <w:t>Ethical obligations</w:t>
      </w:r>
      <w:bookmarkEnd w:id="57"/>
    </w:p>
    <w:p w14:paraId="5A70B061" w14:textId="77777777" w:rsidR="008F7800" w:rsidRPr="00CC7817" w:rsidRDefault="002A2398" w:rsidP="00683A03">
      <w:pPr>
        <w:pStyle w:val="Heading3"/>
      </w:pPr>
      <w:bookmarkStart w:id="58" w:name="_Toc142310695"/>
      <w:r>
        <w:t xml:space="preserve">4.0.1 </w:t>
      </w:r>
      <w:r w:rsidR="008F7800" w:rsidRPr="00CC7817">
        <w:t>Respect for persons</w:t>
      </w:r>
      <w:bookmarkEnd w:id="58"/>
    </w:p>
    <w:p w14:paraId="302B69DB" w14:textId="77777777" w:rsidR="008F7800" w:rsidRDefault="008F7800" w:rsidP="00861B29">
      <w:pPr>
        <w:autoSpaceDE w:val="0"/>
        <w:autoSpaceDN w:val="0"/>
        <w:adjustRightInd w:val="0"/>
        <w:spacing w:after="240"/>
        <w:rPr>
          <w:rFonts w:ascii="Arial" w:hAnsi="Arial" w:cs="Arial"/>
          <w:color w:val="000000"/>
          <w:sz w:val="20"/>
        </w:rPr>
      </w:pPr>
      <w:r>
        <w:rPr>
          <w:rFonts w:ascii="Arial" w:hAnsi="Arial" w:cs="Arial"/>
          <w:color w:val="000000"/>
          <w:sz w:val="20"/>
        </w:rPr>
        <w:t>Auditors shall behave fairly and without undue favouritism, patronage or</w:t>
      </w:r>
      <w:r w:rsidR="00861B29">
        <w:rPr>
          <w:rFonts w:ascii="Arial" w:hAnsi="Arial" w:cs="Arial"/>
          <w:color w:val="000000"/>
          <w:sz w:val="20"/>
        </w:rPr>
        <w:t xml:space="preserve"> prejudice displayed toward any </w:t>
      </w:r>
      <w:r>
        <w:rPr>
          <w:rFonts w:ascii="Arial" w:hAnsi="Arial" w:cs="Arial"/>
          <w:color w:val="000000"/>
          <w:sz w:val="20"/>
        </w:rPr>
        <w:t>person associated with a food business.</w:t>
      </w:r>
    </w:p>
    <w:p w14:paraId="0C88D0A0" w14:textId="77777777" w:rsidR="008F7800" w:rsidRDefault="002A2398" w:rsidP="00683A03">
      <w:pPr>
        <w:pStyle w:val="Heading3"/>
      </w:pPr>
      <w:bookmarkStart w:id="59" w:name="_Toc142310696"/>
      <w:r>
        <w:t xml:space="preserve">4.0.2 </w:t>
      </w:r>
      <w:r w:rsidR="008F7800">
        <w:t>Respect for the dignity, rights and views of others</w:t>
      </w:r>
      <w:bookmarkEnd w:id="59"/>
    </w:p>
    <w:p w14:paraId="77B84A56" w14:textId="77777777" w:rsidR="00861B29" w:rsidRDefault="008F7800" w:rsidP="008F7800">
      <w:pPr>
        <w:autoSpaceDE w:val="0"/>
        <w:autoSpaceDN w:val="0"/>
        <w:adjustRightInd w:val="0"/>
        <w:rPr>
          <w:rFonts w:ascii="Arial" w:hAnsi="Arial" w:cs="Arial"/>
          <w:color w:val="000000"/>
          <w:sz w:val="20"/>
        </w:rPr>
      </w:pPr>
      <w:r>
        <w:rPr>
          <w:rFonts w:ascii="Arial" w:hAnsi="Arial" w:cs="Arial"/>
          <w:color w:val="000000"/>
          <w:sz w:val="20"/>
        </w:rPr>
        <w:t>Auditors shall not let their personal beliefs influence the outcomes of audi</w:t>
      </w:r>
      <w:r w:rsidR="00861B29">
        <w:rPr>
          <w:rFonts w:ascii="Arial" w:hAnsi="Arial" w:cs="Arial"/>
          <w:color w:val="000000"/>
          <w:sz w:val="20"/>
        </w:rPr>
        <w:t xml:space="preserve">ts they perform. Auditors shall </w:t>
      </w:r>
      <w:r>
        <w:rPr>
          <w:rFonts w:ascii="Arial" w:hAnsi="Arial" w:cs="Arial"/>
          <w:color w:val="000000"/>
          <w:sz w:val="20"/>
        </w:rPr>
        <w:t>not use abusive, obscene or threatening language or behaviour towards</w:t>
      </w:r>
      <w:r w:rsidR="00861B29">
        <w:rPr>
          <w:rFonts w:ascii="Arial" w:hAnsi="Arial" w:cs="Arial"/>
          <w:color w:val="000000"/>
          <w:sz w:val="20"/>
        </w:rPr>
        <w:t xml:space="preserve"> any person associated with the </w:t>
      </w:r>
      <w:r>
        <w:rPr>
          <w:rFonts w:ascii="Arial" w:hAnsi="Arial" w:cs="Arial"/>
          <w:color w:val="000000"/>
          <w:sz w:val="20"/>
        </w:rPr>
        <w:t xml:space="preserve">food business. Physical and/or verbal violence against any person during </w:t>
      </w:r>
      <w:r w:rsidR="00861B29">
        <w:rPr>
          <w:rFonts w:ascii="Arial" w:hAnsi="Arial" w:cs="Arial"/>
          <w:color w:val="000000"/>
          <w:sz w:val="20"/>
        </w:rPr>
        <w:t xml:space="preserve">the audit process is considered </w:t>
      </w:r>
      <w:r>
        <w:rPr>
          <w:rFonts w:ascii="Arial" w:hAnsi="Arial" w:cs="Arial"/>
          <w:color w:val="000000"/>
          <w:sz w:val="20"/>
        </w:rPr>
        <w:t>a breach of this Code.</w:t>
      </w:r>
    </w:p>
    <w:p w14:paraId="7408B8A1" w14:textId="77777777" w:rsidR="00861B29" w:rsidRDefault="00861B29">
      <w:pPr>
        <w:rPr>
          <w:rFonts w:ascii="Arial" w:hAnsi="Arial" w:cs="Arial"/>
          <w:color w:val="000000"/>
          <w:sz w:val="20"/>
        </w:rPr>
      </w:pPr>
      <w:r>
        <w:rPr>
          <w:rFonts w:ascii="Arial" w:hAnsi="Arial" w:cs="Arial"/>
          <w:color w:val="000000"/>
          <w:sz w:val="20"/>
        </w:rPr>
        <w:br w:type="page"/>
      </w:r>
    </w:p>
    <w:p w14:paraId="0D9FEE34" w14:textId="77777777" w:rsidR="008F7800" w:rsidRDefault="0075130A" w:rsidP="00683A03">
      <w:pPr>
        <w:pStyle w:val="Heading3"/>
      </w:pPr>
      <w:bookmarkStart w:id="60" w:name="_Toc142310697"/>
      <w:r>
        <w:lastRenderedPageBreak/>
        <w:t xml:space="preserve">4.0.3 </w:t>
      </w:r>
      <w:r w:rsidR="008F7800">
        <w:t>Natural justice</w:t>
      </w:r>
      <w:bookmarkEnd w:id="60"/>
    </w:p>
    <w:p w14:paraId="4B820227" w14:textId="77777777" w:rsidR="008F7800" w:rsidRDefault="008F7800" w:rsidP="00861B29">
      <w:pPr>
        <w:autoSpaceDE w:val="0"/>
        <w:autoSpaceDN w:val="0"/>
        <w:adjustRightInd w:val="0"/>
        <w:spacing w:after="120"/>
        <w:rPr>
          <w:rFonts w:ascii="Arial" w:hAnsi="Arial" w:cs="Arial"/>
          <w:color w:val="000000"/>
          <w:sz w:val="20"/>
        </w:rPr>
      </w:pPr>
      <w:r>
        <w:rPr>
          <w:rFonts w:ascii="Arial" w:hAnsi="Arial" w:cs="Arial"/>
          <w:color w:val="000000"/>
          <w:sz w:val="20"/>
        </w:rPr>
        <w:t>Auditors will follow the principles of procedural fairness (natural just</w:t>
      </w:r>
      <w:r w:rsidR="00861B29">
        <w:rPr>
          <w:rFonts w:ascii="Arial" w:hAnsi="Arial" w:cs="Arial"/>
          <w:color w:val="000000"/>
          <w:sz w:val="20"/>
        </w:rPr>
        <w:t xml:space="preserve">ice) when making decisions. The </w:t>
      </w:r>
      <w:r>
        <w:rPr>
          <w:rFonts w:ascii="Arial" w:hAnsi="Arial" w:cs="Arial"/>
          <w:color w:val="000000"/>
          <w:sz w:val="20"/>
        </w:rPr>
        <w:t>principles of procedural fairness require an auditor to:</w:t>
      </w:r>
    </w:p>
    <w:p w14:paraId="55997406" w14:textId="77777777" w:rsidR="008F7800" w:rsidRDefault="008F7800" w:rsidP="00861B29">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provide an opportunity for both sides of an issue to be heard and c</w:t>
      </w:r>
      <w:r w:rsidR="00861B29">
        <w:rPr>
          <w:rFonts w:ascii="Arial" w:hAnsi="Arial" w:cs="Arial"/>
          <w:color w:val="000000"/>
          <w:sz w:val="20"/>
        </w:rPr>
        <w:t xml:space="preserve">onsidered before a decisions is </w:t>
      </w:r>
      <w:r>
        <w:rPr>
          <w:rFonts w:ascii="Arial" w:hAnsi="Arial" w:cs="Arial"/>
          <w:color w:val="000000"/>
          <w:sz w:val="20"/>
        </w:rPr>
        <w:t>made</w:t>
      </w:r>
    </w:p>
    <w:p w14:paraId="7B04EC8F" w14:textId="77777777" w:rsidR="008F7800" w:rsidRPr="00861B29" w:rsidRDefault="008F7800" w:rsidP="00861B29">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not allow any personal interest associated with an audit or a person associated with a food</w:t>
      </w:r>
      <w:r w:rsidR="00861B29">
        <w:rPr>
          <w:rFonts w:ascii="Arial" w:hAnsi="Arial" w:cs="Arial"/>
          <w:color w:val="000000"/>
          <w:sz w:val="20"/>
        </w:rPr>
        <w:t xml:space="preserve"> </w:t>
      </w:r>
      <w:r w:rsidRPr="00861B29">
        <w:rPr>
          <w:rFonts w:ascii="Arial" w:hAnsi="Arial" w:cs="Arial"/>
          <w:color w:val="000000"/>
          <w:sz w:val="20"/>
        </w:rPr>
        <w:t>business to influence an audit outcome</w:t>
      </w:r>
    </w:p>
    <w:p w14:paraId="06F416C0" w14:textId="77777777" w:rsidR="008F7800" w:rsidRDefault="008F7800" w:rsidP="00861B29">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act in good faith while conducting audits</w:t>
      </w:r>
    </w:p>
    <w:p w14:paraId="5D196D55" w14:textId="77777777" w:rsidR="008F7800" w:rsidRDefault="008F7800" w:rsidP="00861B29">
      <w:pPr>
        <w:pStyle w:val="ListParagraph"/>
        <w:numPr>
          <w:ilvl w:val="1"/>
          <w:numId w:val="19"/>
        </w:numPr>
        <w:autoSpaceDE w:val="0"/>
        <w:autoSpaceDN w:val="0"/>
        <w:adjustRightInd w:val="0"/>
        <w:spacing w:after="240"/>
        <w:ind w:left="567" w:hanging="567"/>
        <w:contextualSpacing w:val="0"/>
        <w:rPr>
          <w:rFonts w:ascii="Arial" w:hAnsi="Arial" w:cs="Arial"/>
          <w:color w:val="000000"/>
          <w:sz w:val="20"/>
        </w:rPr>
      </w:pPr>
      <w:r>
        <w:rPr>
          <w:rFonts w:ascii="Arial" w:hAnsi="Arial" w:cs="Arial"/>
          <w:color w:val="000000"/>
          <w:sz w:val="20"/>
        </w:rPr>
        <w:t>provide sound reasons to support decisions made while conducting audits.</w:t>
      </w:r>
    </w:p>
    <w:p w14:paraId="33844ED0" w14:textId="77777777" w:rsidR="008F7800" w:rsidRDefault="0075130A" w:rsidP="00683A03">
      <w:pPr>
        <w:pStyle w:val="Heading3"/>
      </w:pPr>
      <w:bookmarkStart w:id="61" w:name="_Toc142310698"/>
      <w:r>
        <w:t xml:space="preserve">4.0.4 </w:t>
      </w:r>
      <w:r w:rsidR="008F7800">
        <w:t>Health, welfare and safety concerns</w:t>
      </w:r>
      <w:bookmarkEnd w:id="61"/>
    </w:p>
    <w:p w14:paraId="75D061D8" w14:textId="77777777" w:rsidR="008F7800" w:rsidRDefault="008F7800" w:rsidP="00861B29">
      <w:pPr>
        <w:autoSpaceDE w:val="0"/>
        <w:autoSpaceDN w:val="0"/>
        <w:adjustRightInd w:val="0"/>
        <w:spacing w:after="240"/>
        <w:rPr>
          <w:rFonts w:ascii="Arial" w:hAnsi="Arial" w:cs="Arial"/>
          <w:color w:val="000000"/>
          <w:sz w:val="20"/>
        </w:rPr>
      </w:pPr>
      <w:r>
        <w:rPr>
          <w:rFonts w:ascii="Arial" w:hAnsi="Arial" w:cs="Arial"/>
          <w:color w:val="000000"/>
          <w:sz w:val="20"/>
        </w:rPr>
        <w:t>Auditors shall conform with all aspects of occupational health and safety</w:t>
      </w:r>
      <w:r w:rsidR="00861B29">
        <w:rPr>
          <w:rFonts w:ascii="Arial" w:hAnsi="Arial" w:cs="Arial"/>
          <w:color w:val="000000"/>
          <w:sz w:val="20"/>
        </w:rPr>
        <w:t xml:space="preserve"> legislation appropriate to the </w:t>
      </w:r>
      <w:r>
        <w:rPr>
          <w:rFonts w:ascii="Arial" w:hAnsi="Arial" w:cs="Arial"/>
          <w:color w:val="000000"/>
          <w:sz w:val="20"/>
        </w:rPr>
        <w:t>jurisdiction in which they have been approved to conduct audits (</w:t>
      </w:r>
      <w:r w:rsidR="00861B29">
        <w:rPr>
          <w:rFonts w:ascii="Arial" w:hAnsi="Arial" w:cs="Arial"/>
          <w:color w:val="000000"/>
          <w:sz w:val="20"/>
        </w:rPr>
        <w:t xml:space="preserve">including the health and safety policies </w:t>
      </w:r>
      <w:r>
        <w:rPr>
          <w:rFonts w:ascii="Arial" w:hAnsi="Arial" w:cs="Arial"/>
          <w:color w:val="000000"/>
          <w:sz w:val="20"/>
        </w:rPr>
        <w:t>of food businesses that an auditor has been requested to audit). Auditors shall further respect the heal</w:t>
      </w:r>
      <w:r w:rsidR="00861B29">
        <w:rPr>
          <w:rFonts w:ascii="Arial" w:hAnsi="Arial" w:cs="Arial"/>
          <w:color w:val="000000"/>
          <w:sz w:val="20"/>
        </w:rPr>
        <w:t xml:space="preserve">th, </w:t>
      </w:r>
      <w:r>
        <w:rPr>
          <w:rFonts w:ascii="Arial" w:hAnsi="Arial" w:cs="Arial"/>
          <w:color w:val="000000"/>
          <w:sz w:val="20"/>
        </w:rPr>
        <w:t>safety and welfare of all persons and/or animals associated with a food b</w:t>
      </w:r>
      <w:r w:rsidR="00861B29">
        <w:rPr>
          <w:rFonts w:ascii="Arial" w:hAnsi="Arial" w:cs="Arial"/>
          <w:color w:val="000000"/>
          <w:sz w:val="20"/>
        </w:rPr>
        <w:t xml:space="preserve">usiness while conducting audits </w:t>
      </w:r>
      <w:r>
        <w:rPr>
          <w:rFonts w:ascii="Arial" w:hAnsi="Arial" w:cs="Arial"/>
          <w:color w:val="000000"/>
          <w:sz w:val="20"/>
        </w:rPr>
        <w:t>at that business, as well as ensure their own health, safety and welfare is n</w:t>
      </w:r>
      <w:r w:rsidR="00861B29">
        <w:rPr>
          <w:rFonts w:ascii="Arial" w:hAnsi="Arial" w:cs="Arial"/>
          <w:color w:val="000000"/>
          <w:sz w:val="20"/>
        </w:rPr>
        <w:t xml:space="preserve">ot unlawfully put at risk while </w:t>
      </w:r>
      <w:r>
        <w:rPr>
          <w:rFonts w:ascii="Arial" w:hAnsi="Arial" w:cs="Arial"/>
          <w:color w:val="000000"/>
          <w:sz w:val="20"/>
        </w:rPr>
        <w:t>conducting audits.</w:t>
      </w:r>
    </w:p>
    <w:p w14:paraId="564684F7" w14:textId="77777777" w:rsidR="008F7800" w:rsidRDefault="0075130A" w:rsidP="00683A03">
      <w:pPr>
        <w:pStyle w:val="Heading3"/>
      </w:pPr>
      <w:bookmarkStart w:id="62" w:name="_Toc142310699"/>
      <w:r>
        <w:t xml:space="preserve">4.0.5 </w:t>
      </w:r>
      <w:r w:rsidR="00861B29">
        <w:t>E</w:t>
      </w:r>
      <w:r w:rsidR="008F7800">
        <w:t>qual Employment Opportunity (EEO)</w:t>
      </w:r>
      <w:bookmarkEnd w:id="62"/>
    </w:p>
    <w:p w14:paraId="6A67EE57" w14:textId="77777777" w:rsidR="008F7800" w:rsidRDefault="008F7800" w:rsidP="00861B29">
      <w:pPr>
        <w:autoSpaceDE w:val="0"/>
        <w:autoSpaceDN w:val="0"/>
        <w:adjustRightInd w:val="0"/>
        <w:spacing w:after="240"/>
        <w:rPr>
          <w:rFonts w:ascii="Arial" w:hAnsi="Arial" w:cs="Arial"/>
          <w:color w:val="000000"/>
          <w:sz w:val="20"/>
        </w:rPr>
      </w:pPr>
      <w:r>
        <w:rPr>
          <w:rFonts w:ascii="Arial" w:hAnsi="Arial" w:cs="Arial"/>
          <w:color w:val="000000"/>
          <w:sz w:val="20"/>
        </w:rPr>
        <w:t>Auditors shall act in accordance with EEO legislation pertinent in the ju</w:t>
      </w:r>
      <w:r w:rsidR="00861B29">
        <w:rPr>
          <w:rFonts w:ascii="Arial" w:hAnsi="Arial" w:cs="Arial"/>
          <w:color w:val="000000"/>
          <w:sz w:val="20"/>
        </w:rPr>
        <w:t xml:space="preserve">risdiction they are approved to </w:t>
      </w:r>
      <w:r>
        <w:rPr>
          <w:rFonts w:ascii="Arial" w:hAnsi="Arial" w:cs="Arial"/>
          <w:color w:val="000000"/>
          <w:sz w:val="20"/>
        </w:rPr>
        <w:t>conduct audits.</w:t>
      </w:r>
    </w:p>
    <w:p w14:paraId="302F6E0D" w14:textId="77777777" w:rsidR="008F7800" w:rsidRDefault="0075130A" w:rsidP="00683A03">
      <w:pPr>
        <w:pStyle w:val="Heading3"/>
      </w:pPr>
      <w:bookmarkStart w:id="63" w:name="_Toc142310700"/>
      <w:r>
        <w:t xml:space="preserve">4.0.6 </w:t>
      </w:r>
      <w:r w:rsidR="008F7800">
        <w:t>Discrimination</w:t>
      </w:r>
      <w:bookmarkEnd w:id="63"/>
    </w:p>
    <w:p w14:paraId="269DB886" w14:textId="77777777" w:rsidR="008F7800" w:rsidRDefault="008F7800" w:rsidP="00861B29">
      <w:pPr>
        <w:autoSpaceDE w:val="0"/>
        <w:autoSpaceDN w:val="0"/>
        <w:adjustRightInd w:val="0"/>
        <w:spacing w:after="240"/>
        <w:rPr>
          <w:rFonts w:ascii="Arial" w:hAnsi="Arial" w:cs="Arial"/>
          <w:color w:val="000000"/>
          <w:sz w:val="20"/>
        </w:rPr>
      </w:pPr>
      <w:r>
        <w:rPr>
          <w:rFonts w:ascii="Arial" w:hAnsi="Arial" w:cs="Arial"/>
          <w:color w:val="000000"/>
          <w:sz w:val="20"/>
        </w:rPr>
        <w:t>Auditors shall not unlawfully discriminate against any employee of a food business, or other</w:t>
      </w:r>
      <w:r w:rsidR="00861B29">
        <w:rPr>
          <w:rFonts w:ascii="Arial" w:hAnsi="Arial" w:cs="Arial"/>
          <w:color w:val="000000"/>
          <w:sz w:val="20"/>
        </w:rPr>
        <w:t xml:space="preserve"> person </w:t>
      </w:r>
      <w:r>
        <w:rPr>
          <w:rFonts w:ascii="Arial" w:hAnsi="Arial" w:cs="Arial"/>
          <w:color w:val="000000"/>
          <w:sz w:val="20"/>
        </w:rPr>
        <w:t>associated with a food business, or member of the general public while co</w:t>
      </w:r>
      <w:r w:rsidR="00861B29">
        <w:rPr>
          <w:rFonts w:ascii="Arial" w:hAnsi="Arial" w:cs="Arial"/>
          <w:color w:val="000000"/>
          <w:sz w:val="20"/>
        </w:rPr>
        <w:t xml:space="preserve">nducting regulatory food safety </w:t>
      </w:r>
      <w:r>
        <w:rPr>
          <w:rFonts w:ascii="Arial" w:hAnsi="Arial" w:cs="Arial"/>
          <w:color w:val="000000"/>
          <w:sz w:val="20"/>
        </w:rPr>
        <w:t>audits. Issues covered by “unlawfully discriminate” include, but are not lim</w:t>
      </w:r>
      <w:r w:rsidR="00861B29">
        <w:rPr>
          <w:rFonts w:ascii="Arial" w:hAnsi="Arial" w:cs="Arial"/>
          <w:color w:val="000000"/>
          <w:sz w:val="20"/>
        </w:rPr>
        <w:t xml:space="preserve">ited to discrimination based on </w:t>
      </w:r>
      <w:r>
        <w:rPr>
          <w:rFonts w:ascii="Arial" w:hAnsi="Arial" w:cs="Arial"/>
          <w:color w:val="000000"/>
          <w:sz w:val="20"/>
        </w:rPr>
        <w:t>sex, colour, race, religious or other personal belief, or other issue listed in ant</w:t>
      </w:r>
      <w:r w:rsidR="00861B29">
        <w:rPr>
          <w:rFonts w:ascii="Arial" w:hAnsi="Arial" w:cs="Arial"/>
          <w:color w:val="000000"/>
          <w:sz w:val="20"/>
        </w:rPr>
        <w:t xml:space="preserve">i-discrimination legislation in </w:t>
      </w:r>
      <w:r>
        <w:rPr>
          <w:rFonts w:ascii="Arial" w:hAnsi="Arial" w:cs="Arial"/>
          <w:color w:val="000000"/>
          <w:sz w:val="20"/>
        </w:rPr>
        <w:t>the jurisdiction in which the auditor has been approved to conduc</w:t>
      </w:r>
      <w:r w:rsidR="00861B29">
        <w:rPr>
          <w:rFonts w:ascii="Arial" w:hAnsi="Arial" w:cs="Arial"/>
          <w:color w:val="000000"/>
          <w:sz w:val="20"/>
        </w:rPr>
        <w:t xml:space="preserve">t audits. This does not include </w:t>
      </w:r>
      <w:r>
        <w:rPr>
          <w:rFonts w:ascii="Arial" w:hAnsi="Arial" w:cs="Arial"/>
          <w:color w:val="000000"/>
          <w:sz w:val="20"/>
        </w:rPr>
        <w:t>recommendations made by an auditor to an employee of a food business concerning</w:t>
      </w:r>
      <w:r w:rsidR="00861B29">
        <w:rPr>
          <w:rFonts w:ascii="Arial" w:hAnsi="Arial" w:cs="Arial"/>
          <w:color w:val="000000"/>
          <w:sz w:val="20"/>
        </w:rPr>
        <w:t xml:space="preserve"> the employee’s </w:t>
      </w:r>
      <w:r>
        <w:rPr>
          <w:rFonts w:ascii="Arial" w:hAnsi="Arial" w:cs="Arial"/>
          <w:color w:val="000000"/>
          <w:sz w:val="20"/>
        </w:rPr>
        <w:t>duties should they be afflicted with a condition or illness capable</w:t>
      </w:r>
      <w:r w:rsidR="00861B29">
        <w:rPr>
          <w:rFonts w:ascii="Arial" w:hAnsi="Arial" w:cs="Arial"/>
          <w:color w:val="000000"/>
          <w:sz w:val="20"/>
        </w:rPr>
        <w:t xml:space="preserve"> of affecting food safety (e.g. </w:t>
      </w:r>
      <w:r>
        <w:rPr>
          <w:rFonts w:ascii="Arial" w:hAnsi="Arial" w:cs="Arial"/>
          <w:color w:val="000000"/>
          <w:sz w:val="20"/>
        </w:rPr>
        <w:t>salmonellosis).</w:t>
      </w:r>
    </w:p>
    <w:p w14:paraId="0BBCB151" w14:textId="77777777" w:rsidR="008F7800" w:rsidRDefault="0075130A" w:rsidP="00683A03">
      <w:pPr>
        <w:pStyle w:val="Heading3"/>
      </w:pPr>
      <w:bookmarkStart w:id="64" w:name="_Toc142310701"/>
      <w:r>
        <w:t xml:space="preserve">4.0.7 </w:t>
      </w:r>
      <w:r w:rsidR="008F7800">
        <w:t>Sexual harassment</w:t>
      </w:r>
      <w:bookmarkEnd w:id="64"/>
    </w:p>
    <w:p w14:paraId="60EB3296" w14:textId="77777777" w:rsidR="008F7800" w:rsidRDefault="008F7800" w:rsidP="00861B29">
      <w:pPr>
        <w:autoSpaceDE w:val="0"/>
        <w:autoSpaceDN w:val="0"/>
        <w:adjustRightInd w:val="0"/>
        <w:spacing w:after="240"/>
        <w:rPr>
          <w:rFonts w:ascii="Arial" w:hAnsi="Arial" w:cs="Arial"/>
          <w:color w:val="000000"/>
          <w:sz w:val="20"/>
        </w:rPr>
      </w:pPr>
      <w:r>
        <w:rPr>
          <w:rFonts w:ascii="Arial" w:hAnsi="Arial" w:cs="Arial"/>
          <w:color w:val="000000"/>
          <w:sz w:val="20"/>
        </w:rPr>
        <w:t xml:space="preserve">Auditors shall not sexually harass any employee of a food business, or other persons associated with </w:t>
      </w:r>
      <w:r w:rsidR="00861B29">
        <w:rPr>
          <w:rFonts w:ascii="Arial" w:hAnsi="Arial" w:cs="Arial"/>
          <w:color w:val="000000"/>
          <w:sz w:val="20"/>
        </w:rPr>
        <w:t xml:space="preserve">a </w:t>
      </w:r>
      <w:r>
        <w:rPr>
          <w:rFonts w:ascii="Arial" w:hAnsi="Arial" w:cs="Arial"/>
          <w:color w:val="000000"/>
          <w:sz w:val="20"/>
        </w:rPr>
        <w:t>food business, or member of the general public while conducting audi</w:t>
      </w:r>
      <w:r w:rsidR="00861B29">
        <w:rPr>
          <w:rFonts w:ascii="Arial" w:hAnsi="Arial" w:cs="Arial"/>
          <w:color w:val="000000"/>
          <w:sz w:val="20"/>
        </w:rPr>
        <w:t xml:space="preserve">ts. Sexual harassment means any </w:t>
      </w:r>
      <w:r>
        <w:rPr>
          <w:rFonts w:ascii="Arial" w:hAnsi="Arial" w:cs="Arial"/>
          <w:color w:val="000000"/>
          <w:sz w:val="20"/>
        </w:rPr>
        <w:t>behaviour that would be deemed by a reasonable person to be of a</w:t>
      </w:r>
      <w:r w:rsidR="00861B29">
        <w:rPr>
          <w:rFonts w:ascii="Arial" w:hAnsi="Arial" w:cs="Arial"/>
          <w:color w:val="000000"/>
          <w:sz w:val="20"/>
        </w:rPr>
        <w:t xml:space="preserve"> sexual nature. Auditors should </w:t>
      </w:r>
      <w:r>
        <w:rPr>
          <w:rFonts w:ascii="Arial" w:hAnsi="Arial" w:cs="Arial"/>
          <w:color w:val="000000"/>
          <w:sz w:val="20"/>
        </w:rPr>
        <w:t>understand that sexual harassment is defined by the recipient of the b</w:t>
      </w:r>
      <w:r w:rsidR="00861B29">
        <w:rPr>
          <w:rFonts w:ascii="Arial" w:hAnsi="Arial" w:cs="Arial"/>
          <w:color w:val="000000"/>
          <w:sz w:val="20"/>
        </w:rPr>
        <w:t xml:space="preserve">ehaviour. Food regulators shall </w:t>
      </w:r>
      <w:r>
        <w:rPr>
          <w:rFonts w:ascii="Arial" w:hAnsi="Arial" w:cs="Arial"/>
          <w:color w:val="000000"/>
          <w:sz w:val="20"/>
        </w:rPr>
        <w:t>investigate all occasions where an auditor is reported to have beh</w:t>
      </w:r>
      <w:r w:rsidR="00861B29">
        <w:rPr>
          <w:rFonts w:ascii="Arial" w:hAnsi="Arial" w:cs="Arial"/>
          <w:color w:val="000000"/>
          <w:sz w:val="20"/>
        </w:rPr>
        <w:t xml:space="preserve">aved in a “sexual manner” while </w:t>
      </w:r>
      <w:r>
        <w:rPr>
          <w:rFonts w:ascii="Arial" w:hAnsi="Arial" w:cs="Arial"/>
          <w:color w:val="000000"/>
          <w:sz w:val="20"/>
        </w:rPr>
        <w:t>conducting a regulatory food safety audit.</w:t>
      </w:r>
    </w:p>
    <w:p w14:paraId="3A008D3E" w14:textId="77777777" w:rsidR="008F7800" w:rsidRDefault="0075130A" w:rsidP="00683A03">
      <w:pPr>
        <w:pStyle w:val="Heading3"/>
      </w:pPr>
      <w:bookmarkStart w:id="65" w:name="_Toc142310702"/>
      <w:r>
        <w:t>4.0.8</w:t>
      </w:r>
      <w:r w:rsidR="00243535">
        <w:t xml:space="preserve"> </w:t>
      </w:r>
      <w:r w:rsidR="008F7800">
        <w:t>Workplace harassment</w:t>
      </w:r>
      <w:bookmarkEnd w:id="65"/>
    </w:p>
    <w:p w14:paraId="42375AD1" w14:textId="77777777" w:rsidR="00861B29" w:rsidRDefault="008F7800" w:rsidP="008F7800">
      <w:pPr>
        <w:autoSpaceDE w:val="0"/>
        <w:autoSpaceDN w:val="0"/>
        <w:adjustRightInd w:val="0"/>
        <w:rPr>
          <w:rFonts w:ascii="Arial" w:hAnsi="Arial" w:cs="Arial"/>
          <w:color w:val="000000"/>
          <w:sz w:val="20"/>
        </w:rPr>
      </w:pPr>
      <w:r>
        <w:rPr>
          <w:rFonts w:ascii="Arial" w:hAnsi="Arial" w:cs="Arial"/>
          <w:color w:val="000000"/>
          <w:sz w:val="20"/>
        </w:rPr>
        <w:t>Auditors shall not behave in a manner considered by employees of</w:t>
      </w:r>
      <w:r w:rsidR="00861B29">
        <w:rPr>
          <w:rFonts w:ascii="Arial" w:hAnsi="Arial" w:cs="Arial"/>
          <w:color w:val="000000"/>
          <w:sz w:val="20"/>
        </w:rPr>
        <w:t xml:space="preserve"> a food business, other persons </w:t>
      </w:r>
      <w:r>
        <w:rPr>
          <w:rFonts w:ascii="Arial" w:hAnsi="Arial" w:cs="Arial"/>
          <w:color w:val="000000"/>
          <w:sz w:val="20"/>
        </w:rPr>
        <w:t>associated with the food business, or any member of the general publi</w:t>
      </w:r>
      <w:r w:rsidR="00861B29">
        <w:rPr>
          <w:rFonts w:ascii="Arial" w:hAnsi="Arial" w:cs="Arial"/>
          <w:color w:val="000000"/>
          <w:sz w:val="20"/>
        </w:rPr>
        <w:t xml:space="preserve">c, as being offensive, abusive, </w:t>
      </w:r>
      <w:r>
        <w:rPr>
          <w:rFonts w:ascii="Arial" w:hAnsi="Arial" w:cs="Arial"/>
          <w:color w:val="000000"/>
          <w:sz w:val="20"/>
        </w:rPr>
        <w:t>obscene, threatening or belittling or demonstrate any other type of behaviour considered to be a breach</w:t>
      </w:r>
      <w:r w:rsidR="00861B29">
        <w:rPr>
          <w:rFonts w:ascii="Arial" w:hAnsi="Arial" w:cs="Arial"/>
          <w:color w:val="000000"/>
          <w:sz w:val="20"/>
        </w:rPr>
        <w:t xml:space="preserve"> </w:t>
      </w:r>
      <w:r>
        <w:rPr>
          <w:rFonts w:ascii="Arial" w:hAnsi="Arial" w:cs="Arial"/>
          <w:color w:val="000000"/>
          <w:sz w:val="20"/>
        </w:rPr>
        <w:t>of the food regulator’s own employee behavioural standards or policies for</w:t>
      </w:r>
      <w:r w:rsidR="00861B29">
        <w:rPr>
          <w:rFonts w:ascii="Arial" w:hAnsi="Arial" w:cs="Arial"/>
          <w:color w:val="000000"/>
          <w:sz w:val="20"/>
        </w:rPr>
        <w:t xml:space="preserve"> approved food safety auditors. </w:t>
      </w:r>
      <w:r>
        <w:rPr>
          <w:rFonts w:ascii="Arial" w:hAnsi="Arial" w:cs="Arial"/>
          <w:color w:val="000000"/>
          <w:sz w:val="20"/>
        </w:rPr>
        <w:t>Auditors should note this requirement applies to both verbal and physica</w:t>
      </w:r>
      <w:r w:rsidR="00861B29">
        <w:rPr>
          <w:rFonts w:ascii="Arial" w:hAnsi="Arial" w:cs="Arial"/>
          <w:color w:val="000000"/>
          <w:sz w:val="20"/>
        </w:rPr>
        <w:t xml:space="preserve">l behaviour. Statements made in </w:t>
      </w:r>
      <w:r>
        <w:rPr>
          <w:rFonts w:ascii="Arial" w:hAnsi="Arial" w:cs="Arial"/>
          <w:color w:val="000000"/>
          <w:sz w:val="20"/>
        </w:rPr>
        <w:t>the relation to the potential consequences of not implementing advice concerning non-conformances</w:t>
      </w:r>
      <w:r w:rsidR="00861B29">
        <w:rPr>
          <w:rFonts w:ascii="Arial" w:hAnsi="Arial" w:cs="Arial"/>
          <w:color w:val="000000"/>
          <w:sz w:val="20"/>
        </w:rPr>
        <w:t>,</w:t>
      </w:r>
      <w:r>
        <w:rPr>
          <w:rFonts w:ascii="Arial" w:hAnsi="Arial" w:cs="Arial"/>
          <w:color w:val="000000"/>
          <w:sz w:val="20"/>
        </w:rPr>
        <w:t xml:space="preserve"> is</w:t>
      </w:r>
      <w:r w:rsidR="00861B29">
        <w:rPr>
          <w:rFonts w:ascii="Arial" w:hAnsi="Arial" w:cs="Arial"/>
          <w:color w:val="000000"/>
          <w:sz w:val="20"/>
        </w:rPr>
        <w:t xml:space="preserve"> </w:t>
      </w:r>
      <w:r>
        <w:rPr>
          <w:rFonts w:ascii="Arial" w:hAnsi="Arial" w:cs="Arial"/>
          <w:color w:val="000000"/>
          <w:sz w:val="20"/>
        </w:rPr>
        <w:t>not considered to be threatening behaviour.</w:t>
      </w:r>
    </w:p>
    <w:p w14:paraId="60A3CEDA" w14:textId="77777777" w:rsidR="00861B29" w:rsidRDefault="00861B29">
      <w:pPr>
        <w:rPr>
          <w:rFonts w:ascii="Arial" w:hAnsi="Arial" w:cs="Arial"/>
          <w:color w:val="000000"/>
          <w:sz w:val="20"/>
        </w:rPr>
      </w:pPr>
      <w:r>
        <w:rPr>
          <w:rFonts w:ascii="Arial" w:hAnsi="Arial" w:cs="Arial"/>
          <w:color w:val="000000"/>
          <w:sz w:val="20"/>
        </w:rPr>
        <w:br w:type="page"/>
      </w:r>
    </w:p>
    <w:p w14:paraId="0743739D" w14:textId="77777777" w:rsidR="008F7800" w:rsidRPr="00861B29" w:rsidRDefault="00243535" w:rsidP="00683A03">
      <w:pPr>
        <w:pStyle w:val="Heading3"/>
      </w:pPr>
      <w:bookmarkStart w:id="66" w:name="_Toc142310703"/>
      <w:r>
        <w:lastRenderedPageBreak/>
        <w:t xml:space="preserve">4.0.9 </w:t>
      </w:r>
      <w:r w:rsidR="008F7800" w:rsidRPr="00861B29">
        <w:t>Confidentiality</w:t>
      </w:r>
      <w:bookmarkEnd w:id="66"/>
    </w:p>
    <w:p w14:paraId="41B70F86" w14:textId="77777777" w:rsidR="008355C4" w:rsidRDefault="008F7800" w:rsidP="008355C4">
      <w:pPr>
        <w:autoSpaceDE w:val="0"/>
        <w:autoSpaceDN w:val="0"/>
        <w:adjustRightInd w:val="0"/>
        <w:spacing w:after="240"/>
        <w:rPr>
          <w:rFonts w:ascii="Arial" w:hAnsi="Arial" w:cs="Arial"/>
          <w:color w:val="000000"/>
          <w:sz w:val="20"/>
        </w:rPr>
      </w:pPr>
      <w:r>
        <w:rPr>
          <w:rFonts w:ascii="Arial" w:hAnsi="Arial" w:cs="Arial"/>
          <w:color w:val="000000"/>
          <w:sz w:val="20"/>
        </w:rPr>
        <w:t xml:space="preserve">Auditors are required to maintain confidentiality in relation to the nature </w:t>
      </w:r>
      <w:r w:rsidR="008355C4">
        <w:rPr>
          <w:rFonts w:ascii="Arial" w:hAnsi="Arial" w:cs="Arial"/>
          <w:color w:val="000000"/>
          <w:sz w:val="20"/>
        </w:rPr>
        <w:t xml:space="preserve">of processes and practices (and </w:t>
      </w:r>
      <w:r>
        <w:rPr>
          <w:rFonts w:ascii="Arial" w:hAnsi="Arial" w:cs="Arial"/>
          <w:color w:val="000000"/>
          <w:sz w:val="20"/>
        </w:rPr>
        <w:t>any complaints associated with either) of food produced at businesses the</w:t>
      </w:r>
      <w:r w:rsidR="008355C4">
        <w:rPr>
          <w:rFonts w:ascii="Arial" w:hAnsi="Arial" w:cs="Arial"/>
          <w:color w:val="000000"/>
          <w:sz w:val="20"/>
        </w:rPr>
        <w:t xml:space="preserve">y have been requested to audit. </w:t>
      </w:r>
    </w:p>
    <w:p w14:paraId="26DB5814" w14:textId="77777777" w:rsidR="008F7800" w:rsidRDefault="008F7800" w:rsidP="008355C4">
      <w:pPr>
        <w:autoSpaceDE w:val="0"/>
        <w:autoSpaceDN w:val="0"/>
        <w:adjustRightInd w:val="0"/>
        <w:spacing w:after="240"/>
        <w:rPr>
          <w:rFonts w:ascii="Arial" w:hAnsi="Arial" w:cs="Arial"/>
          <w:color w:val="000000"/>
          <w:sz w:val="20"/>
        </w:rPr>
      </w:pPr>
      <w:r>
        <w:rPr>
          <w:rFonts w:ascii="Arial" w:hAnsi="Arial" w:cs="Arial"/>
          <w:color w:val="000000"/>
          <w:sz w:val="20"/>
        </w:rPr>
        <w:t>Strict confidentiality is also required from auditors when dealing with an</w:t>
      </w:r>
      <w:r w:rsidR="008355C4">
        <w:rPr>
          <w:rFonts w:ascii="Arial" w:hAnsi="Arial" w:cs="Arial"/>
          <w:color w:val="000000"/>
          <w:sz w:val="20"/>
        </w:rPr>
        <w:t xml:space="preserve">y allegation of discrimination, </w:t>
      </w:r>
      <w:r>
        <w:rPr>
          <w:rFonts w:ascii="Arial" w:hAnsi="Arial" w:cs="Arial"/>
          <w:color w:val="000000"/>
          <w:sz w:val="20"/>
        </w:rPr>
        <w:t>workplace harassment or sexual harassment, whether the allegation co</w:t>
      </w:r>
      <w:r w:rsidR="008355C4">
        <w:rPr>
          <w:rFonts w:ascii="Arial" w:hAnsi="Arial" w:cs="Arial"/>
          <w:color w:val="000000"/>
          <w:sz w:val="20"/>
        </w:rPr>
        <w:t xml:space="preserve">ncerns themselves, another </w:t>
      </w:r>
      <w:r>
        <w:rPr>
          <w:rFonts w:ascii="Arial" w:hAnsi="Arial" w:cs="Arial"/>
          <w:color w:val="000000"/>
          <w:sz w:val="20"/>
        </w:rPr>
        <w:t>auditor, or any other person associated with a food business where the</w:t>
      </w:r>
      <w:r w:rsidR="008355C4">
        <w:rPr>
          <w:rFonts w:ascii="Arial" w:hAnsi="Arial" w:cs="Arial"/>
          <w:color w:val="000000"/>
          <w:sz w:val="20"/>
        </w:rPr>
        <w:t xml:space="preserve">y may be required to conduct an </w:t>
      </w:r>
      <w:r>
        <w:rPr>
          <w:rFonts w:ascii="Arial" w:hAnsi="Arial" w:cs="Arial"/>
          <w:color w:val="000000"/>
          <w:sz w:val="20"/>
        </w:rPr>
        <w:t>audit. A breach of confidentiality is deemed a breach of this code.</w:t>
      </w:r>
    </w:p>
    <w:p w14:paraId="47CECD48" w14:textId="77777777" w:rsidR="008F7800" w:rsidRDefault="00243535" w:rsidP="00683A03">
      <w:pPr>
        <w:pStyle w:val="Heading3"/>
      </w:pPr>
      <w:bookmarkStart w:id="67" w:name="_Toc142310704"/>
      <w:r>
        <w:t xml:space="preserve">4.0.10 </w:t>
      </w:r>
      <w:r w:rsidR="008F7800">
        <w:t>Victimisation or reprisal</w:t>
      </w:r>
      <w:bookmarkEnd w:id="67"/>
    </w:p>
    <w:p w14:paraId="63A63113" w14:textId="77777777" w:rsidR="008F7800" w:rsidRDefault="008F7800" w:rsidP="008355C4">
      <w:pPr>
        <w:autoSpaceDE w:val="0"/>
        <w:autoSpaceDN w:val="0"/>
        <w:adjustRightInd w:val="0"/>
        <w:spacing w:after="240"/>
        <w:rPr>
          <w:rFonts w:ascii="Arial" w:hAnsi="Arial" w:cs="Arial"/>
          <w:color w:val="000000"/>
          <w:sz w:val="20"/>
        </w:rPr>
      </w:pPr>
      <w:r>
        <w:rPr>
          <w:rFonts w:ascii="Arial" w:hAnsi="Arial" w:cs="Arial"/>
          <w:color w:val="000000"/>
          <w:sz w:val="20"/>
        </w:rPr>
        <w:t>Auditors shall not threaten, or act to the detriment of any person. To do so</w:t>
      </w:r>
      <w:r w:rsidR="008355C4">
        <w:rPr>
          <w:rFonts w:ascii="Arial" w:hAnsi="Arial" w:cs="Arial"/>
          <w:color w:val="000000"/>
          <w:sz w:val="20"/>
        </w:rPr>
        <w:t xml:space="preserve"> is considered a breach of this </w:t>
      </w:r>
      <w:r>
        <w:rPr>
          <w:rFonts w:ascii="Arial" w:hAnsi="Arial" w:cs="Arial"/>
          <w:color w:val="000000"/>
          <w:sz w:val="20"/>
        </w:rPr>
        <w:t>code.</w:t>
      </w:r>
    </w:p>
    <w:p w14:paraId="79B591A5" w14:textId="77777777" w:rsidR="008F7800" w:rsidRDefault="00243535" w:rsidP="00683A03">
      <w:pPr>
        <w:pStyle w:val="Heading2"/>
      </w:pPr>
      <w:bookmarkStart w:id="68" w:name="_Toc142310705"/>
      <w:r>
        <w:t xml:space="preserve">5.0 </w:t>
      </w:r>
      <w:r w:rsidR="008F7800">
        <w:t>Behaviour and attitude</w:t>
      </w:r>
      <w:bookmarkEnd w:id="68"/>
    </w:p>
    <w:p w14:paraId="45A16EC9" w14:textId="77777777" w:rsidR="008F7800" w:rsidRDefault="008F7800" w:rsidP="008355C4">
      <w:pPr>
        <w:autoSpaceDE w:val="0"/>
        <w:autoSpaceDN w:val="0"/>
        <w:adjustRightInd w:val="0"/>
        <w:spacing w:after="120"/>
        <w:rPr>
          <w:rFonts w:ascii="Arial" w:hAnsi="Arial" w:cs="Arial"/>
          <w:color w:val="000000"/>
          <w:sz w:val="20"/>
        </w:rPr>
      </w:pPr>
      <w:r>
        <w:rPr>
          <w:rFonts w:ascii="Arial" w:hAnsi="Arial" w:cs="Arial"/>
          <w:color w:val="000000"/>
          <w:sz w:val="20"/>
        </w:rPr>
        <w:t>During an audit, an auditor shall:</w:t>
      </w:r>
    </w:p>
    <w:p w14:paraId="5D23FAFF" w14:textId="77777777" w:rsidR="008F7800" w:rsidRPr="003704CB" w:rsidRDefault="008F7800" w:rsidP="003704CB">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conduct themselves in a positive manner with a positive attitude to policies and directions provided</w:t>
      </w:r>
      <w:r w:rsidR="003704CB">
        <w:rPr>
          <w:rFonts w:ascii="Arial" w:hAnsi="Arial" w:cs="Arial"/>
          <w:color w:val="000000"/>
          <w:sz w:val="20"/>
        </w:rPr>
        <w:t xml:space="preserve"> </w:t>
      </w:r>
      <w:r w:rsidRPr="003704CB">
        <w:rPr>
          <w:rFonts w:ascii="Arial" w:hAnsi="Arial" w:cs="Arial"/>
          <w:color w:val="000000"/>
          <w:sz w:val="20"/>
        </w:rPr>
        <w:t>by the food regulator</w:t>
      </w:r>
    </w:p>
    <w:p w14:paraId="4860EAA5" w14:textId="77777777" w:rsidR="008F7800" w:rsidRPr="003704CB" w:rsidRDefault="008F7800" w:rsidP="003704CB">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maintain an open and honest approach with all parties involved in the audit, and maintain an</w:t>
      </w:r>
      <w:r w:rsidR="003704CB">
        <w:rPr>
          <w:rFonts w:ascii="Arial" w:hAnsi="Arial" w:cs="Arial"/>
          <w:color w:val="000000"/>
          <w:sz w:val="20"/>
        </w:rPr>
        <w:t xml:space="preserve"> </w:t>
      </w:r>
      <w:r w:rsidRPr="003704CB">
        <w:rPr>
          <w:rFonts w:ascii="Arial" w:hAnsi="Arial" w:cs="Arial"/>
          <w:color w:val="000000"/>
          <w:sz w:val="20"/>
        </w:rPr>
        <w:t>appropriate level of communication whilst conducting audits or dealing with audit outcomes</w:t>
      </w:r>
    </w:p>
    <w:p w14:paraId="491685E5" w14:textId="77777777" w:rsidR="008F7800" w:rsidRPr="003704CB" w:rsidRDefault="008F7800" w:rsidP="003704CB">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treat audit participants fairly, equitably and consistently, and follow criteria, policies and processes</w:t>
      </w:r>
      <w:r w:rsidR="003704CB">
        <w:rPr>
          <w:rFonts w:ascii="Arial" w:hAnsi="Arial" w:cs="Arial"/>
          <w:color w:val="000000"/>
          <w:sz w:val="20"/>
        </w:rPr>
        <w:t xml:space="preserve"> </w:t>
      </w:r>
      <w:r w:rsidRPr="003704CB">
        <w:rPr>
          <w:rFonts w:ascii="Arial" w:hAnsi="Arial" w:cs="Arial"/>
          <w:color w:val="000000"/>
          <w:sz w:val="20"/>
        </w:rPr>
        <w:t>when making decisions concerning audit findings</w:t>
      </w:r>
    </w:p>
    <w:p w14:paraId="001B86C0" w14:textId="77777777" w:rsidR="008F7800" w:rsidRDefault="008F7800" w:rsidP="003704CB">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respect all persons when conducting audits, irrespective of their ideas and/or modes of operation</w:t>
      </w:r>
    </w:p>
    <w:p w14:paraId="3B0D1E16" w14:textId="77777777" w:rsidR="008F7800" w:rsidRPr="003704CB" w:rsidRDefault="008F7800" w:rsidP="003704CB">
      <w:pPr>
        <w:pStyle w:val="ListParagraph"/>
        <w:numPr>
          <w:ilvl w:val="1"/>
          <w:numId w:val="19"/>
        </w:numPr>
        <w:autoSpaceDE w:val="0"/>
        <w:autoSpaceDN w:val="0"/>
        <w:adjustRightInd w:val="0"/>
        <w:spacing w:after="240"/>
        <w:ind w:left="567" w:hanging="567"/>
        <w:contextualSpacing w:val="0"/>
        <w:rPr>
          <w:rFonts w:ascii="Arial" w:hAnsi="Arial" w:cs="Arial"/>
          <w:color w:val="000000"/>
          <w:sz w:val="20"/>
        </w:rPr>
      </w:pPr>
      <w:r>
        <w:rPr>
          <w:rFonts w:ascii="Arial" w:hAnsi="Arial" w:cs="Arial"/>
          <w:color w:val="000000"/>
          <w:sz w:val="20"/>
        </w:rPr>
        <w:t>avoid inappropriate behaviour when conducting audits including behaviour perceived to be</w:t>
      </w:r>
      <w:r w:rsidR="003704CB">
        <w:rPr>
          <w:rFonts w:ascii="Arial" w:hAnsi="Arial" w:cs="Arial"/>
          <w:color w:val="000000"/>
          <w:sz w:val="20"/>
        </w:rPr>
        <w:t xml:space="preserve"> </w:t>
      </w:r>
      <w:r w:rsidRPr="003704CB">
        <w:rPr>
          <w:rFonts w:ascii="Arial" w:hAnsi="Arial" w:cs="Arial"/>
          <w:color w:val="000000"/>
          <w:sz w:val="20"/>
        </w:rPr>
        <w:t>intimidating, hostile or offensive and not responding in kind to intimidating or threatening behaviour</w:t>
      </w:r>
      <w:r w:rsidR="003704CB">
        <w:rPr>
          <w:rFonts w:ascii="Arial" w:hAnsi="Arial" w:cs="Arial"/>
          <w:color w:val="000000"/>
          <w:sz w:val="20"/>
        </w:rPr>
        <w:t xml:space="preserve"> </w:t>
      </w:r>
      <w:r w:rsidRPr="003704CB">
        <w:rPr>
          <w:rFonts w:ascii="Arial" w:hAnsi="Arial" w:cs="Arial"/>
          <w:color w:val="000000"/>
          <w:sz w:val="20"/>
        </w:rPr>
        <w:t>displayed to them during an audit. In the event of such behaviour, an auditor shall immediately</w:t>
      </w:r>
      <w:r w:rsidR="003704CB">
        <w:rPr>
          <w:rFonts w:ascii="Arial" w:hAnsi="Arial" w:cs="Arial"/>
          <w:color w:val="000000"/>
          <w:sz w:val="20"/>
        </w:rPr>
        <w:t xml:space="preserve"> </w:t>
      </w:r>
      <w:r w:rsidRPr="003704CB">
        <w:rPr>
          <w:rFonts w:ascii="Arial" w:hAnsi="Arial" w:cs="Arial"/>
          <w:color w:val="000000"/>
          <w:sz w:val="20"/>
        </w:rPr>
        <w:t>suspend the audit and directly inform the relevant officer of the food regulator.</w:t>
      </w:r>
    </w:p>
    <w:p w14:paraId="0147FD87" w14:textId="77777777" w:rsidR="008F7800" w:rsidRDefault="00243535" w:rsidP="00683A03">
      <w:pPr>
        <w:pStyle w:val="Heading2"/>
      </w:pPr>
      <w:bookmarkStart w:id="69" w:name="_Toc142310706"/>
      <w:r>
        <w:t xml:space="preserve">6.0 </w:t>
      </w:r>
      <w:r w:rsidR="008F7800">
        <w:t>Dress standards</w:t>
      </w:r>
      <w:bookmarkEnd w:id="69"/>
    </w:p>
    <w:p w14:paraId="41D5C323" w14:textId="77777777" w:rsidR="003704CB" w:rsidRDefault="008F7800" w:rsidP="003704CB">
      <w:pPr>
        <w:autoSpaceDE w:val="0"/>
        <w:autoSpaceDN w:val="0"/>
        <w:adjustRightInd w:val="0"/>
        <w:spacing w:after="240"/>
        <w:rPr>
          <w:rFonts w:ascii="Arial" w:hAnsi="Arial" w:cs="Arial"/>
          <w:color w:val="000000"/>
          <w:sz w:val="20"/>
        </w:rPr>
      </w:pPr>
      <w:r>
        <w:rPr>
          <w:rFonts w:ascii="Arial" w:hAnsi="Arial" w:cs="Arial"/>
          <w:color w:val="000000"/>
          <w:sz w:val="20"/>
        </w:rPr>
        <w:t>Auditors shall conform to a standard of dress suitable for the work to be u</w:t>
      </w:r>
      <w:r w:rsidR="003704CB">
        <w:rPr>
          <w:rFonts w:ascii="Arial" w:hAnsi="Arial" w:cs="Arial"/>
          <w:color w:val="000000"/>
          <w:sz w:val="20"/>
        </w:rPr>
        <w:t xml:space="preserve">ndertaken. Auditors shall dress </w:t>
      </w:r>
      <w:r>
        <w:rPr>
          <w:rFonts w:ascii="Arial" w:hAnsi="Arial" w:cs="Arial"/>
          <w:color w:val="000000"/>
          <w:sz w:val="20"/>
        </w:rPr>
        <w:t>respectably in clean clothes and ensure the professionalism of al</w:t>
      </w:r>
      <w:r w:rsidR="003704CB">
        <w:rPr>
          <w:rFonts w:ascii="Arial" w:hAnsi="Arial" w:cs="Arial"/>
          <w:color w:val="000000"/>
          <w:sz w:val="20"/>
        </w:rPr>
        <w:t xml:space="preserve">l food safety auditors is not </w:t>
      </w:r>
      <w:r>
        <w:rPr>
          <w:rFonts w:ascii="Arial" w:hAnsi="Arial" w:cs="Arial"/>
          <w:color w:val="000000"/>
          <w:sz w:val="20"/>
        </w:rPr>
        <w:t xml:space="preserve">compromised </w:t>
      </w:r>
      <w:r w:rsidR="003704CB">
        <w:rPr>
          <w:rFonts w:ascii="Arial" w:hAnsi="Arial" w:cs="Arial"/>
          <w:color w:val="000000"/>
          <w:sz w:val="20"/>
        </w:rPr>
        <w:t xml:space="preserve">by the standard of their dress. </w:t>
      </w:r>
    </w:p>
    <w:p w14:paraId="40ABFE2B" w14:textId="77777777" w:rsidR="008F7800" w:rsidRDefault="008F7800" w:rsidP="003704CB">
      <w:pPr>
        <w:autoSpaceDE w:val="0"/>
        <w:autoSpaceDN w:val="0"/>
        <w:adjustRightInd w:val="0"/>
        <w:spacing w:after="240"/>
        <w:rPr>
          <w:rFonts w:ascii="Arial" w:hAnsi="Arial" w:cs="Arial"/>
          <w:color w:val="000000"/>
          <w:sz w:val="20"/>
        </w:rPr>
      </w:pPr>
      <w:r>
        <w:rPr>
          <w:rFonts w:ascii="Arial" w:hAnsi="Arial" w:cs="Arial"/>
          <w:color w:val="000000"/>
          <w:sz w:val="20"/>
        </w:rPr>
        <w:t>Auditors shall comply with industry-specific or client-specific dress requi</w:t>
      </w:r>
      <w:r w:rsidR="003704CB">
        <w:rPr>
          <w:rFonts w:ascii="Arial" w:hAnsi="Arial" w:cs="Arial"/>
          <w:color w:val="000000"/>
          <w:sz w:val="20"/>
        </w:rPr>
        <w:t xml:space="preserve">rements while conducting audits </w:t>
      </w:r>
      <w:r>
        <w:rPr>
          <w:rFonts w:ascii="Arial" w:hAnsi="Arial" w:cs="Arial"/>
          <w:color w:val="000000"/>
          <w:sz w:val="20"/>
        </w:rPr>
        <w:t>at a food business, including compliance with any required bio-security protocols.</w:t>
      </w:r>
    </w:p>
    <w:p w14:paraId="21427E81" w14:textId="77777777" w:rsidR="008F7800" w:rsidRDefault="008F7800" w:rsidP="003704CB">
      <w:pPr>
        <w:autoSpaceDE w:val="0"/>
        <w:autoSpaceDN w:val="0"/>
        <w:adjustRightInd w:val="0"/>
        <w:spacing w:after="240"/>
        <w:rPr>
          <w:rFonts w:ascii="Arial" w:hAnsi="Arial" w:cs="Arial"/>
          <w:color w:val="000000"/>
          <w:sz w:val="20"/>
        </w:rPr>
      </w:pPr>
      <w:r>
        <w:rPr>
          <w:rFonts w:ascii="Arial" w:hAnsi="Arial" w:cs="Arial"/>
          <w:color w:val="000000"/>
          <w:sz w:val="20"/>
        </w:rPr>
        <w:t xml:space="preserve">Auditors shall produce identification verifying themselves to be approved </w:t>
      </w:r>
      <w:r w:rsidR="003704CB">
        <w:rPr>
          <w:rFonts w:ascii="Arial" w:hAnsi="Arial" w:cs="Arial"/>
          <w:color w:val="000000"/>
          <w:sz w:val="20"/>
        </w:rPr>
        <w:t xml:space="preserve">food safety auditors on demand. </w:t>
      </w:r>
      <w:r>
        <w:rPr>
          <w:rFonts w:ascii="Arial" w:hAnsi="Arial" w:cs="Arial"/>
          <w:color w:val="000000"/>
          <w:sz w:val="20"/>
        </w:rPr>
        <w:t>It is preferred that auditors have identification verifying their approval c</w:t>
      </w:r>
      <w:r w:rsidR="003704CB">
        <w:rPr>
          <w:rFonts w:ascii="Arial" w:hAnsi="Arial" w:cs="Arial"/>
          <w:color w:val="000000"/>
          <w:sz w:val="20"/>
        </w:rPr>
        <w:t xml:space="preserve">learly visible at all time when </w:t>
      </w:r>
      <w:r>
        <w:rPr>
          <w:rFonts w:ascii="Arial" w:hAnsi="Arial" w:cs="Arial"/>
          <w:color w:val="000000"/>
          <w:sz w:val="20"/>
        </w:rPr>
        <w:t>conducting audits, but it is not mandatory for auditors to follow this practice.</w:t>
      </w:r>
    </w:p>
    <w:p w14:paraId="0EFBEE43" w14:textId="77777777" w:rsidR="008F7800" w:rsidRDefault="00243535" w:rsidP="00683A03">
      <w:pPr>
        <w:pStyle w:val="Heading2"/>
      </w:pPr>
      <w:bookmarkStart w:id="70" w:name="_Toc142310707"/>
      <w:r>
        <w:t xml:space="preserve">7.0 </w:t>
      </w:r>
      <w:r w:rsidR="008F7800">
        <w:t>Alcohol and drugs</w:t>
      </w:r>
      <w:bookmarkEnd w:id="70"/>
    </w:p>
    <w:p w14:paraId="71F03A2F" w14:textId="77777777" w:rsidR="008F7800" w:rsidRDefault="008F7800" w:rsidP="003704CB">
      <w:pPr>
        <w:autoSpaceDE w:val="0"/>
        <w:autoSpaceDN w:val="0"/>
        <w:adjustRightInd w:val="0"/>
        <w:spacing w:after="120"/>
        <w:rPr>
          <w:rFonts w:ascii="Arial" w:hAnsi="Arial" w:cs="Arial"/>
          <w:color w:val="000000"/>
          <w:sz w:val="20"/>
        </w:rPr>
      </w:pPr>
      <w:r>
        <w:rPr>
          <w:rFonts w:ascii="Arial" w:hAnsi="Arial" w:cs="Arial"/>
          <w:color w:val="000000"/>
          <w:sz w:val="20"/>
        </w:rPr>
        <w:t>Auditors shall not:</w:t>
      </w:r>
    </w:p>
    <w:p w14:paraId="27F4FF9B" w14:textId="77777777" w:rsidR="008F7800" w:rsidRPr="003704CB" w:rsidRDefault="008F7800" w:rsidP="003704CB">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smoke on the premises of a food business in any area other than that deemed by the proprietor of</w:t>
      </w:r>
      <w:r w:rsidR="003704CB">
        <w:rPr>
          <w:rFonts w:ascii="Arial" w:hAnsi="Arial" w:cs="Arial"/>
          <w:color w:val="000000"/>
          <w:sz w:val="20"/>
        </w:rPr>
        <w:t xml:space="preserve"> </w:t>
      </w:r>
      <w:r w:rsidRPr="003704CB">
        <w:rPr>
          <w:rFonts w:ascii="Arial" w:hAnsi="Arial" w:cs="Arial"/>
          <w:color w:val="000000"/>
          <w:sz w:val="20"/>
        </w:rPr>
        <w:t>the premises to be a smoking area</w:t>
      </w:r>
    </w:p>
    <w:p w14:paraId="7CFEB1C0" w14:textId="77777777" w:rsidR="008F7800" w:rsidRPr="003704CB" w:rsidRDefault="008F7800" w:rsidP="003704CB">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at any time, consume substances (e.g. alcohol, illegal drugs) capable of altering their behaviour or</w:t>
      </w:r>
      <w:r w:rsidR="003704CB">
        <w:rPr>
          <w:rFonts w:ascii="Arial" w:hAnsi="Arial" w:cs="Arial"/>
          <w:color w:val="000000"/>
          <w:sz w:val="20"/>
        </w:rPr>
        <w:t xml:space="preserve"> </w:t>
      </w:r>
      <w:r w:rsidRPr="003704CB">
        <w:rPr>
          <w:rFonts w:ascii="Arial" w:hAnsi="Arial" w:cs="Arial"/>
          <w:color w:val="000000"/>
          <w:sz w:val="20"/>
        </w:rPr>
        <w:t>ability to competently conduct food safety audits. To do so is considered a breach of this Code</w:t>
      </w:r>
      <w:r w:rsidR="003704CB">
        <w:rPr>
          <w:rFonts w:ascii="Arial" w:hAnsi="Arial" w:cs="Arial"/>
          <w:color w:val="000000"/>
          <w:sz w:val="20"/>
        </w:rPr>
        <w:t xml:space="preserve"> </w:t>
      </w:r>
      <w:r w:rsidRPr="003704CB">
        <w:rPr>
          <w:rFonts w:ascii="Arial" w:hAnsi="Arial" w:cs="Arial"/>
          <w:color w:val="000000"/>
          <w:sz w:val="20"/>
        </w:rPr>
        <w:t>which may result in the immediate cancellation of an auditor’s approval</w:t>
      </w:r>
    </w:p>
    <w:p w14:paraId="51F607CA" w14:textId="77777777" w:rsidR="003704CB" w:rsidRDefault="008F7800" w:rsidP="003704CB">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use legal drugs obtained on prescription or direct purchase, in any way other than in direct</w:t>
      </w:r>
      <w:r w:rsidR="003704CB">
        <w:rPr>
          <w:rFonts w:ascii="Arial" w:hAnsi="Arial" w:cs="Arial"/>
          <w:color w:val="000000"/>
          <w:sz w:val="20"/>
        </w:rPr>
        <w:t xml:space="preserve"> </w:t>
      </w:r>
      <w:r w:rsidRPr="003704CB">
        <w:rPr>
          <w:rFonts w:ascii="Arial" w:hAnsi="Arial" w:cs="Arial"/>
          <w:color w:val="000000"/>
          <w:sz w:val="20"/>
        </w:rPr>
        <w:t>compliance with the prescribing doctor’s or manufacturer’s direction.</w:t>
      </w:r>
    </w:p>
    <w:p w14:paraId="66959FBB" w14:textId="77777777" w:rsidR="003704CB" w:rsidRDefault="003704CB">
      <w:pPr>
        <w:rPr>
          <w:rFonts w:ascii="Arial" w:hAnsi="Arial" w:cs="Arial"/>
          <w:color w:val="000000"/>
          <w:sz w:val="20"/>
        </w:rPr>
      </w:pPr>
      <w:r>
        <w:rPr>
          <w:rFonts w:ascii="Arial" w:hAnsi="Arial" w:cs="Arial"/>
          <w:color w:val="000000"/>
          <w:sz w:val="20"/>
        </w:rPr>
        <w:br w:type="page"/>
      </w:r>
    </w:p>
    <w:p w14:paraId="151DB07D" w14:textId="77777777" w:rsidR="008F7800" w:rsidRDefault="00243535" w:rsidP="00683A03">
      <w:pPr>
        <w:pStyle w:val="Heading2"/>
      </w:pPr>
      <w:bookmarkStart w:id="71" w:name="_Toc142310708"/>
      <w:r>
        <w:lastRenderedPageBreak/>
        <w:t xml:space="preserve">8.0 </w:t>
      </w:r>
      <w:r w:rsidR="008F7800">
        <w:t>Conflicts of interest</w:t>
      </w:r>
      <w:bookmarkEnd w:id="71"/>
    </w:p>
    <w:p w14:paraId="2F085FF0" w14:textId="77777777" w:rsidR="008F7800" w:rsidRDefault="008F7800" w:rsidP="003704CB">
      <w:pPr>
        <w:autoSpaceDE w:val="0"/>
        <w:autoSpaceDN w:val="0"/>
        <w:adjustRightInd w:val="0"/>
        <w:spacing w:after="240"/>
        <w:rPr>
          <w:rFonts w:ascii="Arial" w:hAnsi="Arial" w:cs="Arial"/>
          <w:color w:val="000000"/>
          <w:sz w:val="20"/>
        </w:rPr>
      </w:pPr>
      <w:r>
        <w:rPr>
          <w:rFonts w:ascii="Arial" w:hAnsi="Arial" w:cs="Arial"/>
          <w:color w:val="000000"/>
          <w:sz w:val="20"/>
        </w:rPr>
        <w:t>Auditors, must at all times, avoid conflicts of interest. In the event of an audi</w:t>
      </w:r>
      <w:r w:rsidR="003704CB">
        <w:rPr>
          <w:rFonts w:ascii="Arial" w:hAnsi="Arial" w:cs="Arial"/>
          <w:color w:val="000000"/>
          <w:sz w:val="20"/>
        </w:rPr>
        <w:t xml:space="preserve">tor learning that an actual or </w:t>
      </w:r>
      <w:r>
        <w:rPr>
          <w:rFonts w:ascii="Arial" w:hAnsi="Arial" w:cs="Arial"/>
          <w:color w:val="000000"/>
          <w:sz w:val="20"/>
        </w:rPr>
        <w:t>apparent conflict of interest exists, the auditor shall immediately inform t</w:t>
      </w:r>
      <w:r w:rsidR="003704CB">
        <w:rPr>
          <w:rFonts w:ascii="Arial" w:hAnsi="Arial" w:cs="Arial"/>
          <w:color w:val="000000"/>
          <w:sz w:val="20"/>
        </w:rPr>
        <w:t xml:space="preserve">he relevant officer of the food </w:t>
      </w:r>
      <w:r>
        <w:rPr>
          <w:rFonts w:ascii="Arial" w:hAnsi="Arial" w:cs="Arial"/>
          <w:color w:val="000000"/>
          <w:sz w:val="20"/>
        </w:rPr>
        <w:t>regulator. Following investigation, the relevant officer will inform the audit</w:t>
      </w:r>
      <w:r w:rsidR="003704CB">
        <w:rPr>
          <w:rFonts w:ascii="Arial" w:hAnsi="Arial" w:cs="Arial"/>
          <w:color w:val="000000"/>
          <w:sz w:val="20"/>
        </w:rPr>
        <w:t xml:space="preserve">or whether they may continue to </w:t>
      </w:r>
      <w:r>
        <w:rPr>
          <w:rFonts w:ascii="Arial" w:hAnsi="Arial" w:cs="Arial"/>
          <w:color w:val="000000"/>
          <w:sz w:val="20"/>
        </w:rPr>
        <w:t>audit the food business.</w:t>
      </w:r>
    </w:p>
    <w:p w14:paraId="6F553A53" w14:textId="77777777" w:rsidR="008F7800" w:rsidRDefault="008F7800" w:rsidP="003704CB">
      <w:pPr>
        <w:autoSpaceDE w:val="0"/>
        <w:autoSpaceDN w:val="0"/>
        <w:adjustRightInd w:val="0"/>
        <w:spacing w:after="120"/>
        <w:rPr>
          <w:rFonts w:ascii="Arial" w:hAnsi="Arial" w:cs="Arial"/>
          <w:color w:val="000000"/>
          <w:sz w:val="20"/>
        </w:rPr>
      </w:pPr>
      <w:r>
        <w:rPr>
          <w:rFonts w:ascii="Arial" w:hAnsi="Arial" w:cs="Arial"/>
          <w:color w:val="000000"/>
          <w:sz w:val="20"/>
        </w:rPr>
        <w:t>Examples of situations that are considered to constitute an actual or apparent conflict of interest include:</w:t>
      </w:r>
    </w:p>
    <w:p w14:paraId="33AB6E93" w14:textId="77777777" w:rsidR="008F7800" w:rsidRPr="003704CB" w:rsidRDefault="008F7800" w:rsidP="003704CB">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The auditing of a business where a regulatory food safety auditor has provided specific direction to</w:t>
      </w:r>
      <w:r w:rsidR="003704CB">
        <w:rPr>
          <w:rFonts w:ascii="Arial" w:hAnsi="Arial" w:cs="Arial"/>
          <w:color w:val="000000"/>
          <w:sz w:val="20"/>
        </w:rPr>
        <w:t xml:space="preserve"> </w:t>
      </w:r>
      <w:r w:rsidRPr="003704CB">
        <w:rPr>
          <w:rFonts w:ascii="Arial" w:hAnsi="Arial" w:cs="Arial"/>
          <w:color w:val="000000"/>
          <w:sz w:val="20"/>
        </w:rPr>
        <w:t>the business in how to manage food safety risks associated with its approved food safety</w:t>
      </w:r>
      <w:r w:rsidR="003704CB">
        <w:rPr>
          <w:rFonts w:ascii="Arial" w:hAnsi="Arial" w:cs="Arial"/>
          <w:color w:val="000000"/>
          <w:sz w:val="20"/>
        </w:rPr>
        <w:t xml:space="preserve"> </w:t>
      </w:r>
      <w:r w:rsidRPr="003704CB">
        <w:rPr>
          <w:rFonts w:ascii="Arial" w:hAnsi="Arial" w:cs="Arial"/>
          <w:color w:val="000000"/>
          <w:sz w:val="20"/>
        </w:rPr>
        <w:t>management system, which may or may not include having drafted the business’s food safety</w:t>
      </w:r>
      <w:r w:rsidR="003704CB">
        <w:rPr>
          <w:rFonts w:ascii="Arial" w:hAnsi="Arial" w:cs="Arial"/>
          <w:color w:val="000000"/>
          <w:sz w:val="20"/>
        </w:rPr>
        <w:t xml:space="preserve"> </w:t>
      </w:r>
      <w:r w:rsidRPr="003704CB">
        <w:rPr>
          <w:rFonts w:ascii="Arial" w:hAnsi="Arial" w:cs="Arial"/>
          <w:color w:val="000000"/>
          <w:sz w:val="20"/>
        </w:rPr>
        <w:t>management system. The provision of general food safety advice to a business, providing this</w:t>
      </w:r>
      <w:r w:rsidR="003704CB">
        <w:rPr>
          <w:rFonts w:ascii="Arial" w:hAnsi="Arial" w:cs="Arial"/>
          <w:color w:val="000000"/>
          <w:sz w:val="20"/>
        </w:rPr>
        <w:t xml:space="preserve"> </w:t>
      </w:r>
      <w:r w:rsidRPr="003704CB">
        <w:rPr>
          <w:rFonts w:ascii="Arial" w:hAnsi="Arial" w:cs="Arial"/>
          <w:color w:val="000000"/>
          <w:sz w:val="20"/>
        </w:rPr>
        <w:t>advice does not include or provide specific direction to the food business on how to manage a food</w:t>
      </w:r>
      <w:r w:rsidR="003704CB">
        <w:rPr>
          <w:rFonts w:ascii="Arial" w:hAnsi="Arial" w:cs="Arial"/>
          <w:color w:val="000000"/>
          <w:sz w:val="20"/>
        </w:rPr>
        <w:t xml:space="preserve"> </w:t>
      </w:r>
      <w:r w:rsidRPr="003704CB">
        <w:rPr>
          <w:rFonts w:ascii="Arial" w:hAnsi="Arial" w:cs="Arial"/>
          <w:color w:val="000000"/>
          <w:sz w:val="20"/>
        </w:rPr>
        <w:t>safety risk associated with its approved food safety management system, should not be considered</w:t>
      </w:r>
      <w:r w:rsidR="003704CB">
        <w:rPr>
          <w:rFonts w:ascii="Arial" w:hAnsi="Arial" w:cs="Arial"/>
          <w:color w:val="000000"/>
          <w:sz w:val="20"/>
        </w:rPr>
        <w:t xml:space="preserve"> </w:t>
      </w:r>
      <w:r w:rsidRPr="003704CB">
        <w:rPr>
          <w:rFonts w:ascii="Arial" w:hAnsi="Arial" w:cs="Arial"/>
          <w:color w:val="000000"/>
          <w:sz w:val="20"/>
        </w:rPr>
        <w:t>a conflict of interest situation.</w:t>
      </w:r>
    </w:p>
    <w:p w14:paraId="52BDD0F2" w14:textId="77777777" w:rsidR="008F7800" w:rsidRPr="003704CB" w:rsidRDefault="008F7800" w:rsidP="003704CB">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 xml:space="preserve">Arranging food safety training or participating as a food safety trainer in sessions where </w:t>
      </w:r>
      <w:r w:rsidR="003704CB">
        <w:rPr>
          <w:rFonts w:ascii="Arial" w:hAnsi="Arial" w:cs="Arial"/>
          <w:color w:val="000000"/>
          <w:sz w:val="20"/>
        </w:rPr>
        <w:t xml:space="preserve">company specific </w:t>
      </w:r>
      <w:r w:rsidRPr="003704CB">
        <w:rPr>
          <w:rFonts w:ascii="Arial" w:hAnsi="Arial" w:cs="Arial"/>
          <w:color w:val="000000"/>
          <w:sz w:val="20"/>
        </w:rPr>
        <w:t>solutions to food safety risks associated with a company’s approved food safety</w:t>
      </w:r>
      <w:r w:rsidR="003704CB">
        <w:rPr>
          <w:rFonts w:ascii="Arial" w:hAnsi="Arial" w:cs="Arial"/>
          <w:color w:val="000000"/>
          <w:sz w:val="20"/>
        </w:rPr>
        <w:t xml:space="preserve"> </w:t>
      </w:r>
      <w:r w:rsidRPr="003704CB">
        <w:rPr>
          <w:rFonts w:ascii="Arial" w:hAnsi="Arial" w:cs="Arial"/>
          <w:color w:val="000000"/>
          <w:sz w:val="20"/>
        </w:rPr>
        <w:t xml:space="preserve">management system are discussed or provided. It should be noted that discussing </w:t>
      </w:r>
      <w:r w:rsidR="003704CB" w:rsidRPr="003704CB">
        <w:rPr>
          <w:rFonts w:ascii="Arial" w:hAnsi="Arial" w:cs="Arial"/>
          <w:color w:val="000000"/>
          <w:sz w:val="20"/>
        </w:rPr>
        <w:t>non-conformances</w:t>
      </w:r>
      <w:r w:rsidR="003704CB">
        <w:rPr>
          <w:rFonts w:ascii="Arial" w:hAnsi="Arial" w:cs="Arial"/>
          <w:color w:val="000000"/>
          <w:sz w:val="20"/>
        </w:rPr>
        <w:t xml:space="preserve"> </w:t>
      </w:r>
      <w:r w:rsidRPr="003704CB">
        <w:rPr>
          <w:rFonts w:ascii="Arial" w:hAnsi="Arial" w:cs="Arial"/>
          <w:color w:val="000000"/>
          <w:sz w:val="20"/>
        </w:rPr>
        <w:t>identified during a regulatory food safety audit do not constitute a conflict of interest.</w:t>
      </w:r>
      <w:r w:rsidR="003704CB">
        <w:rPr>
          <w:rFonts w:ascii="Arial" w:hAnsi="Arial" w:cs="Arial"/>
          <w:color w:val="000000"/>
          <w:sz w:val="20"/>
        </w:rPr>
        <w:t xml:space="preserve"> </w:t>
      </w:r>
      <w:r w:rsidRPr="003704CB">
        <w:rPr>
          <w:rFonts w:ascii="Arial" w:hAnsi="Arial" w:cs="Arial"/>
          <w:color w:val="000000"/>
          <w:sz w:val="20"/>
        </w:rPr>
        <w:t>It should be further noted that a conflict of interest in no</w:t>
      </w:r>
      <w:r w:rsidR="003704CB">
        <w:rPr>
          <w:rFonts w:ascii="Arial" w:hAnsi="Arial" w:cs="Arial"/>
          <w:color w:val="000000"/>
          <w:sz w:val="20"/>
        </w:rPr>
        <w:t xml:space="preserve">t considered to occur where such </w:t>
      </w:r>
      <w:r w:rsidRPr="003704CB">
        <w:rPr>
          <w:rFonts w:ascii="Arial" w:hAnsi="Arial" w:cs="Arial"/>
          <w:color w:val="000000"/>
          <w:sz w:val="20"/>
        </w:rPr>
        <w:t xml:space="preserve">information is limited to generic information freely available in the public domain, and </w:t>
      </w:r>
      <w:r w:rsidR="003704CB" w:rsidRPr="003704CB">
        <w:rPr>
          <w:rFonts w:ascii="Arial" w:hAnsi="Arial" w:cs="Arial"/>
          <w:color w:val="000000"/>
          <w:sz w:val="20"/>
        </w:rPr>
        <w:t>company specific</w:t>
      </w:r>
      <w:r w:rsidR="003704CB">
        <w:rPr>
          <w:rFonts w:ascii="Arial" w:hAnsi="Arial" w:cs="Arial"/>
          <w:color w:val="000000"/>
          <w:sz w:val="20"/>
        </w:rPr>
        <w:t xml:space="preserve"> </w:t>
      </w:r>
      <w:r w:rsidRPr="003704CB">
        <w:rPr>
          <w:rFonts w:ascii="Arial" w:hAnsi="Arial" w:cs="Arial"/>
          <w:color w:val="000000"/>
          <w:sz w:val="20"/>
        </w:rPr>
        <w:t>solutions are not provided or discussed.</w:t>
      </w:r>
    </w:p>
    <w:p w14:paraId="5705C20F" w14:textId="77777777" w:rsidR="008F7800" w:rsidRPr="003704CB" w:rsidRDefault="008F7800" w:rsidP="003704CB">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Food businesses where the regulatory food safety auditor has a direct financial interest. It should</w:t>
      </w:r>
      <w:r w:rsidR="003704CB">
        <w:rPr>
          <w:rFonts w:ascii="Arial" w:hAnsi="Arial" w:cs="Arial"/>
          <w:color w:val="000000"/>
          <w:sz w:val="20"/>
        </w:rPr>
        <w:t xml:space="preserve"> </w:t>
      </w:r>
      <w:r w:rsidRPr="003704CB">
        <w:rPr>
          <w:rFonts w:ascii="Arial" w:hAnsi="Arial" w:cs="Arial"/>
          <w:color w:val="000000"/>
          <w:sz w:val="20"/>
        </w:rPr>
        <w:t>be noted that remuneration provided to an auditor for auditing a food business does not constitute</w:t>
      </w:r>
      <w:r w:rsidR="003704CB">
        <w:rPr>
          <w:rFonts w:ascii="Arial" w:hAnsi="Arial" w:cs="Arial"/>
          <w:color w:val="000000"/>
          <w:sz w:val="20"/>
        </w:rPr>
        <w:t xml:space="preserve"> </w:t>
      </w:r>
      <w:r w:rsidRPr="003704CB">
        <w:rPr>
          <w:rFonts w:ascii="Arial" w:hAnsi="Arial" w:cs="Arial"/>
          <w:color w:val="000000"/>
          <w:sz w:val="20"/>
        </w:rPr>
        <w:t>a conflict of interest.</w:t>
      </w:r>
    </w:p>
    <w:p w14:paraId="12F293BE" w14:textId="77777777" w:rsidR="008F7800" w:rsidRPr="003704CB" w:rsidRDefault="008F7800" w:rsidP="003704CB">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Preferential treatment of a person, organisation or interest (including, but not limited to, pecuniary,</w:t>
      </w:r>
      <w:r w:rsidR="003704CB">
        <w:rPr>
          <w:rFonts w:ascii="Arial" w:hAnsi="Arial" w:cs="Arial"/>
          <w:color w:val="000000"/>
          <w:sz w:val="20"/>
        </w:rPr>
        <w:t xml:space="preserve"> </w:t>
      </w:r>
      <w:r w:rsidRPr="003704CB">
        <w:rPr>
          <w:rFonts w:ascii="Arial" w:hAnsi="Arial" w:cs="Arial"/>
          <w:color w:val="000000"/>
          <w:sz w:val="20"/>
        </w:rPr>
        <w:t>commercial, political or religious interests) during a regulatory food safety audit as a result of a</w:t>
      </w:r>
      <w:r w:rsidR="003704CB">
        <w:rPr>
          <w:rFonts w:ascii="Arial" w:hAnsi="Arial" w:cs="Arial"/>
          <w:color w:val="000000"/>
          <w:sz w:val="20"/>
        </w:rPr>
        <w:t xml:space="preserve"> </w:t>
      </w:r>
      <w:r w:rsidRPr="003704CB">
        <w:rPr>
          <w:rFonts w:ascii="Arial" w:hAnsi="Arial" w:cs="Arial"/>
          <w:color w:val="000000"/>
          <w:sz w:val="20"/>
        </w:rPr>
        <w:t>regulatory food safety auditor’s previous association with that person, organisation or interest.</w:t>
      </w:r>
    </w:p>
    <w:p w14:paraId="7F1A8EC6" w14:textId="77777777" w:rsidR="008F7800" w:rsidRPr="005E06E1" w:rsidRDefault="008F7800" w:rsidP="005E06E1">
      <w:pPr>
        <w:pStyle w:val="ListParagraph"/>
        <w:numPr>
          <w:ilvl w:val="1"/>
          <w:numId w:val="19"/>
        </w:numPr>
        <w:autoSpaceDE w:val="0"/>
        <w:autoSpaceDN w:val="0"/>
        <w:adjustRightInd w:val="0"/>
        <w:spacing w:after="240"/>
        <w:ind w:left="567" w:hanging="567"/>
        <w:contextualSpacing w:val="0"/>
        <w:rPr>
          <w:rFonts w:ascii="Arial" w:hAnsi="Arial" w:cs="Arial"/>
          <w:color w:val="000000"/>
          <w:sz w:val="20"/>
        </w:rPr>
      </w:pPr>
      <w:r>
        <w:rPr>
          <w:rFonts w:ascii="Arial" w:hAnsi="Arial" w:cs="Arial"/>
          <w:color w:val="000000"/>
          <w:sz w:val="20"/>
        </w:rPr>
        <w:t>Food businesses where the regulatory food safety auditor, or a close family member or associate</w:t>
      </w:r>
      <w:r w:rsidR="005E06E1">
        <w:rPr>
          <w:rFonts w:ascii="Arial" w:hAnsi="Arial" w:cs="Arial"/>
          <w:color w:val="000000"/>
          <w:sz w:val="20"/>
        </w:rPr>
        <w:t xml:space="preserve"> </w:t>
      </w:r>
      <w:r w:rsidRPr="005E06E1">
        <w:rPr>
          <w:rFonts w:ascii="Arial" w:hAnsi="Arial" w:cs="Arial"/>
          <w:color w:val="000000"/>
          <w:sz w:val="20"/>
        </w:rPr>
        <w:t>of the auditor, has a direct relationship with a direct competitor of the business being audited. In</w:t>
      </w:r>
      <w:r w:rsidR="005E06E1">
        <w:rPr>
          <w:rFonts w:ascii="Arial" w:hAnsi="Arial" w:cs="Arial"/>
          <w:color w:val="000000"/>
          <w:sz w:val="20"/>
        </w:rPr>
        <w:t xml:space="preserve"> </w:t>
      </w:r>
      <w:r w:rsidRPr="005E06E1">
        <w:rPr>
          <w:rFonts w:ascii="Arial" w:hAnsi="Arial" w:cs="Arial"/>
          <w:color w:val="000000"/>
          <w:sz w:val="20"/>
        </w:rPr>
        <w:t>this situation, the proprietor of the food business should be notified of the relationship and allowed</w:t>
      </w:r>
      <w:r w:rsidR="005E06E1">
        <w:rPr>
          <w:rFonts w:ascii="Arial" w:hAnsi="Arial" w:cs="Arial"/>
          <w:color w:val="000000"/>
          <w:sz w:val="20"/>
        </w:rPr>
        <w:t xml:space="preserve"> </w:t>
      </w:r>
      <w:r w:rsidRPr="005E06E1">
        <w:rPr>
          <w:rFonts w:ascii="Arial" w:hAnsi="Arial" w:cs="Arial"/>
          <w:color w:val="000000"/>
          <w:sz w:val="20"/>
        </w:rPr>
        <w:t>to decide whether the regulatory food safety auditor may continue to conduct the audit of their</w:t>
      </w:r>
      <w:r w:rsidR="005E06E1">
        <w:rPr>
          <w:rFonts w:ascii="Arial" w:hAnsi="Arial" w:cs="Arial"/>
          <w:color w:val="000000"/>
          <w:sz w:val="20"/>
        </w:rPr>
        <w:t xml:space="preserve"> </w:t>
      </w:r>
      <w:r w:rsidRPr="005E06E1">
        <w:rPr>
          <w:rFonts w:ascii="Arial" w:hAnsi="Arial" w:cs="Arial"/>
          <w:color w:val="000000"/>
          <w:sz w:val="20"/>
        </w:rPr>
        <w:t>business. Should the proprietor refuse the auditor, the auditor should inform the appropriate food</w:t>
      </w:r>
      <w:r w:rsidR="005E06E1">
        <w:rPr>
          <w:rFonts w:ascii="Arial" w:hAnsi="Arial" w:cs="Arial"/>
          <w:color w:val="000000"/>
          <w:sz w:val="20"/>
        </w:rPr>
        <w:t xml:space="preserve"> </w:t>
      </w:r>
      <w:r w:rsidRPr="005E06E1">
        <w:rPr>
          <w:rFonts w:ascii="Arial" w:hAnsi="Arial" w:cs="Arial"/>
          <w:color w:val="000000"/>
          <w:sz w:val="20"/>
        </w:rPr>
        <w:t>regulator who will then decide on an appropriate course of action.</w:t>
      </w:r>
    </w:p>
    <w:p w14:paraId="38E44F52" w14:textId="77777777" w:rsidR="008F7800" w:rsidRPr="005E06E1" w:rsidRDefault="008F7800" w:rsidP="005E06E1">
      <w:pPr>
        <w:autoSpaceDE w:val="0"/>
        <w:autoSpaceDN w:val="0"/>
        <w:adjustRightInd w:val="0"/>
        <w:spacing w:after="240"/>
        <w:rPr>
          <w:rFonts w:ascii="Arial" w:hAnsi="Arial" w:cs="Arial"/>
          <w:color w:val="000000"/>
          <w:sz w:val="20"/>
        </w:rPr>
      </w:pPr>
      <w:r w:rsidRPr="005E06E1">
        <w:rPr>
          <w:rFonts w:ascii="Arial" w:hAnsi="Arial" w:cs="Arial"/>
          <w:color w:val="000000"/>
          <w:sz w:val="20"/>
        </w:rPr>
        <w:t>Failure to declare a conflict of interest may result in the suspension or cancellation of an auditor’s</w:t>
      </w:r>
      <w:r w:rsidR="005E06E1">
        <w:rPr>
          <w:rFonts w:ascii="Arial" w:hAnsi="Arial" w:cs="Arial"/>
          <w:color w:val="000000"/>
          <w:sz w:val="20"/>
        </w:rPr>
        <w:t xml:space="preserve"> </w:t>
      </w:r>
      <w:r w:rsidRPr="005E06E1">
        <w:rPr>
          <w:rFonts w:ascii="Arial" w:hAnsi="Arial" w:cs="Arial"/>
          <w:color w:val="000000"/>
          <w:sz w:val="20"/>
        </w:rPr>
        <w:t>approval by the food regulator.</w:t>
      </w:r>
    </w:p>
    <w:p w14:paraId="29C3CD57" w14:textId="77777777" w:rsidR="008F7800" w:rsidRDefault="00B324B6" w:rsidP="00683A03">
      <w:pPr>
        <w:pStyle w:val="Heading2"/>
      </w:pPr>
      <w:bookmarkStart w:id="72" w:name="_Toc142310709"/>
      <w:r>
        <w:t xml:space="preserve">9.0 </w:t>
      </w:r>
      <w:r w:rsidR="008F7800">
        <w:t>Acceptance of benefits</w:t>
      </w:r>
      <w:bookmarkEnd w:id="72"/>
    </w:p>
    <w:p w14:paraId="57A94032" w14:textId="77777777" w:rsidR="005E06E1" w:rsidRDefault="008F7800" w:rsidP="008F7800">
      <w:pPr>
        <w:autoSpaceDE w:val="0"/>
        <w:autoSpaceDN w:val="0"/>
        <w:adjustRightInd w:val="0"/>
        <w:rPr>
          <w:rFonts w:ascii="Arial" w:hAnsi="Arial" w:cs="Arial"/>
          <w:color w:val="000000"/>
          <w:sz w:val="20"/>
        </w:rPr>
      </w:pPr>
      <w:r>
        <w:rPr>
          <w:rFonts w:ascii="Arial" w:hAnsi="Arial" w:cs="Arial"/>
          <w:color w:val="000000"/>
          <w:sz w:val="20"/>
        </w:rPr>
        <w:t>Any auditor found to accept gifts, where the intent in offering the gift ma</w:t>
      </w:r>
      <w:r w:rsidR="005E06E1">
        <w:rPr>
          <w:rFonts w:ascii="Arial" w:hAnsi="Arial" w:cs="Arial"/>
          <w:color w:val="000000"/>
          <w:sz w:val="20"/>
        </w:rPr>
        <w:t xml:space="preserve">y reasonably be perceived to be </w:t>
      </w:r>
      <w:r>
        <w:rPr>
          <w:rFonts w:ascii="Arial" w:hAnsi="Arial" w:cs="Arial"/>
          <w:color w:val="000000"/>
          <w:sz w:val="20"/>
        </w:rPr>
        <w:t>an attempt to influence an audit outcome, and/or a response to a non-confo</w:t>
      </w:r>
      <w:r w:rsidR="005E06E1">
        <w:rPr>
          <w:rFonts w:ascii="Arial" w:hAnsi="Arial" w:cs="Arial"/>
          <w:color w:val="000000"/>
          <w:sz w:val="20"/>
        </w:rPr>
        <w:t xml:space="preserve">rmance finding, will be subject </w:t>
      </w:r>
      <w:r>
        <w:rPr>
          <w:rFonts w:ascii="Arial" w:hAnsi="Arial" w:cs="Arial"/>
          <w:color w:val="000000"/>
          <w:sz w:val="20"/>
        </w:rPr>
        <w:t>to immediate investigation by the food regulator. Such an investigatio</w:t>
      </w:r>
      <w:r w:rsidR="005E06E1">
        <w:rPr>
          <w:rFonts w:ascii="Arial" w:hAnsi="Arial" w:cs="Arial"/>
          <w:color w:val="000000"/>
          <w:sz w:val="20"/>
        </w:rPr>
        <w:t xml:space="preserve">n may lead to the suspension or </w:t>
      </w:r>
      <w:r>
        <w:rPr>
          <w:rFonts w:ascii="Arial" w:hAnsi="Arial" w:cs="Arial"/>
          <w:color w:val="000000"/>
          <w:sz w:val="20"/>
        </w:rPr>
        <w:t>cancellation of the auditor’s approval. The investigation may further lead</w:t>
      </w:r>
      <w:r w:rsidR="005E06E1">
        <w:rPr>
          <w:rFonts w:ascii="Arial" w:hAnsi="Arial" w:cs="Arial"/>
          <w:color w:val="000000"/>
          <w:sz w:val="20"/>
        </w:rPr>
        <w:t xml:space="preserve"> to criminal prosecutions being </w:t>
      </w:r>
      <w:r>
        <w:rPr>
          <w:rFonts w:ascii="Arial" w:hAnsi="Arial" w:cs="Arial"/>
          <w:color w:val="000000"/>
          <w:sz w:val="20"/>
        </w:rPr>
        <w:t>commenced against the auditor.</w:t>
      </w:r>
    </w:p>
    <w:p w14:paraId="1310A3D8" w14:textId="77777777" w:rsidR="005E06E1" w:rsidRDefault="005E06E1">
      <w:pPr>
        <w:rPr>
          <w:rFonts w:ascii="Arial" w:hAnsi="Arial" w:cs="Arial"/>
          <w:color w:val="000000"/>
          <w:sz w:val="20"/>
        </w:rPr>
      </w:pPr>
      <w:r>
        <w:rPr>
          <w:rFonts w:ascii="Arial" w:hAnsi="Arial" w:cs="Arial"/>
          <w:color w:val="000000"/>
          <w:sz w:val="20"/>
        </w:rPr>
        <w:br w:type="page"/>
      </w:r>
    </w:p>
    <w:p w14:paraId="006A5B9B" w14:textId="77777777" w:rsidR="008F7800" w:rsidRDefault="008F7800" w:rsidP="005E06E1">
      <w:pPr>
        <w:autoSpaceDE w:val="0"/>
        <w:autoSpaceDN w:val="0"/>
        <w:adjustRightInd w:val="0"/>
        <w:spacing w:after="240"/>
        <w:rPr>
          <w:rFonts w:ascii="Arial" w:hAnsi="Arial" w:cs="Arial"/>
          <w:color w:val="000000"/>
          <w:sz w:val="20"/>
        </w:rPr>
      </w:pPr>
      <w:r>
        <w:rPr>
          <w:rFonts w:ascii="Arial" w:hAnsi="Arial" w:cs="Arial"/>
          <w:color w:val="000000"/>
          <w:sz w:val="20"/>
        </w:rPr>
        <w:lastRenderedPageBreak/>
        <w:t>Benefits do not include refreshments such as tea and coffee or basic me</w:t>
      </w:r>
      <w:r w:rsidR="005E06E1">
        <w:rPr>
          <w:rFonts w:ascii="Arial" w:hAnsi="Arial" w:cs="Arial"/>
          <w:color w:val="000000"/>
          <w:sz w:val="20"/>
        </w:rPr>
        <w:t xml:space="preserve">als such as sandwiches provided </w:t>
      </w:r>
      <w:r>
        <w:rPr>
          <w:rFonts w:ascii="Arial" w:hAnsi="Arial" w:cs="Arial"/>
          <w:color w:val="000000"/>
          <w:sz w:val="20"/>
        </w:rPr>
        <w:t>to an auditor while conducting an audit of a food business.</w:t>
      </w:r>
    </w:p>
    <w:p w14:paraId="0B48FD63" w14:textId="77777777" w:rsidR="008F7800" w:rsidRDefault="008F7800" w:rsidP="005E06E1">
      <w:pPr>
        <w:autoSpaceDE w:val="0"/>
        <w:autoSpaceDN w:val="0"/>
        <w:adjustRightInd w:val="0"/>
        <w:spacing w:after="240"/>
        <w:rPr>
          <w:rFonts w:ascii="Arial" w:hAnsi="Arial" w:cs="Arial"/>
          <w:color w:val="000000"/>
          <w:sz w:val="20"/>
        </w:rPr>
      </w:pPr>
      <w:r>
        <w:rPr>
          <w:rFonts w:ascii="Arial" w:hAnsi="Arial" w:cs="Arial"/>
          <w:color w:val="000000"/>
          <w:sz w:val="20"/>
        </w:rPr>
        <w:t>An auditor must notify the relevant officer of the food regulator im</w:t>
      </w:r>
      <w:r w:rsidR="005E06E1">
        <w:rPr>
          <w:rFonts w:ascii="Arial" w:hAnsi="Arial" w:cs="Arial"/>
          <w:color w:val="000000"/>
          <w:sz w:val="20"/>
        </w:rPr>
        <w:t xml:space="preserve">mediately should any attempt be made </w:t>
      </w:r>
      <w:r>
        <w:rPr>
          <w:rFonts w:ascii="Arial" w:hAnsi="Arial" w:cs="Arial"/>
          <w:color w:val="000000"/>
          <w:sz w:val="20"/>
        </w:rPr>
        <w:t>by a client to offer a gift to the auditor, where the intent of offering the gift</w:t>
      </w:r>
      <w:r w:rsidR="005E06E1">
        <w:rPr>
          <w:rFonts w:ascii="Arial" w:hAnsi="Arial" w:cs="Arial"/>
          <w:color w:val="000000"/>
          <w:sz w:val="20"/>
        </w:rPr>
        <w:t xml:space="preserve"> may reasonably be perceived to </w:t>
      </w:r>
      <w:r>
        <w:rPr>
          <w:rFonts w:ascii="Arial" w:hAnsi="Arial" w:cs="Arial"/>
          <w:color w:val="000000"/>
          <w:sz w:val="20"/>
        </w:rPr>
        <w:t>be an attempt to influence an audit outcome, and/or a response to a non-conformance finding.</w:t>
      </w:r>
    </w:p>
    <w:p w14:paraId="0A2D7BA9" w14:textId="77777777" w:rsidR="008F7800" w:rsidRDefault="00B324B6" w:rsidP="00683A03">
      <w:pPr>
        <w:pStyle w:val="Heading2"/>
      </w:pPr>
      <w:bookmarkStart w:id="73" w:name="_Toc142310710"/>
      <w:r>
        <w:t xml:space="preserve">10.0 </w:t>
      </w:r>
      <w:r w:rsidR="008F7800">
        <w:t>Official information and public comment</w:t>
      </w:r>
      <w:bookmarkEnd w:id="73"/>
    </w:p>
    <w:p w14:paraId="0DEDC652" w14:textId="77777777" w:rsidR="008F7800" w:rsidRDefault="008F7800" w:rsidP="005E06E1">
      <w:pPr>
        <w:autoSpaceDE w:val="0"/>
        <w:autoSpaceDN w:val="0"/>
        <w:adjustRightInd w:val="0"/>
        <w:spacing w:after="240"/>
        <w:rPr>
          <w:rFonts w:ascii="Arial" w:hAnsi="Arial" w:cs="Arial"/>
          <w:color w:val="000000"/>
          <w:sz w:val="20"/>
        </w:rPr>
      </w:pPr>
      <w:r>
        <w:rPr>
          <w:rFonts w:ascii="Arial" w:hAnsi="Arial" w:cs="Arial"/>
          <w:color w:val="000000"/>
          <w:sz w:val="20"/>
        </w:rPr>
        <w:t xml:space="preserve">Commercially sensitive information and official information provided to an </w:t>
      </w:r>
      <w:r w:rsidR="005E06E1">
        <w:rPr>
          <w:rFonts w:ascii="Arial" w:hAnsi="Arial" w:cs="Arial"/>
          <w:color w:val="000000"/>
          <w:sz w:val="20"/>
        </w:rPr>
        <w:t xml:space="preserve">auditor shall not be used by an </w:t>
      </w:r>
      <w:r>
        <w:rPr>
          <w:rFonts w:ascii="Arial" w:hAnsi="Arial" w:cs="Arial"/>
          <w:color w:val="000000"/>
          <w:sz w:val="20"/>
        </w:rPr>
        <w:t>auditor to gain advantage for themselves, another person or organisation.</w:t>
      </w:r>
    </w:p>
    <w:p w14:paraId="75DDF14B" w14:textId="77777777" w:rsidR="008F7800" w:rsidRDefault="008F7800" w:rsidP="005E06E1">
      <w:pPr>
        <w:autoSpaceDE w:val="0"/>
        <w:autoSpaceDN w:val="0"/>
        <w:adjustRightInd w:val="0"/>
        <w:spacing w:after="240"/>
        <w:rPr>
          <w:rFonts w:ascii="Arial" w:hAnsi="Arial" w:cs="Arial"/>
          <w:color w:val="000000"/>
          <w:sz w:val="20"/>
        </w:rPr>
      </w:pPr>
      <w:r>
        <w:rPr>
          <w:rFonts w:ascii="Arial" w:hAnsi="Arial" w:cs="Arial"/>
          <w:color w:val="000000"/>
          <w:sz w:val="20"/>
        </w:rPr>
        <w:t>An auditor shall not make public statements or be interviewed by the media on matt</w:t>
      </w:r>
      <w:r w:rsidR="005E06E1">
        <w:rPr>
          <w:rFonts w:ascii="Arial" w:hAnsi="Arial" w:cs="Arial"/>
          <w:color w:val="000000"/>
          <w:sz w:val="20"/>
        </w:rPr>
        <w:t xml:space="preserve">ers concerning audits, </w:t>
      </w:r>
      <w:r>
        <w:rPr>
          <w:rFonts w:ascii="Arial" w:hAnsi="Arial" w:cs="Arial"/>
          <w:color w:val="000000"/>
          <w:sz w:val="20"/>
        </w:rPr>
        <w:t>clients, the food regulator or other government body associated with the fo</w:t>
      </w:r>
      <w:r w:rsidR="005E06E1">
        <w:rPr>
          <w:rFonts w:ascii="Arial" w:hAnsi="Arial" w:cs="Arial"/>
          <w:color w:val="000000"/>
          <w:sz w:val="20"/>
        </w:rPr>
        <w:t xml:space="preserve">od regulator’s activity, unless </w:t>
      </w:r>
      <w:r>
        <w:rPr>
          <w:rFonts w:ascii="Arial" w:hAnsi="Arial" w:cs="Arial"/>
          <w:color w:val="000000"/>
          <w:sz w:val="20"/>
        </w:rPr>
        <w:t>provided with express written permission by the relevant officer of the food r</w:t>
      </w:r>
      <w:r w:rsidR="005E06E1">
        <w:rPr>
          <w:rFonts w:ascii="Arial" w:hAnsi="Arial" w:cs="Arial"/>
          <w:color w:val="000000"/>
          <w:sz w:val="20"/>
        </w:rPr>
        <w:t xml:space="preserve">egulator. If provided with such </w:t>
      </w:r>
      <w:r>
        <w:rPr>
          <w:rFonts w:ascii="Arial" w:hAnsi="Arial" w:cs="Arial"/>
          <w:color w:val="000000"/>
          <w:sz w:val="20"/>
        </w:rPr>
        <w:t>permission, any statement made by an auditor will only discuss facts a</w:t>
      </w:r>
      <w:r w:rsidR="005E06E1">
        <w:rPr>
          <w:rFonts w:ascii="Arial" w:hAnsi="Arial" w:cs="Arial"/>
          <w:color w:val="000000"/>
          <w:sz w:val="20"/>
        </w:rPr>
        <w:t xml:space="preserve">nd shall at no time include the </w:t>
      </w:r>
      <w:r>
        <w:rPr>
          <w:rFonts w:ascii="Arial" w:hAnsi="Arial" w:cs="Arial"/>
          <w:color w:val="000000"/>
          <w:sz w:val="20"/>
        </w:rPr>
        <w:t>auditor’s opinion on the Act, regulation or policies being implemented in the</w:t>
      </w:r>
      <w:r w:rsidR="005E06E1">
        <w:rPr>
          <w:rFonts w:ascii="Arial" w:hAnsi="Arial" w:cs="Arial"/>
          <w:color w:val="000000"/>
          <w:sz w:val="20"/>
        </w:rPr>
        <w:t xml:space="preserve"> jurisdiction in which they are </w:t>
      </w:r>
      <w:r>
        <w:rPr>
          <w:rFonts w:ascii="Arial" w:hAnsi="Arial" w:cs="Arial"/>
          <w:color w:val="000000"/>
          <w:sz w:val="20"/>
        </w:rPr>
        <w:t>approved to conduct audits.</w:t>
      </w:r>
    </w:p>
    <w:p w14:paraId="5E7EC6F6" w14:textId="77777777" w:rsidR="008F7800" w:rsidRDefault="00B324B6" w:rsidP="00683A03">
      <w:pPr>
        <w:pStyle w:val="Heading2"/>
      </w:pPr>
      <w:bookmarkStart w:id="74" w:name="_Toc142310711"/>
      <w:r>
        <w:t xml:space="preserve">11.0 </w:t>
      </w:r>
      <w:r w:rsidR="008F7800">
        <w:t>Falsification of results</w:t>
      </w:r>
      <w:bookmarkEnd w:id="74"/>
    </w:p>
    <w:p w14:paraId="40A3C593" w14:textId="77777777" w:rsidR="008F7800" w:rsidRDefault="008F7800" w:rsidP="005E06E1">
      <w:pPr>
        <w:autoSpaceDE w:val="0"/>
        <w:autoSpaceDN w:val="0"/>
        <w:adjustRightInd w:val="0"/>
        <w:spacing w:after="240"/>
        <w:rPr>
          <w:rFonts w:ascii="Arial" w:hAnsi="Arial" w:cs="Arial"/>
          <w:color w:val="000000"/>
          <w:sz w:val="20"/>
        </w:rPr>
      </w:pPr>
      <w:r>
        <w:rPr>
          <w:rFonts w:ascii="Arial" w:hAnsi="Arial" w:cs="Arial"/>
          <w:color w:val="000000"/>
          <w:sz w:val="20"/>
        </w:rPr>
        <w:t>Any auditor found to deliberately provide false information on audit r</w:t>
      </w:r>
      <w:r w:rsidR="005E06E1">
        <w:rPr>
          <w:rFonts w:ascii="Arial" w:hAnsi="Arial" w:cs="Arial"/>
          <w:color w:val="000000"/>
          <w:sz w:val="20"/>
        </w:rPr>
        <w:t xml:space="preserve">eports will have their approval </w:t>
      </w:r>
      <w:r>
        <w:rPr>
          <w:rFonts w:ascii="Arial" w:hAnsi="Arial" w:cs="Arial"/>
          <w:color w:val="000000"/>
          <w:sz w:val="20"/>
        </w:rPr>
        <w:t>immediately suspended or cancelled.</w:t>
      </w:r>
    </w:p>
    <w:p w14:paraId="65DF7C0E" w14:textId="77777777" w:rsidR="008F7800" w:rsidRPr="005E06E1" w:rsidRDefault="00B324B6" w:rsidP="00683A03">
      <w:pPr>
        <w:pStyle w:val="Heading2"/>
      </w:pPr>
      <w:bookmarkStart w:id="75" w:name="_Toc142310712"/>
      <w:r>
        <w:t xml:space="preserve">12.0 </w:t>
      </w:r>
      <w:r w:rsidR="008F7800">
        <w:t>Declaration of compliance with, and understanding of, the N</w:t>
      </w:r>
      <w:r w:rsidR="005E06E1">
        <w:t xml:space="preserve">ational Food Safety Auditor Code </w:t>
      </w:r>
      <w:r w:rsidR="008F7800" w:rsidRPr="005E06E1">
        <w:t>of Conduct</w:t>
      </w:r>
      <w:bookmarkEnd w:id="75"/>
    </w:p>
    <w:p w14:paraId="49A71541" w14:textId="77777777" w:rsidR="008F7800" w:rsidRDefault="008F7800" w:rsidP="005E06E1">
      <w:pPr>
        <w:autoSpaceDE w:val="0"/>
        <w:autoSpaceDN w:val="0"/>
        <w:adjustRightInd w:val="0"/>
        <w:spacing w:after="240"/>
        <w:rPr>
          <w:rFonts w:ascii="Arial" w:hAnsi="Arial" w:cs="Arial"/>
          <w:color w:val="000000"/>
          <w:sz w:val="20"/>
        </w:rPr>
      </w:pPr>
      <w:r>
        <w:rPr>
          <w:rFonts w:ascii="Arial" w:hAnsi="Arial" w:cs="Arial"/>
          <w:color w:val="000000"/>
          <w:sz w:val="20"/>
        </w:rPr>
        <w:t>I declare that I have read, understand and will comply with all aspects of t</w:t>
      </w:r>
      <w:r w:rsidR="005E06E1">
        <w:rPr>
          <w:rFonts w:ascii="Arial" w:hAnsi="Arial" w:cs="Arial"/>
          <w:color w:val="000000"/>
          <w:sz w:val="20"/>
        </w:rPr>
        <w:t xml:space="preserve">he National Food Safety Auditor </w:t>
      </w:r>
      <w:r>
        <w:rPr>
          <w:rFonts w:ascii="Arial" w:hAnsi="Arial" w:cs="Arial"/>
          <w:color w:val="000000"/>
          <w:sz w:val="20"/>
        </w:rPr>
        <w:t>Code of Conduct when undertaking regulatory food safety audits as an approved food safety auditor.</w:t>
      </w:r>
    </w:p>
    <w:p w14:paraId="29E7353B" w14:textId="77777777" w:rsidR="008F7800" w:rsidRDefault="008F7800" w:rsidP="005E06E1">
      <w:pPr>
        <w:autoSpaceDE w:val="0"/>
        <w:autoSpaceDN w:val="0"/>
        <w:adjustRightInd w:val="0"/>
        <w:spacing w:after="360"/>
        <w:rPr>
          <w:rFonts w:ascii="Arial" w:hAnsi="Arial" w:cs="Arial"/>
          <w:color w:val="000000"/>
          <w:sz w:val="20"/>
        </w:rPr>
      </w:pPr>
      <w:r>
        <w:rPr>
          <w:rFonts w:ascii="Arial" w:hAnsi="Arial" w:cs="Arial"/>
          <w:color w:val="000000"/>
          <w:sz w:val="20"/>
        </w:rPr>
        <w:t xml:space="preserve">I agree that failure to comply with this Code of Conduct may result in </w:t>
      </w:r>
      <w:r w:rsidR="005E06E1">
        <w:rPr>
          <w:rFonts w:ascii="Arial" w:hAnsi="Arial" w:cs="Arial"/>
          <w:color w:val="000000"/>
          <w:sz w:val="20"/>
        </w:rPr>
        <w:t xml:space="preserve">the non-issue of my approval to </w:t>
      </w:r>
      <w:r>
        <w:rPr>
          <w:rFonts w:ascii="Arial" w:hAnsi="Arial" w:cs="Arial"/>
          <w:color w:val="000000"/>
          <w:sz w:val="20"/>
        </w:rPr>
        <w:t>conduct regulatory food safety audits or the immediate suspension</w:t>
      </w:r>
      <w:r w:rsidR="005E06E1">
        <w:rPr>
          <w:rFonts w:ascii="Arial" w:hAnsi="Arial" w:cs="Arial"/>
          <w:color w:val="000000"/>
          <w:sz w:val="20"/>
        </w:rPr>
        <w:t xml:space="preserve"> or cancellation of my existing approval </w:t>
      </w:r>
      <w:r>
        <w:rPr>
          <w:rFonts w:ascii="Arial" w:hAnsi="Arial" w:cs="Arial"/>
          <w:color w:val="000000"/>
          <w:sz w:val="20"/>
        </w:rPr>
        <w:t>to conduct regulatory food safety audits.</w:t>
      </w:r>
    </w:p>
    <w:p w14:paraId="25F1F160" w14:textId="77777777" w:rsidR="008F7800" w:rsidRDefault="008F7800" w:rsidP="005E06E1">
      <w:pPr>
        <w:autoSpaceDE w:val="0"/>
        <w:autoSpaceDN w:val="0"/>
        <w:adjustRightInd w:val="0"/>
        <w:spacing w:after="360"/>
        <w:rPr>
          <w:rFonts w:ascii="Arial" w:hAnsi="Arial" w:cs="Arial"/>
          <w:color w:val="000000"/>
          <w:sz w:val="20"/>
        </w:rPr>
      </w:pPr>
      <w:r>
        <w:rPr>
          <w:rFonts w:ascii="Arial" w:hAnsi="Arial" w:cs="Arial"/>
          <w:color w:val="000000"/>
          <w:sz w:val="20"/>
        </w:rPr>
        <w:t>Name (Print)………………………………………………………..</w:t>
      </w:r>
    </w:p>
    <w:p w14:paraId="4DC5BAA7" w14:textId="77777777" w:rsidR="008F7800" w:rsidRDefault="008F7800" w:rsidP="005E06E1">
      <w:pPr>
        <w:autoSpaceDE w:val="0"/>
        <w:autoSpaceDN w:val="0"/>
        <w:adjustRightInd w:val="0"/>
        <w:spacing w:after="360"/>
        <w:rPr>
          <w:rFonts w:ascii="Arial" w:hAnsi="Arial" w:cs="Arial"/>
          <w:color w:val="000000"/>
          <w:sz w:val="20"/>
        </w:rPr>
      </w:pPr>
      <w:r>
        <w:rPr>
          <w:rFonts w:ascii="Arial" w:hAnsi="Arial" w:cs="Arial"/>
          <w:color w:val="000000"/>
          <w:sz w:val="20"/>
        </w:rPr>
        <w:t>Signature……………………………………………………………</w:t>
      </w:r>
    </w:p>
    <w:p w14:paraId="35967D26" w14:textId="77777777" w:rsidR="008F7800" w:rsidRDefault="008F7800" w:rsidP="005E06E1">
      <w:pPr>
        <w:autoSpaceDE w:val="0"/>
        <w:autoSpaceDN w:val="0"/>
        <w:adjustRightInd w:val="0"/>
        <w:spacing w:after="240"/>
        <w:rPr>
          <w:rFonts w:ascii="Arial" w:hAnsi="Arial" w:cs="Arial"/>
          <w:color w:val="000000"/>
          <w:sz w:val="20"/>
        </w:rPr>
      </w:pPr>
      <w:r>
        <w:rPr>
          <w:rFonts w:ascii="Arial" w:hAnsi="Arial" w:cs="Arial"/>
          <w:color w:val="000000"/>
          <w:sz w:val="20"/>
        </w:rPr>
        <w:t>Date…………………………………………………………………</w:t>
      </w:r>
    </w:p>
    <w:p w14:paraId="694BE488" w14:textId="77777777" w:rsidR="005E06E1" w:rsidRDefault="005E06E1">
      <w:pPr>
        <w:rPr>
          <w:rFonts w:ascii="Calibri" w:hAnsi="Calibri" w:cs="Calibri"/>
          <w:color w:val="000000"/>
          <w:sz w:val="22"/>
          <w:szCs w:val="22"/>
        </w:rPr>
      </w:pPr>
      <w:r>
        <w:rPr>
          <w:rFonts w:ascii="Calibri" w:hAnsi="Calibri" w:cs="Calibri"/>
          <w:color w:val="000000"/>
          <w:sz w:val="22"/>
          <w:szCs w:val="22"/>
        </w:rPr>
        <w:br w:type="page"/>
      </w:r>
    </w:p>
    <w:p w14:paraId="1F8B2B6C" w14:textId="77777777" w:rsidR="008F7800" w:rsidRDefault="008F7800" w:rsidP="009628D7">
      <w:pPr>
        <w:pStyle w:val="Heading1"/>
      </w:pPr>
      <w:bookmarkStart w:id="76" w:name="_Toc142310713"/>
      <w:r>
        <w:lastRenderedPageBreak/>
        <w:t>Appendix B - Sample application form for approval as a regulatory food safety</w:t>
      </w:r>
      <w:bookmarkEnd w:id="76"/>
    </w:p>
    <w:p w14:paraId="390D84EF" w14:textId="77777777" w:rsidR="008F7800" w:rsidRDefault="008F7800" w:rsidP="009628D7">
      <w:pPr>
        <w:pStyle w:val="Heading1"/>
      </w:pPr>
      <w:bookmarkStart w:id="77" w:name="_Toc142310714"/>
      <w:r>
        <w:t>auditor</w:t>
      </w:r>
      <w:bookmarkEnd w:id="77"/>
    </w:p>
    <w:p w14:paraId="56B18F3A" w14:textId="08AA08D1" w:rsidR="005E06E1" w:rsidRDefault="005E06E1" w:rsidP="008F7800">
      <w:pPr>
        <w:autoSpaceDE w:val="0"/>
        <w:autoSpaceDN w:val="0"/>
        <w:adjustRightInd w:val="0"/>
        <w:rPr>
          <w:rFonts w:ascii="Tahoma" w:hAnsi="Tahoma" w:cs="Tahoma"/>
          <w:b/>
          <w:bCs/>
          <w:color w:val="FFFFFF"/>
          <w:sz w:val="23"/>
          <w:szCs w:val="23"/>
        </w:rPr>
      </w:pPr>
    </w:p>
    <w:tbl>
      <w:tblPr>
        <w:tblStyle w:val="TableGrid"/>
        <w:tblW w:w="0" w:type="auto"/>
        <w:tblLook w:val="04A0" w:firstRow="1" w:lastRow="0" w:firstColumn="1" w:lastColumn="0" w:noHBand="0" w:noVBand="1"/>
        <w:tblDescription w:val="This box asks for your contact details. "/>
      </w:tblPr>
      <w:tblGrid>
        <w:gridCol w:w="9016"/>
      </w:tblGrid>
      <w:tr w:rsidR="005E06E1" w14:paraId="7F9A6CDF" w14:textId="77777777" w:rsidTr="004254D8">
        <w:trPr>
          <w:trHeight w:val="299"/>
          <w:tblHeader/>
        </w:trPr>
        <w:tc>
          <w:tcPr>
            <w:tcW w:w="9242" w:type="dxa"/>
            <w:shd w:val="clear" w:color="auto" w:fill="D9D9D9" w:themeFill="background1" w:themeFillShade="D9"/>
          </w:tcPr>
          <w:p w14:paraId="74D08C11" w14:textId="77777777" w:rsidR="005E06E1" w:rsidRPr="00B61E86" w:rsidRDefault="005E06E1" w:rsidP="006164D6">
            <w:pPr>
              <w:autoSpaceDE w:val="0"/>
              <w:autoSpaceDN w:val="0"/>
              <w:adjustRightInd w:val="0"/>
              <w:spacing w:before="60"/>
              <w:rPr>
                <w:rFonts w:ascii="Arial" w:hAnsi="Arial" w:cs="Arial"/>
                <w:b/>
                <w:bCs/>
                <w:color w:val="000000"/>
                <w:szCs w:val="24"/>
              </w:rPr>
            </w:pPr>
            <w:r w:rsidRPr="00B61E86">
              <w:rPr>
                <w:rFonts w:ascii="Arial" w:hAnsi="Arial" w:cs="Arial"/>
                <w:b/>
                <w:bCs/>
                <w:szCs w:val="24"/>
              </w:rPr>
              <w:t>1. CONTACT DETAILS</w:t>
            </w:r>
          </w:p>
        </w:tc>
      </w:tr>
      <w:tr w:rsidR="005E06E1" w14:paraId="04320C8C" w14:textId="77777777" w:rsidTr="00164C1A">
        <w:tc>
          <w:tcPr>
            <w:tcW w:w="9242" w:type="dxa"/>
          </w:tcPr>
          <w:p w14:paraId="624F9B39" w14:textId="77777777" w:rsidR="005E06E1" w:rsidRDefault="005E06E1" w:rsidP="00343E1D">
            <w:pPr>
              <w:autoSpaceDE w:val="0"/>
              <w:autoSpaceDN w:val="0"/>
              <w:adjustRightInd w:val="0"/>
              <w:spacing w:before="120" w:after="120"/>
              <w:jc w:val="center"/>
              <w:rPr>
                <w:rFonts w:ascii="Tahoma" w:hAnsi="Tahoma" w:cs="Tahoma"/>
                <w:b/>
                <w:bCs/>
                <w:color w:val="000000"/>
                <w:sz w:val="20"/>
              </w:rPr>
            </w:pPr>
            <w:r>
              <w:rPr>
                <w:rFonts w:ascii="Tahoma" w:hAnsi="Tahoma" w:cs="Tahoma"/>
                <w:b/>
                <w:bCs/>
                <w:color w:val="000000"/>
                <w:sz w:val="20"/>
              </w:rPr>
              <w:t>These details will be made available on the Approved Auditor Register</w:t>
            </w:r>
          </w:p>
          <w:p w14:paraId="2302CF6C" w14:textId="77777777" w:rsidR="005E06E1" w:rsidRDefault="00965AF0" w:rsidP="00343E1D">
            <w:pPr>
              <w:autoSpaceDE w:val="0"/>
              <w:autoSpaceDN w:val="0"/>
              <w:adjustRightInd w:val="0"/>
              <w:spacing w:after="120"/>
              <w:rPr>
                <w:rFonts w:ascii="Tahoma" w:hAnsi="Tahoma" w:cs="Tahoma"/>
                <w:color w:val="000000"/>
                <w:sz w:val="23"/>
                <w:szCs w:val="23"/>
              </w:rPr>
            </w:pPr>
            <w:r>
              <w:rPr>
                <w:rFonts w:ascii="Tahoma" w:hAnsi="Tahoma" w:cs="Tahoma"/>
                <w:color w:val="000000"/>
                <w:sz w:val="23"/>
                <w:szCs w:val="23"/>
              </w:rPr>
              <w:t>Full name:</w:t>
            </w:r>
          </w:p>
          <w:p w14:paraId="3DDC236C" w14:textId="77777777" w:rsidR="005E06E1" w:rsidRDefault="005E06E1" w:rsidP="00343E1D">
            <w:pPr>
              <w:autoSpaceDE w:val="0"/>
              <w:autoSpaceDN w:val="0"/>
              <w:adjustRightInd w:val="0"/>
              <w:spacing w:after="120"/>
              <w:rPr>
                <w:rFonts w:ascii="Tahoma" w:hAnsi="Tahoma" w:cs="Tahoma"/>
                <w:color w:val="000000"/>
                <w:sz w:val="23"/>
                <w:szCs w:val="23"/>
              </w:rPr>
            </w:pPr>
            <w:r>
              <w:rPr>
                <w:rFonts w:ascii="Tahoma" w:hAnsi="Tahoma" w:cs="Tahoma"/>
                <w:color w:val="000000"/>
                <w:sz w:val="23"/>
                <w:szCs w:val="23"/>
              </w:rPr>
              <w:t>Postal address:</w:t>
            </w:r>
          </w:p>
          <w:p w14:paraId="4147C11F" w14:textId="77777777" w:rsidR="005E06E1" w:rsidRDefault="005E06E1" w:rsidP="00343E1D">
            <w:pPr>
              <w:autoSpaceDE w:val="0"/>
              <w:autoSpaceDN w:val="0"/>
              <w:adjustRightInd w:val="0"/>
              <w:spacing w:after="120"/>
              <w:rPr>
                <w:rFonts w:ascii="Tahoma" w:hAnsi="Tahoma" w:cs="Tahoma"/>
                <w:color w:val="000000"/>
                <w:sz w:val="23"/>
                <w:szCs w:val="23"/>
              </w:rPr>
            </w:pPr>
            <w:r>
              <w:rPr>
                <w:rFonts w:ascii="Tahoma" w:hAnsi="Tahoma" w:cs="Tahoma"/>
                <w:color w:val="000000"/>
                <w:sz w:val="23"/>
                <w:szCs w:val="23"/>
              </w:rPr>
              <w:t>Post code:</w:t>
            </w:r>
          </w:p>
          <w:p w14:paraId="78C8A8C3" w14:textId="77777777" w:rsidR="005E06E1" w:rsidRDefault="005E06E1" w:rsidP="00343E1D">
            <w:pPr>
              <w:autoSpaceDE w:val="0"/>
              <w:autoSpaceDN w:val="0"/>
              <w:adjustRightInd w:val="0"/>
              <w:spacing w:after="120"/>
              <w:rPr>
                <w:rFonts w:ascii="Tahoma" w:hAnsi="Tahoma" w:cs="Tahoma"/>
                <w:color w:val="000000"/>
                <w:sz w:val="23"/>
                <w:szCs w:val="23"/>
              </w:rPr>
            </w:pPr>
            <w:r>
              <w:rPr>
                <w:rFonts w:ascii="Tahoma" w:hAnsi="Tahoma" w:cs="Tahoma"/>
                <w:color w:val="000000"/>
                <w:sz w:val="23"/>
                <w:szCs w:val="23"/>
              </w:rPr>
              <w:t xml:space="preserve">Telephone number: </w:t>
            </w:r>
          </w:p>
          <w:p w14:paraId="44FF2D43" w14:textId="77777777" w:rsidR="005E06E1" w:rsidRDefault="005E06E1" w:rsidP="00343E1D">
            <w:pPr>
              <w:autoSpaceDE w:val="0"/>
              <w:autoSpaceDN w:val="0"/>
              <w:adjustRightInd w:val="0"/>
              <w:spacing w:after="120"/>
              <w:rPr>
                <w:rFonts w:ascii="Tahoma" w:hAnsi="Tahoma" w:cs="Tahoma"/>
                <w:color w:val="000000"/>
                <w:sz w:val="23"/>
                <w:szCs w:val="23"/>
              </w:rPr>
            </w:pPr>
            <w:r>
              <w:rPr>
                <w:rFonts w:ascii="Tahoma" w:hAnsi="Tahoma" w:cs="Tahoma"/>
                <w:color w:val="000000"/>
                <w:sz w:val="23"/>
                <w:szCs w:val="23"/>
              </w:rPr>
              <w:t xml:space="preserve">Mobile number: </w:t>
            </w:r>
          </w:p>
          <w:p w14:paraId="0C7836E3" w14:textId="77777777" w:rsidR="005E06E1" w:rsidRDefault="005E06E1" w:rsidP="00343E1D">
            <w:pPr>
              <w:autoSpaceDE w:val="0"/>
              <w:autoSpaceDN w:val="0"/>
              <w:adjustRightInd w:val="0"/>
              <w:spacing w:after="120"/>
              <w:rPr>
                <w:rFonts w:ascii="Tahoma" w:hAnsi="Tahoma" w:cs="Tahoma"/>
                <w:color w:val="000000"/>
                <w:sz w:val="23"/>
                <w:szCs w:val="23"/>
              </w:rPr>
            </w:pPr>
            <w:r>
              <w:rPr>
                <w:rFonts w:ascii="Tahoma" w:hAnsi="Tahoma" w:cs="Tahoma"/>
                <w:color w:val="000000"/>
                <w:sz w:val="23"/>
                <w:szCs w:val="23"/>
              </w:rPr>
              <w:t xml:space="preserve">Facsimile number: </w:t>
            </w:r>
          </w:p>
          <w:p w14:paraId="7ADE6A3E" w14:textId="77777777" w:rsidR="005E06E1" w:rsidRDefault="005E06E1" w:rsidP="00343E1D">
            <w:pPr>
              <w:autoSpaceDE w:val="0"/>
              <w:autoSpaceDN w:val="0"/>
              <w:adjustRightInd w:val="0"/>
              <w:spacing w:after="120"/>
              <w:rPr>
                <w:rFonts w:ascii="Tahoma" w:hAnsi="Tahoma" w:cs="Tahoma"/>
                <w:color w:val="000000"/>
                <w:sz w:val="23"/>
                <w:szCs w:val="23"/>
              </w:rPr>
            </w:pPr>
            <w:r>
              <w:rPr>
                <w:rFonts w:ascii="Tahoma" w:hAnsi="Tahoma" w:cs="Tahoma"/>
                <w:color w:val="000000"/>
                <w:sz w:val="23"/>
                <w:szCs w:val="23"/>
              </w:rPr>
              <w:t>E-mail address:</w:t>
            </w:r>
          </w:p>
          <w:p w14:paraId="419ECD2D" w14:textId="77777777" w:rsidR="005E06E1" w:rsidRPr="005E06E1" w:rsidRDefault="005E06E1" w:rsidP="006164D6">
            <w:pPr>
              <w:autoSpaceDE w:val="0"/>
              <w:autoSpaceDN w:val="0"/>
              <w:adjustRightInd w:val="0"/>
              <w:spacing w:after="120"/>
              <w:rPr>
                <w:rFonts w:ascii="Tahoma" w:hAnsi="Tahoma" w:cs="Tahoma"/>
                <w:color w:val="000000"/>
                <w:sz w:val="23"/>
                <w:szCs w:val="23"/>
              </w:rPr>
            </w:pPr>
            <w:r>
              <w:rPr>
                <w:rFonts w:ascii="Tahoma" w:hAnsi="Tahoma" w:cs="Tahoma"/>
                <w:color w:val="000000"/>
                <w:sz w:val="23"/>
                <w:szCs w:val="23"/>
              </w:rPr>
              <w:t xml:space="preserve">Web site: </w:t>
            </w:r>
          </w:p>
        </w:tc>
      </w:tr>
    </w:tbl>
    <w:p w14:paraId="0F17F821" w14:textId="77777777" w:rsidR="00164C1A" w:rsidRDefault="00164C1A" w:rsidP="00D4747D">
      <w:pPr>
        <w:autoSpaceDE w:val="0"/>
        <w:autoSpaceDN w:val="0"/>
        <w:adjustRightInd w:val="0"/>
        <w:rPr>
          <w:rFonts w:ascii="Tahoma" w:hAnsi="Tahoma" w:cs="Tahoma"/>
          <w:b/>
          <w:bCs/>
          <w:color w:val="FFFFFF"/>
          <w:sz w:val="23"/>
          <w:szCs w:val="23"/>
        </w:rPr>
      </w:pPr>
    </w:p>
    <w:tbl>
      <w:tblPr>
        <w:tblStyle w:val="TableGrid"/>
        <w:tblW w:w="0" w:type="auto"/>
        <w:tblLook w:val="04A0" w:firstRow="1" w:lastRow="0" w:firstColumn="1" w:lastColumn="0" w:noHBand="0" w:noVBand="1"/>
        <w:tblDescription w:val="this box asks for your current employment details."/>
      </w:tblPr>
      <w:tblGrid>
        <w:gridCol w:w="9016"/>
      </w:tblGrid>
      <w:tr w:rsidR="00164C1A" w14:paraId="26A9A4F8" w14:textId="77777777" w:rsidTr="00B61E86">
        <w:trPr>
          <w:tblHeader/>
        </w:trPr>
        <w:tc>
          <w:tcPr>
            <w:tcW w:w="9242" w:type="dxa"/>
            <w:tcBorders>
              <w:bottom w:val="single" w:sz="4" w:space="0" w:color="auto"/>
            </w:tcBorders>
            <w:shd w:val="clear" w:color="auto" w:fill="D9D9D9" w:themeFill="background1" w:themeFillShade="D9"/>
          </w:tcPr>
          <w:p w14:paraId="2596D658" w14:textId="7317DD96" w:rsidR="00164C1A" w:rsidRPr="00B61E86" w:rsidRDefault="00164C1A" w:rsidP="006164D6">
            <w:pPr>
              <w:autoSpaceDE w:val="0"/>
              <w:autoSpaceDN w:val="0"/>
              <w:adjustRightInd w:val="0"/>
              <w:spacing w:before="60"/>
              <w:rPr>
                <w:rFonts w:ascii="Arial" w:hAnsi="Arial" w:cs="Arial"/>
                <w:b/>
                <w:bCs/>
                <w:color w:val="FFFFFF" w:themeColor="background1"/>
                <w:szCs w:val="24"/>
              </w:rPr>
            </w:pPr>
            <w:r w:rsidRPr="00B61E86">
              <w:rPr>
                <w:rFonts w:ascii="Arial" w:hAnsi="Arial" w:cs="Arial"/>
                <w:b/>
                <w:bCs/>
                <w:szCs w:val="24"/>
              </w:rPr>
              <w:t>2. E</w:t>
            </w:r>
            <w:r w:rsidR="00C10175" w:rsidRPr="00B61E86">
              <w:rPr>
                <w:rFonts w:ascii="Arial" w:hAnsi="Arial" w:cs="Arial"/>
                <w:b/>
                <w:bCs/>
                <w:szCs w:val="24"/>
              </w:rPr>
              <w:t>M</w:t>
            </w:r>
            <w:r w:rsidRPr="00B61E86">
              <w:rPr>
                <w:rFonts w:ascii="Arial" w:hAnsi="Arial" w:cs="Arial"/>
                <w:b/>
                <w:bCs/>
                <w:szCs w:val="24"/>
              </w:rPr>
              <w:t>PLOYMENT DETAILS</w:t>
            </w:r>
          </w:p>
        </w:tc>
      </w:tr>
      <w:tr w:rsidR="00164C1A" w14:paraId="46A1AD9E" w14:textId="77777777" w:rsidTr="00B61E86">
        <w:tc>
          <w:tcPr>
            <w:tcW w:w="9242" w:type="dxa"/>
            <w:tcBorders>
              <w:top w:val="single" w:sz="4" w:space="0" w:color="auto"/>
            </w:tcBorders>
          </w:tcPr>
          <w:p w14:paraId="552A7E02" w14:textId="77777777" w:rsidR="000D56EB" w:rsidRDefault="000D56EB" w:rsidP="00343E1D">
            <w:pPr>
              <w:autoSpaceDE w:val="0"/>
              <w:autoSpaceDN w:val="0"/>
              <w:adjustRightInd w:val="0"/>
              <w:spacing w:before="120" w:after="120"/>
              <w:rPr>
                <w:rFonts w:ascii="Tahoma" w:hAnsi="Tahoma" w:cs="Tahoma"/>
                <w:color w:val="000000"/>
                <w:sz w:val="23"/>
                <w:szCs w:val="23"/>
              </w:rPr>
            </w:pPr>
            <w:r>
              <w:rPr>
                <w:rFonts w:ascii="Tahoma" w:hAnsi="Tahoma" w:cs="Tahoma"/>
                <w:color w:val="000000"/>
                <w:sz w:val="23"/>
                <w:szCs w:val="23"/>
              </w:rPr>
              <w:t>Employment arrangements (tick box):</w:t>
            </w:r>
          </w:p>
          <w:p w14:paraId="5A30EA3E" w14:textId="77777777" w:rsidR="000D56EB" w:rsidRDefault="000D56EB" w:rsidP="00343E1D">
            <w:pPr>
              <w:autoSpaceDE w:val="0"/>
              <w:autoSpaceDN w:val="0"/>
              <w:adjustRightInd w:val="0"/>
              <w:spacing w:after="120"/>
              <w:rPr>
                <w:rFonts w:ascii="Tahoma" w:hAnsi="Tahoma" w:cs="Tahoma"/>
                <w:color w:val="000000"/>
                <w:sz w:val="23"/>
                <w:szCs w:val="23"/>
              </w:rPr>
            </w:pPr>
            <w:r w:rsidRPr="000D56EB">
              <w:rPr>
                <w:rFonts w:ascii="Arial" w:hAnsi="Arial" w:cs="Arial"/>
                <w:color w:val="000000"/>
                <w:szCs w:val="23"/>
              </w:rPr>
              <w:t>􀀀</w:t>
            </w:r>
            <w:r w:rsidRPr="000D56EB">
              <w:rPr>
                <w:rFonts w:ascii="SymbolMT" w:hAnsi="SymbolMT" w:cs="SymbolMT"/>
                <w:color w:val="000000"/>
                <w:sz w:val="29"/>
                <w:szCs w:val="23"/>
              </w:rPr>
              <w:t xml:space="preserve"> </w:t>
            </w:r>
            <w:r>
              <w:rPr>
                <w:rFonts w:ascii="Tahoma" w:hAnsi="Tahoma" w:cs="Tahoma"/>
                <w:color w:val="000000"/>
                <w:sz w:val="23"/>
                <w:szCs w:val="23"/>
              </w:rPr>
              <w:t xml:space="preserve">Self-employed </w:t>
            </w:r>
            <w:r w:rsidRPr="000D56EB">
              <w:rPr>
                <w:rFonts w:ascii="Arial" w:hAnsi="Arial" w:cs="Arial"/>
                <w:color w:val="000000"/>
                <w:szCs w:val="23"/>
              </w:rPr>
              <w:t>􀀀</w:t>
            </w:r>
            <w:r w:rsidRPr="000D56EB">
              <w:rPr>
                <w:rFonts w:ascii="SymbolMT" w:hAnsi="SymbolMT" w:cs="SymbolMT"/>
                <w:color w:val="000000"/>
                <w:sz w:val="29"/>
                <w:szCs w:val="23"/>
              </w:rPr>
              <w:t xml:space="preserve"> </w:t>
            </w:r>
            <w:r>
              <w:rPr>
                <w:rFonts w:ascii="Tahoma" w:hAnsi="Tahoma" w:cs="Tahoma"/>
                <w:color w:val="000000"/>
                <w:sz w:val="23"/>
                <w:szCs w:val="23"/>
              </w:rPr>
              <w:t xml:space="preserve">Sub-contracting </w:t>
            </w:r>
            <w:r w:rsidRPr="000D56EB">
              <w:rPr>
                <w:rFonts w:ascii="Arial" w:hAnsi="Arial" w:cs="Arial"/>
                <w:color w:val="000000"/>
                <w:szCs w:val="23"/>
              </w:rPr>
              <w:t>􀀀</w:t>
            </w:r>
            <w:r>
              <w:rPr>
                <w:rFonts w:ascii="SymbolMT" w:hAnsi="SymbolMT" w:cs="SymbolMT"/>
                <w:color w:val="000000"/>
                <w:sz w:val="23"/>
                <w:szCs w:val="23"/>
              </w:rPr>
              <w:t xml:space="preserve"> </w:t>
            </w:r>
            <w:r>
              <w:rPr>
                <w:rFonts w:ascii="Tahoma" w:hAnsi="Tahoma" w:cs="Tahoma"/>
                <w:color w:val="000000"/>
                <w:sz w:val="23"/>
                <w:szCs w:val="23"/>
              </w:rPr>
              <w:t>Audit company employee</w:t>
            </w:r>
          </w:p>
          <w:p w14:paraId="21972C5C" w14:textId="77777777" w:rsidR="000D56EB" w:rsidRDefault="000D56EB" w:rsidP="00343E1D">
            <w:pPr>
              <w:autoSpaceDE w:val="0"/>
              <w:autoSpaceDN w:val="0"/>
              <w:adjustRightInd w:val="0"/>
              <w:spacing w:before="120" w:after="120"/>
              <w:rPr>
                <w:rFonts w:ascii="Tahoma" w:hAnsi="Tahoma" w:cs="Tahoma"/>
                <w:color w:val="000000"/>
                <w:sz w:val="23"/>
                <w:szCs w:val="23"/>
              </w:rPr>
            </w:pPr>
            <w:r>
              <w:rPr>
                <w:rFonts w:ascii="Tahoma" w:hAnsi="Tahoma" w:cs="Tahoma"/>
                <w:color w:val="000000"/>
                <w:sz w:val="23"/>
                <w:szCs w:val="23"/>
              </w:rPr>
              <w:t xml:space="preserve">Business name: </w:t>
            </w:r>
          </w:p>
          <w:p w14:paraId="3F8D851C" w14:textId="77777777" w:rsidR="000D56EB" w:rsidRDefault="000D56EB" w:rsidP="00343E1D">
            <w:pPr>
              <w:autoSpaceDE w:val="0"/>
              <w:autoSpaceDN w:val="0"/>
              <w:adjustRightInd w:val="0"/>
              <w:spacing w:before="120" w:after="120"/>
              <w:rPr>
                <w:rFonts w:ascii="Tahoma" w:hAnsi="Tahoma" w:cs="Tahoma"/>
                <w:color w:val="000000"/>
                <w:sz w:val="23"/>
                <w:szCs w:val="23"/>
              </w:rPr>
            </w:pPr>
            <w:r>
              <w:rPr>
                <w:rFonts w:ascii="Tahoma" w:hAnsi="Tahoma" w:cs="Tahoma"/>
                <w:color w:val="000000"/>
                <w:sz w:val="23"/>
                <w:szCs w:val="23"/>
              </w:rPr>
              <w:t xml:space="preserve">Trading Name (if applicable): </w:t>
            </w:r>
          </w:p>
          <w:p w14:paraId="33386C26" w14:textId="77777777" w:rsidR="000D56EB" w:rsidRDefault="000D56EB" w:rsidP="00343E1D">
            <w:pPr>
              <w:autoSpaceDE w:val="0"/>
              <w:autoSpaceDN w:val="0"/>
              <w:adjustRightInd w:val="0"/>
              <w:spacing w:before="120" w:after="120"/>
              <w:rPr>
                <w:rFonts w:ascii="SymbolMT" w:hAnsi="SymbolMT" w:cs="SymbolMT"/>
                <w:color w:val="000000"/>
                <w:sz w:val="40"/>
                <w:szCs w:val="40"/>
              </w:rPr>
            </w:pPr>
            <w:r>
              <w:rPr>
                <w:rFonts w:ascii="Tahoma" w:hAnsi="Tahoma" w:cs="Tahoma"/>
                <w:color w:val="000000"/>
                <w:sz w:val="23"/>
                <w:szCs w:val="23"/>
              </w:rPr>
              <w:t xml:space="preserve">ABN </w:t>
            </w:r>
            <w:r>
              <w:rPr>
                <w:rFonts w:ascii="Arial" w:hAnsi="Arial" w:cs="Arial"/>
                <w:color w:val="000000"/>
                <w:sz w:val="40"/>
                <w:szCs w:val="40"/>
              </w:rPr>
              <w:t>􀀀􀀀</w:t>
            </w:r>
            <w:r>
              <w:rPr>
                <w:rFonts w:ascii="SymbolMT" w:hAnsi="SymbolMT" w:cs="SymbolMT"/>
                <w:color w:val="000000"/>
                <w:sz w:val="40"/>
                <w:szCs w:val="40"/>
              </w:rPr>
              <w:t xml:space="preserve"> </w:t>
            </w:r>
            <w:r>
              <w:rPr>
                <w:rFonts w:ascii="Arial" w:hAnsi="Arial" w:cs="Arial"/>
                <w:color w:val="000000"/>
                <w:sz w:val="40"/>
                <w:szCs w:val="40"/>
              </w:rPr>
              <w:t>􀀀􀀀􀀀</w:t>
            </w:r>
            <w:r>
              <w:rPr>
                <w:rFonts w:ascii="SymbolMT" w:hAnsi="SymbolMT" w:cs="SymbolMT"/>
                <w:color w:val="000000"/>
                <w:sz w:val="40"/>
                <w:szCs w:val="40"/>
              </w:rPr>
              <w:t xml:space="preserve"> </w:t>
            </w:r>
            <w:r>
              <w:rPr>
                <w:rFonts w:ascii="Arial" w:hAnsi="Arial" w:cs="Arial"/>
                <w:color w:val="000000"/>
                <w:sz w:val="40"/>
                <w:szCs w:val="40"/>
              </w:rPr>
              <w:t>􀀀􀀀􀀀</w:t>
            </w:r>
            <w:r>
              <w:rPr>
                <w:rFonts w:ascii="SymbolMT" w:hAnsi="SymbolMT" w:cs="SymbolMT"/>
                <w:color w:val="000000"/>
                <w:sz w:val="40"/>
                <w:szCs w:val="40"/>
              </w:rPr>
              <w:t xml:space="preserve"> </w:t>
            </w:r>
            <w:r>
              <w:rPr>
                <w:rFonts w:ascii="Arial" w:hAnsi="Arial" w:cs="Arial"/>
                <w:color w:val="000000"/>
                <w:sz w:val="40"/>
                <w:szCs w:val="40"/>
              </w:rPr>
              <w:t>􀀀􀀀􀀀</w:t>
            </w:r>
            <w:r>
              <w:rPr>
                <w:rFonts w:ascii="SymbolMT" w:hAnsi="SymbolMT" w:cs="SymbolMT"/>
                <w:color w:val="000000"/>
                <w:sz w:val="40"/>
                <w:szCs w:val="40"/>
              </w:rPr>
              <w:t xml:space="preserve"> </w:t>
            </w:r>
            <w:r>
              <w:rPr>
                <w:rFonts w:ascii="Tahoma" w:hAnsi="Tahoma" w:cs="Tahoma"/>
                <w:color w:val="000000"/>
                <w:sz w:val="23"/>
                <w:szCs w:val="23"/>
              </w:rPr>
              <w:t xml:space="preserve">ACN </w:t>
            </w:r>
            <w:r>
              <w:rPr>
                <w:rFonts w:ascii="Arial" w:hAnsi="Arial" w:cs="Arial"/>
                <w:color w:val="000000"/>
                <w:sz w:val="40"/>
                <w:szCs w:val="40"/>
              </w:rPr>
              <w:t>􀀀􀀀􀀀</w:t>
            </w:r>
            <w:r>
              <w:rPr>
                <w:rFonts w:ascii="SymbolMT" w:hAnsi="SymbolMT" w:cs="SymbolMT"/>
                <w:color w:val="000000"/>
                <w:sz w:val="40"/>
                <w:szCs w:val="40"/>
              </w:rPr>
              <w:t xml:space="preserve"> </w:t>
            </w:r>
            <w:r>
              <w:rPr>
                <w:rFonts w:ascii="Arial" w:hAnsi="Arial" w:cs="Arial"/>
                <w:color w:val="000000"/>
                <w:sz w:val="40"/>
                <w:szCs w:val="40"/>
              </w:rPr>
              <w:t>􀀀􀀀􀀀</w:t>
            </w:r>
            <w:r>
              <w:rPr>
                <w:rFonts w:ascii="SymbolMT" w:hAnsi="SymbolMT" w:cs="SymbolMT"/>
                <w:color w:val="000000"/>
                <w:sz w:val="40"/>
                <w:szCs w:val="40"/>
              </w:rPr>
              <w:t xml:space="preserve"> </w:t>
            </w:r>
            <w:r>
              <w:rPr>
                <w:rFonts w:ascii="Arial" w:hAnsi="Arial" w:cs="Arial"/>
                <w:color w:val="000000"/>
                <w:sz w:val="40"/>
                <w:szCs w:val="40"/>
              </w:rPr>
              <w:t>􀀀􀀀􀀀</w:t>
            </w:r>
          </w:p>
          <w:p w14:paraId="1699B3A4" w14:textId="77777777" w:rsidR="000D56EB" w:rsidRDefault="000D56EB" w:rsidP="00343E1D">
            <w:pPr>
              <w:autoSpaceDE w:val="0"/>
              <w:autoSpaceDN w:val="0"/>
              <w:adjustRightInd w:val="0"/>
              <w:spacing w:before="120" w:after="120"/>
              <w:rPr>
                <w:rFonts w:ascii="Tahoma" w:hAnsi="Tahoma" w:cs="Tahoma"/>
                <w:color w:val="000000"/>
                <w:sz w:val="23"/>
                <w:szCs w:val="23"/>
              </w:rPr>
            </w:pPr>
            <w:r>
              <w:rPr>
                <w:rFonts w:ascii="Tahoma" w:hAnsi="Tahoma" w:cs="Tahoma"/>
                <w:color w:val="000000"/>
                <w:sz w:val="23"/>
                <w:szCs w:val="23"/>
              </w:rPr>
              <w:t xml:space="preserve">Postal address: </w:t>
            </w:r>
          </w:p>
          <w:p w14:paraId="218D5925" w14:textId="77777777" w:rsidR="00164C1A" w:rsidRPr="00965AF0" w:rsidRDefault="000D56EB" w:rsidP="00965AF0">
            <w:pPr>
              <w:autoSpaceDE w:val="0"/>
              <w:autoSpaceDN w:val="0"/>
              <w:adjustRightInd w:val="0"/>
              <w:spacing w:before="120" w:after="120"/>
              <w:rPr>
                <w:rFonts w:ascii="Tahoma" w:hAnsi="Tahoma" w:cs="Tahoma"/>
                <w:color w:val="000000"/>
                <w:sz w:val="23"/>
                <w:szCs w:val="23"/>
              </w:rPr>
            </w:pPr>
            <w:r>
              <w:rPr>
                <w:rFonts w:ascii="Tahoma" w:hAnsi="Tahoma" w:cs="Tahoma"/>
                <w:color w:val="000000"/>
                <w:sz w:val="23"/>
                <w:szCs w:val="23"/>
              </w:rPr>
              <w:t xml:space="preserve">Post code: </w:t>
            </w:r>
          </w:p>
        </w:tc>
      </w:tr>
    </w:tbl>
    <w:p w14:paraId="438E63AF" w14:textId="68FAA84F" w:rsidR="00343E1D" w:rsidRDefault="00343E1D" w:rsidP="00D4747D">
      <w:pPr>
        <w:autoSpaceDE w:val="0"/>
        <w:autoSpaceDN w:val="0"/>
        <w:adjustRightInd w:val="0"/>
        <w:rPr>
          <w:rFonts w:ascii="Tahoma" w:hAnsi="Tahoma" w:cs="Tahoma"/>
          <w:b/>
          <w:bCs/>
          <w:color w:val="FFFFFF"/>
          <w:sz w:val="23"/>
          <w:szCs w:val="23"/>
        </w:rPr>
      </w:pPr>
    </w:p>
    <w:tbl>
      <w:tblPr>
        <w:tblStyle w:val="TableGrid"/>
        <w:tblW w:w="0" w:type="auto"/>
        <w:tblLook w:val="04A0" w:firstRow="1" w:lastRow="0" w:firstColumn="1" w:lastColumn="0" w:noHBand="0" w:noVBand="1"/>
        <w:tblDescription w:val="This box asks you to list any current audit certifications you may hold. "/>
      </w:tblPr>
      <w:tblGrid>
        <w:gridCol w:w="9016"/>
      </w:tblGrid>
      <w:tr w:rsidR="00343E1D" w14:paraId="4CD52CBD" w14:textId="77777777" w:rsidTr="006D62DF">
        <w:trPr>
          <w:tblHeader/>
        </w:trPr>
        <w:tc>
          <w:tcPr>
            <w:tcW w:w="9242" w:type="dxa"/>
            <w:shd w:val="clear" w:color="auto" w:fill="D9D9D9" w:themeFill="background1" w:themeFillShade="D9"/>
          </w:tcPr>
          <w:p w14:paraId="48930FE2" w14:textId="77777777" w:rsidR="00343E1D" w:rsidRPr="006D62DF" w:rsidRDefault="00343E1D" w:rsidP="006164D6">
            <w:pPr>
              <w:autoSpaceDE w:val="0"/>
              <w:autoSpaceDN w:val="0"/>
              <w:adjustRightInd w:val="0"/>
              <w:spacing w:before="60"/>
              <w:rPr>
                <w:rFonts w:ascii="Arial" w:hAnsi="Arial" w:cs="Arial"/>
                <w:b/>
                <w:bCs/>
                <w:szCs w:val="24"/>
              </w:rPr>
            </w:pPr>
            <w:r w:rsidRPr="006D62DF">
              <w:rPr>
                <w:rFonts w:ascii="Arial" w:hAnsi="Arial" w:cs="Arial"/>
                <w:b/>
                <w:bCs/>
                <w:szCs w:val="24"/>
              </w:rPr>
              <w:t>3. CURRENT AUDIT CERTIFICATION</w:t>
            </w:r>
          </w:p>
        </w:tc>
      </w:tr>
      <w:tr w:rsidR="00343E1D" w14:paraId="6FD55CB9" w14:textId="77777777" w:rsidTr="00343E1D">
        <w:tc>
          <w:tcPr>
            <w:tcW w:w="9242" w:type="dxa"/>
          </w:tcPr>
          <w:p w14:paraId="29222E1F" w14:textId="77777777" w:rsidR="00343E1D" w:rsidRDefault="00343E1D" w:rsidP="00343E1D">
            <w:pPr>
              <w:autoSpaceDE w:val="0"/>
              <w:autoSpaceDN w:val="0"/>
              <w:adjustRightInd w:val="0"/>
              <w:spacing w:before="120" w:after="120"/>
              <w:rPr>
                <w:rFonts w:ascii="Tahoma" w:hAnsi="Tahoma" w:cs="Tahoma"/>
                <w:b/>
                <w:bCs/>
                <w:color w:val="000000"/>
                <w:sz w:val="23"/>
                <w:szCs w:val="23"/>
              </w:rPr>
            </w:pPr>
            <w:r>
              <w:rPr>
                <w:rFonts w:ascii="Tahoma" w:hAnsi="Tahoma" w:cs="Tahoma"/>
                <w:b/>
                <w:bCs/>
                <w:color w:val="000000"/>
                <w:sz w:val="23"/>
                <w:szCs w:val="23"/>
              </w:rPr>
              <w:t>Please attach all evidence of your qualifications</w:t>
            </w:r>
          </w:p>
          <w:p w14:paraId="1F501E7A" w14:textId="77777777" w:rsidR="00343E1D" w:rsidRDefault="00343E1D" w:rsidP="00343E1D">
            <w:pPr>
              <w:autoSpaceDE w:val="0"/>
              <w:autoSpaceDN w:val="0"/>
              <w:adjustRightInd w:val="0"/>
              <w:spacing w:after="120"/>
              <w:rPr>
                <w:rFonts w:ascii="Tahoma" w:hAnsi="Tahoma" w:cs="Tahoma"/>
                <w:color w:val="000000"/>
                <w:sz w:val="23"/>
                <w:szCs w:val="23"/>
              </w:rPr>
            </w:pPr>
            <w:r>
              <w:rPr>
                <w:rFonts w:ascii="Tahoma" w:hAnsi="Tahoma" w:cs="Tahoma"/>
                <w:color w:val="000000"/>
                <w:sz w:val="23"/>
                <w:szCs w:val="23"/>
              </w:rPr>
              <w:t>Certifying organisation:</w:t>
            </w:r>
          </w:p>
          <w:p w14:paraId="5FADDF2C" w14:textId="77777777" w:rsidR="006164D6" w:rsidRDefault="00343E1D" w:rsidP="006164D6">
            <w:pPr>
              <w:autoSpaceDE w:val="0"/>
              <w:autoSpaceDN w:val="0"/>
              <w:adjustRightInd w:val="0"/>
              <w:spacing w:before="120" w:after="120"/>
              <w:rPr>
                <w:rFonts w:ascii="Tahoma" w:hAnsi="Tahoma" w:cs="Tahoma"/>
                <w:color w:val="000000"/>
                <w:sz w:val="23"/>
                <w:szCs w:val="23"/>
              </w:rPr>
            </w:pPr>
            <w:r>
              <w:rPr>
                <w:rFonts w:ascii="Tahoma" w:hAnsi="Tahoma" w:cs="Tahoma"/>
                <w:color w:val="000000"/>
                <w:sz w:val="23"/>
                <w:szCs w:val="23"/>
              </w:rPr>
              <w:t>Certification number:</w:t>
            </w:r>
            <w:r w:rsidR="00965AF0">
              <w:rPr>
                <w:rFonts w:ascii="Tahoma" w:hAnsi="Tahoma" w:cs="Tahoma"/>
                <w:color w:val="000000"/>
                <w:sz w:val="23"/>
                <w:szCs w:val="23"/>
              </w:rPr>
              <w:t xml:space="preserve"> </w:t>
            </w:r>
          </w:p>
          <w:p w14:paraId="2C57854F" w14:textId="77777777" w:rsidR="00343E1D" w:rsidRDefault="00343E1D" w:rsidP="006164D6">
            <w:pPr>
              <w:autoSpaceDE w:val="0"/>
              <w:autoSpaceDN w:val="0"/>
              <w:adjustRightInd w:val="0"/>
              <w:spacing w:before="120" w:after="120"/>
              <w:rPr>
                <w:rFonts w:ascii="Tahoma" w:hAnsi="Tahoma" w:cs="Tahoma"/>
                <w:color w:val="000000"/>
                <w:sz w:val="23"/>
                <w:szCs w:val="23"/>
              </w:rPr>
            </w:pPr>
            <w:r>
              <w:rPr>
                <w:rFonts w:ascii="Tahoma" w:hAnsi="Tahoma" w:cs="Tahoma"/>
                <w:color w:val="000000"/>
                <w:sz w:val="23"/>
                <w:szCs w:val="23"/>
              </w:rPr>
              <w:t>Expiry date:</w:t>
            </w:r>
          </w:p>
          <w:p w14:paraId="34A1F7E0" w14:textId="77777777" w:rsidR="00343E1D" w:rsidRDefault="00343E1D" w:rsidP="00D4747D">
            <w:pPr>
              <w:autoSpaceDE w:val="0"/>
              <w:autoSpaceDN w:val="0"/>
              <w:adjustRightInd w:val="0"/>
              <w:spacing w:after="120"/>
              <w:rPr>
                <w:rFonts w:ascii="Tahoma" w:hAnsi="Tahoma" w:cs="Tahoma"/>
                <w:color w:val="000000"/>
                <w:sz w:val="23"/>
                <w:szCs w:val="23"/>
              </w:rPr>
            </w:pPr>
            <w:r>
              <w:rPr>
                <w:rFonts w:ascii="Tahoma" w:hAnsi="Tahoma" w:cs="Tahoma"/>
                <w:color w:val="000000"/>
                <w:sz w:val="23"/>
                <w:szCs w:val="23"/>
              </w:rPr>
              <w:t>Auditor level:</w:t>
            </w:r>
          </w:p>
          <w:p w14:paraId="44AF0D7D" w14:textId="77777777" w:rsidR="00343E1D" w:rsidRDefault="00343E1D" w:rsidP="006164D6">
            <w:pPr>
              <w:autoSpaceDE w:val="0"/>
              <w:autoSpaceDN w:val="0"/>
              <w:adjustRightInd w:val="0"/>
              <w:rPr>
                <w:rFonts w:ascii="Tahoma" w:hAnsi="Tahoma" w:cs="Tahoma"/>
                <w:color w:val="000000"/>
                <w:sz w:val="23"/>
                <w:szCs w:val="23"/>
              </w:rPr>
            </w:pPr>
            <w:r>
              <w:rPr>
                <w:rFonts w:ascii="Tahoma" w:hAnsi="Tahoma" w:cs="Tahoma"/>
                <w:color w:val="000000"/>
                <w:sz w:val="23"/>
                <w:szCs w:val="23"/>
              </w:rPr>
              <w:t>Have you previously been approved as a food safety auditor by a food regulator?</w:t>
            </w:r>
          </w:p>
          <w:p w14:paraId="0AA54855" w14:textId="77777777" w:rsidR="006164D6" w:rsidRDefault="00343E1D" w:rsidP="00343E1D">
            <w:pPr>
              <w:autoSpaceDE w:val="0"/>
              <w:autoSpaceDN w:val="0"/>
              <w:adjustRightInd w:val="0"/>
              <w:spacing w:after="120"/>
              <w:rPr>
                <w:rFonts w:ascii="Tahoma" w:hAnsi="Tahoma" w:cs="Tahoma"/>
                <w:color w:val="000000"/>
                <w:sz w:val="23"/>
                <w:szCs w:val="23"/>
              </w:rPr>
            </w:pPr>
            <w:r>
              <w:rPr>
                <w:rFonts w:ascii="Arial" w:hAnsi="Arial" w:cs="Arial"/>
                <w:color w:val="000000"/>
                <w:sz w:val="23"/>
                <w:szCs w:val="23"/>
              </w:rPr>
              <w:t>􀂅</w:t>
            </w:r>
            <w:r>
              <w:rPr>
                <w:rFonts w:ascii="Wingdings-Regular" w:hAnsi="Wingdings-Regular" w:cs="Wingdings-Regular"/>
                <w:color w:val="000000"/>
                <w:sz w:val="23"/>
                <w:szCs w:val="23"/>
              </w:rPr>
              <w:t xml:space="preserve"> </w:t>
            </w:r>
            <w:r>
              <w:rPr>
                <w:rFonts w:ascii="Tahoma" w:hAnsi="Tahoma" w:cs="Tahoma"/>
                <w:color w:val="000000"/>
                <w:sz w:val="23"/>
                <w:szCs w:val="23"/>
              </w:rPr>
              <w:t xml:space="preserve">Yes - Year of last approval: </w:t>
            </w:r>
          </w:p>
          <w:p w14:paraId="01D4A925" w14:textId="77777777" w:rsidR="00343E1D" w:rsidRDefault="00343E1D" w:rsidP="006164D6">
            <w:pPr>
              <w:autoSpaceDE w:val="0"/>
              <w:autoSpaceDN w:val="0"/>
              <w:adjustRightInd w:val="0"/>
              <w:rPr>
                <w:rFonts w:ascii="Tahoma" w:hAnsi="Tahoma" w:cs="Tahoma"/>
                <w:color w:val="000000"/>
                <w:sz w:val="23"/>
                <w:szCs w:val="23"/>
              </w:rPr>
            </w:pPr>
            <w:r>
              <w:rPr>
                <w:rFonts w:ascii="Arial" w:hAnsi="Arial" w:cs="Arial"/>
                <w:color w:val="000000"/>
                <w:sz w:val="23"/>
                <w:szCs w:val="23"/>
              </w:rPr>
              <w:t>􀂅</w:t>
            </w:r>
            <w:r>
              <w:rPr>
                <w:rFonts w:ascii="Wingdings-Regular" w:hAnsi="Wingdings-Regular" w:cs="Wingdings-Regular"/>
                <w:color w:val="000000"/>
                <w:sz w:val="23"/>
                <w:szCs w:val="23"/>
              </w:rPr>
              <w:t xml:space="preserve"> </w:t>
            </w:r>
            <w:r>
              <w:rPr>
                <w:rFonts w:ascii="Tahoma" w:hAnsi="Tahoma" w:cs="Tahoma"/>
                <w:color w:val="000000"/>
                <w:sz w:val="23"/>
                <w:szCs w:val="23"/>
              </w:rPr>
              <w:t>No</w:t>
            </w:r>
          </w:p>
          <w:p w14:paraId="56698FC3" w14:textId="77777777" w:rsidR="00D4747D" w:rsidRDefault="00343E1D" w:rsidP="00D4747D">
            <w:pPr>
              <w:autoSpaceDE w:val="0"/>
              <w:autoSpaceDN w:val="0"/>
              <w:adjustRightInd w:val="0"/>
              <w:spacing w:after="120"/>
              <w:rPr>
                <w:rFonts w:ascii="Tahoma" w:hAnsi="Tahoma" w:cs="Tahoma"/>
                <w:color w:val="000000"/>
                <w:sz w:val="23"/>
                <w:szCs w:val="23"/>
              </w:rPr>
            </w:pPr>
            <w:r>
              <w:rPr>
                <w:rFonts w:ascii="Tahoma" w:hAnsi="Tahoma" w:cs="Tahoma"/>
                <w:color w:val="000000"/>
                <w:sz w:val="23"/>
                <w:szCs w:val="23"/>
              </w:rPr>
              <w:t>Do you currently have auditor registration in any other State or Territory of Australia?</w:t>
            </w:r>
          </w:p>
          <w:p w14:paraId="2ABD02D6" w14:textId="77777777" w:rsidR="00343E1D" w:rsidRPr="00343E1D" w:rsidRDefault="00343E1D" w:rsidP="00D4747D">
            <w:pPr>
              <w:autoSpaceDE w:val="0"/>
              <w:autoSpaceDN w:val="0"/>
              <w:adjustRightInd w:val="0"/>
              <w:spacing w:after="120"/>
              <w:rPr>
                <w:rFonts w:ascii="Tahoma" w:hAnsi="Tahoma" w:cs="Tahoma"/>
                <w:color w:val="000000"/>
                <w:sz w:val="23"/>
                <w:szCs w:val="23"/>
              </w:rPr>
            </w:pPr>
            <w:r>
              <w:rPr>
                <w:rFonts w:ascii="Arial" w:hAnsi="Arial" w:cs="Arial"/>
                <w:color w:val="000000"/>
                <w:sz w:val="23"/>
                <w:szCs w:val="23"/>
              </w:rPr>
              <w:t>􀂅</w:t>
            </w:r>
            <w:r>
              <w:rPr>
                <w:rFonts w:ascii="Wingdings-Regular" w:hAnsi="Wingdings-Regular" w:cs="Wingdings-Regular"/>
                <w:color w:val="000000"/>
                <w:sz w:val="23"/>
                <w:szCs w:val="23"/>
              </w:rPr>
              <w:t xml:space="preserve"> </w:t>
            </w:r>
            <w:r>
              <w:rPr>
                <w:rFonts w:ascii="Tahoma" w:hAnsi="Tahoma" w:cs="Tahoma"/>
                <w:color w:val="000000"/>
                <w:sz w:val="23"/>
                <w:szCs w:val="23"/>
              </w:rPr>
              <w:t xml:space="preserve">VIC </w:t>
            </w:r>
            <w:r>
              <w:rPr>
                <w:rFonts w:ascii="Arial" w:hAnsi="Arial" w:cs="Arial"/>
                <w:color w:val="000000"/>
                <w:sz w:val="23"/>
                <w:szCs w:val="23"/>
              </w:rPr>
              <w:t>􀂅</w:t>
            </w:r>
            <w:r>
              <w:rPr>
                <w:rFonts w:ascii="Wingdings-Regular" w:hAnsi="Wingdings-Regular" w:cs="Wingdings-Regular"/>
                <w:color w:val="000000"/>
                <w:sz w:val="23"/>
                <w:szCs w:val="23"/>
              </w:rPr>
              <w:t xml:space="preserve"> </w:t>
            </w:r>
            <w:r>
              <w:rPr>
                <w:rFonts w:ascii="Tahoma" w:hAnsi="Tahoma" w:cs="Tahoma"/>
                <w:color w:val="000000"/>
                <w:sz w:val="23"/>
                <w:szCs w:val="23"/>
              </w:rPr>
              <w:t xml:space="preserve">QLD </w:t>
            </w:r>
            <w:r>
              <w:rPr>
                <w:rFonts w:ascii="Arial" w:hAnsi="Arial" w:cs="Arial"/>
                <w:color w:val="000000"/>
                <w:sz w:val="23"/>
                <w:szCs w:val="23"/>
              </w:rPr>
              <w:t>􀂅</w:t>
            </w:r>
            <w:r>
              <w:rPr>
                <w:rFonts w:ascii="Wingdings-Regular" w:hAnsi="Wingdings-Regular" w:cs="Wingdings-Regular"/>
                <w:color w:val="000000"/>
                <w:sz w:val="23"/>
                <w:szCs w:val="23"/>
              </w:rPr>
              <w:t xml:space="preserve"> </w:t>
            </w:r>
            <w:r>
              <w:rPr>
                <w:rFonts w:ascii="Tahoma" w:hAnsi="Tahoma" w:cs="Tahoma"/>
                <w:color w:val="000000"/>
                <w:sz w:val="23"/>
                <w:szCs w:val="23"/>
              </w:rPr>
              <w:t xml:space="preserve">SA </w:t>
            </w:r>
            <w:r>
              <w:rPr>
                <w:rFonts w:ascii="Arial" w:hAnsi="Arial" w:cs="Arial"/>
                <w:color w:val="000000"/>
                <w:sz w:val="23"/>
                <w:szCs w:val="23"/>
              </w:rPr>
              <w:t>􀂅</w:t>
            </w:r>
            <w:r>
              <w:rPr>
                <w:rFonts w:ascii="Wingdings-Regular" w:hAnsi="Wingdings-Regular" w:cs="Wingdings-Regular"/>
                <w:color w:val="000000"/>
                <w:sz w:val="23"/>
                <w:szCs w:val="23"/>
              </w:rPr>
              <w:t xml:space="preserve"> </w:t>
            </w:r>
            <w:r>
              <w:rPr>
                <w:rFonts w:ascii="Tahoma" w:hAnsi="Tahoma" w:cs="Tahoma"/>
                <w:color w:val="000000"/>
                <w:sz w:val="23"/>
                <w:szCs w:val="23"/>
              </w:rPr>
              <w:t>TAS</w:t>
            </w:r>
          </w:p>
          <w:p w14:paraId="302291CD" w14:textId="77777777" w:rsidR="00343E1D" w:rsidRDefault="00343E1D" w:rsidP="00D4747D">
            <w:pPr>
              <w:autoSpaceDE w:val="0"/>
              <w:autoSpaceDN w:val="0"/>
              <w:adjustRightInd w:val="0"/>
              <w:rPr>
                <w:rFonts w:ascii="Tahoma" w:hAnsi="Tahoma" w:cs="Tahoma"/>
                <w:color w:val="000000"/>
                <w:sz w:val="23"/>
                <w:szCs w:val="23"/>
              </w:rPr>
            </w:pPr>
            <w:r>
              <w:rPr>
                <w:rFonts w:ascii="Arial" w:hAnsi="Arial" w:cs="Arial"/>
                <w:color w:val="000000"/>
                <w:sz w:val="23"/>
                <w:szCs w:val="23"/>
              </w:rPr>
              <w:t>􀂅</w:t>
            </w:r>
            <w:r>
              <w:rPr>
                <w:rFonts w:ascii="Wingdings-Regular" w:hAnsi="Wingdings-Regular" w:cs="Wingdings-Regular"/>
                <w:color w:val="000000"/>
                <w:sz w:val="23"/>
                <w:szCs w:val="23"/>
              </w:rPr>
              <w:t xml:space="preserve"> </w:t>
            </w:r>
            <w:r>
              <w:rPr>
                <w:rFonts w:ascii="Tahoma" w:hAnsi="Tahoma" w:cs="Tahoma"/>
                <w:color w:val="000000"/>
                <w:sz w:val="23"/>
                <w:szCs w:val="23"/>
              </w:rPr>
              <w:t xml:space="preserve">WA </w:t>
            </w:r>
            <w:r>
              <w:rPr>
                <w:rFonts w:ascii="Arial" w:hAnsi="Arial" w:cs="Arial"/>
                <w:color w:val="000000"/>
                <w:sz w:val="23"/>
                <w:szCs w:val="23"/>
              </w:rPr>
              <w:t>􀂅</w:t>
            </w:r>
            <w:r>
              <w:rPr>
                <w:rFonts w:ascii="Wingdings-Regular" w:hAnsi="Wingdings-Regular" w:cs="Wingdings-Regular"/>
                <w:color w:val="000000"/>
                <w:sz w:val="23"/>
                <w:szCs w:val="23"/>
              </w:rPr>
              <w:t xml:space="preserve"> </w:t>
            </w:r>
            <w:r>
              <w:rPr>
                <w:rFonts w:ascii="Tahoma" w:hAnsi="Tahoma" w:cs="Tahoma"/>
                <w:color w:val="000000"/>
                <w:sz w:val="23"/>
                <w:szCs w:val="23"/>
              </w:rPr>
              <w:t xml:space="preserve">NT </w:t>
            </w:r>
            <w:r>
              <w:rPr>
                <w:rFonts w:ascii="Arial" w:hAnsi="Arial" w:cs="Arial"/>
                <w:color w:val="000000"/>
                <w:sz w:val="23"/>
                <w:szCs w:val="23"/>
              </w:rPr>
              <w:t>􀂅</w:t>
            </w:r>
            <w:r>
              <w:rPr>
                <w:rFonts w:ascii="Wingdings-Regular" w:hAnsi="Wingdings-Regular" w:cs="Wingdings-Regular"/>
                <w:color w:val="000000"/>
                <w:sz w:val="23"/>
                <w:szCs w:val="23"/>
              </w:rPr>
              <w:t xml:space="preserve"> </w:t>
            </w:r>
            <w:r>
              <w:rPr>
                <w:rFonts w:ascii="Tahoma" w:hAnsi="Tahoma" w:cs="Tahoma"/>
                <w:color w:val="000000"/>
                <w:sz w:val="23"/>
                <w:szCs w:val="23"/>
              </w:rPr>
              <w:t xml:space="preserve">ACT </w:t>
            </w:r>
            <w:r>
              <w:rPr>
                <w:rFonts w:ascii="Arial" w:hAnsi="Arial" w:cs="Arial"/>
                <w:color w:val="000000"/>
                <w:sz w:val="23"/>
                <w:szCs w:val="23"/>
              </w:rPr>
              <w:t>􀂅</w:t>
            </w:r>
            <w:r>
              <w:rPr>
                <w:rFonts w:ascii="Wingdings-Regular" w:hAnsi="Wingdings-Regular" w:cs="Wingdings-Regular"/>
                <w:color w:val="000000"/>
                <w:sz w:val="23"/>
                <w:szCs w:val="23"/>
              </w:rPr>
              <w:t xml:space="preserve"> </w:t>
            </w:r>
            <w:r w:rsidR="00965AF0">
              <w:rPr>
                <w:rFonts w:ascii="Tahoma" w:hAnsi="Tahoma" w:cs="Tahoma"/>
                <w:color w:val="000000"/>
                <w:sz w:val="23"/>
                <w:szCs w:val="23"/>
              </w:rPr>
              <w:t>Overseas:</w:t>
            </w:r>
          </w:p>
          <w:p w14:paraId="394038F2" w14:textId="77777777" w:rsidR="00343E1D" w:rsidRPr="00D4747D" w:rsidRDefault="00D4747D" w:rsidP="00D4747D">
            <w:pPr>
              <w:autoSpaceDE w:val="0"/>
              <w:autoSpaceDN w:val="0"/>
              <w:adjustRightInd w:val="0"/>
              <w:jc w:val="right"/>
              <w:rPr>
                <w:rFonts w:ascii="Tahoma" w:hAnsi="Tahoma" w:cs="Tahoma"/>
                <w:color w:val="000000"/>
                <w:sz w:val="21"/>
                <w:szCs w:val="21"/>
              </w:rPr>
            </w:pPr>
            <w:r>
              <w:rPr>
                <w:rFonts w:ascii="Tahoma" w:hAnsi="Tahoma" w:cs="Tahoma"/>
                <w:color w:val="000000"/>
                <w:sz w:val="21"/>
                <w:szCs w:val="21"/>
              </w:rPr>
              <w:t>(State Country)</w:t>
            </w:r>
          </w:p>
        </w:tc>
      </w:tr>
    </w:tbl>
    <w:p w14:paraId="675329FA" w14:textId="77777777" w:rsidR="00315FF5" w:rsidRDefault="00315FF5"/>
    <w:tbl>
      <w:tblPr>
        <w:tblStyle w:val="TableGrid"/>
        <w:tblW w:w="0" w:type="auto"/>
        <w:tblLook w:val="04A0" w:firstRow="1" w:lastRow="0" w:firstColumn="1" w:lastColumn="0" w:noHBand="0" w:noVBand="1"/>
        <w:tblDescription w:val="This box asks for auditing experience and provides space to fill out previous experience."/>
      </w:tblPr>
      <w:tblGrid>
        <w:gridCol w:w="9016"/>
      </w:tblGrid>
      <w:tr w:rsidR="00253312" w14:paraId="15D9ACA6" w14:textId="77777777" w:rsidTr="002C49E4">
        <w:trPr>
          <w:tblHeader/>
        </w:trPr>
        <w:tc>
          <w:tcPr>
            <w:tcW w:w="9242" w:type="dxa"/>
            <w:shd w:val="clear" w:color="auto" w:fill="D9D9D9" w:themeFill="background1" w:themeFillShade="D9"/>
          </w:tcPr>
          <w:p w14:paraId="7C7E56ED" w14:textId="77777777" w:rsidR="00253312" w:rsidRPr="002C49E4" w:rsidRDefault="00253312" w:rsidP="006164D6">
            <w:pPr>
              <w:autoSpaceDE w:val="0"/>
              <w:autoSpaceDN w:val="0"/>
              <w:adjustRightInd w:val="0"/>
              <w:spacing w:before="60"/>
              <w:rPr>
                <w:rFonts w:ascii="Arial" w:hAnsi="Arial" w:cs="Arial"/>
                <w:b/>
                <w:bCs/>
                <w:szCs w:val="24"/>
              </w:rPr>
            </w:pPr>
            <w:r w:rsidRPr="002C49E4">
              <w:rPr>
                <w:rFonts w:ascii="Arial" w:hAnsi="Arial" w:cs="Arial"/>
                <w:b/>
                <w:bCs/>
                <w:szCs w:val="24"/>
              </w:rPr>
              <w:t>4. AUDITING EXPERIENCE</w:t>
            </w:r>
          </w:p>
        </w:tc>
      </w:tr>
      <w:tr w:rsidR="00253312" w14:paraId="3D3C29AC" w14:textId="77777777" w:rsidTr="00253312">
        <w:tc>
          <w:tcPr>
            <w:tcW w:w="9242" w:type="dxa"/>
          </w:tcPr>
          <w:p w14:paraId="5AC11B2B" w14:textId="77777777" w:rsidR="00253312" w:rsidRPr="002D03F1" w:rsidRDefault="00253312" w:rsidP="002D03F1">
            <w:pPr>
              <w:autoSpaceDE w:val="0"/>
              <w:autoSpaceDN w:val="0"/>
              <w:adjustRightInd w:val="0"/>
              <w:spacing w:before="120" w:after="11760"/>
              <w:rPr>
                <w:rFonts w:ascii="Tahoma" w:hAnsi="Tahoma" w:cs="Tahoma"/>
                <w:color w:val="000000" w:themeColor="text1"/>
                <w:sz w:val="23"/>
                <w:szCs w:val="23"/>
              </w:rPr>
            </w:pPr>
            <w:r w:rsidRPr="00253312">
              <w:rPr>
                <w:rFonts w:ascii="Tahoma" w:hAnsi="Tahoma" w:cs="Tahoma"/>
                <w:color w:val="000000" w:themeColor="text1"/>
                <w:sz w:val="23"/>
                <w:szCs w:val="23"/>
              </w:rPr>
              <w:t>List your main auditing experience – include contact details of employers or clients. Provide specific details of experience in auditor level(s) listed in Section 3.</w:t>
            </w:r>
          </w:p>
        </w:tc>
      </w:tr>
    </w:tbl>
    <w:p w14:paraId="476E6954" w14:textId="77777777" w:rsidR="002D03F1" w:rsidRDefault="002D03F1">
      <w:pPr>
        <w:rPr>
          <w:rFonts w:ascii="Tahoma" w:hAnsi="Tahoma" w:cs="Tahoma"/>
          <w:b/>
          <w:bCs/>
          <w:color w:val="FFFFFF"/>
          <w:sz w:val="23"/>
          <w:szCs w:val="23"/>
        </w:rPr>
      </w:pPr>
      <w:r>
        <w:rPr>
          <w:rFonts w:ascii="Tahoma" w:hAnsi="Tahoma" w:cs="Tahoma"/>
          <w:b/>
          <w:bCs/>
          <w:color w:val="FFFFFF"/>
          <w:sz w:val="23"/>
          <w:szCs w:val="23"/>
        </w:rPr>
        <w:br w:type="page"/>
      </w:r>
    </w:p>
    <w:p w14:paraId="71CB8910" w14:textId="17591D70" w:rsidR="007A37EC" w:rsidRDefault="007A37EC" w:rsidP="008F7800">
      <w:pPr>
        <w:autoSpaceDE w:val="0"/>
        <w:autoSpaceDN w:val="0"/>
        <w:adjustRightInd w:val="0"/>
        <w:rPr>
          <w:rFonts w:ascii="Tahoma" w:hAnsi="Tahoma" w:cs="Tahoma"/>
          <w:b/>
          <w:bCs/>
          <w:color w:val="FFFFFF"/>
          <w:sz w:val="23"/>
          <w:szCs w:val="23"/>
        </w:rPr>
      </w:pPr>
    </w:p>
    <w:tbl>
      <w:tblPr>
        <w:tblStyle w:val="TableGrid"/>
        <w:tblW w:w="0" w:type="auto"/>
        <w:tblLook w:val="04A0" w:firstRow="1" w:lastRow="0" w:firstColumn="1" w:lastColumn="0" w:noHBand="0" w:noVBand="1"/>
        <w:tblDescription w:val="This box asks abouit high risk industry sectors. "/>
      </w:tblPr>
      <w:tblGrid>
        <w:gridCol w:w="9016"/>
      </w:tblGrid>
      <w:tr w:rsidR="007A37EC" w14:paraId="0CBA2A68" w14:textId="77777777" w:rsidTr="002C49E4">
        <w:trPr>
          <w:tblHeader/>
        </w:trPr>
        <w:tc>
          <w:tcPr>
            <w:tcW w:w="9242" w:type="dxa"/>
            <w:shd w:val="clear" w:color="auto" w:fill="D9D9D9" w:themeFill="background1" w:themeFillShade="D9"/>
          </w:tcPr>
          <w:p w14:paraId="28562AF1" w14:textId="77777777" w:rsidR="007A37EC" w:rsidRPr="002C49E4" w:rsidRDefault="007A37EC" w:rsidP="007A37EC">
            <w:pPr>
              <w:autoSpaceDE w:val="0"/>
              <w:autoSpaceDN w:val="0"/>
              <w:adjustRightInd w:val="0"/>
              <w:spacing w:before="60"/>
              <w:rPr>
                <w:rFonts w:ascii="Tahoma" w:hAnsi="Tahoma" w:cs="Tahoma"/>
                <w:b/>
                <w:bCs/>
                <w:sz w:val="23"/>
                <w:szCs w:val="23"/>
              </w:rPr>
            </w:pPr>
            <w:r w:rsidRPr="002C49E4">
              <w:rPr>
                <w:rFonts w:ascii="Tahoma" w:hAnsi="Tahoma" w:cs="Tahoma"/>
                <w:b/>
                <w:bCs/>
                <w:sz w:val="23"/>
                <w:szCs w:val="23"/>
              </w:rPr>
              <w:t>5. DO YOU WISH TO BE ENDORSED FOR HIGH RISK INDUSTRY SECTORS?</w:t>
            </w:r>
          </w:p>
        </w:tc>
      </w:tr>
      <w:tr w:rsidR="00A70F90" w14:paraId="7C73D1FF" w14:textId="77777777" w:rsidTr="000F77D7">
        <w:tc>
          <w:tcPr>
            <w:tcW w:w="9242" w:type="dxa"/>
            <w:tcBorders>
              <w:right w:val="single" w:sz="4" w:space="0" w:color="auto"/>
            </w:tcBorders>
            <w:vAlign w:val="center"/>
          </w:tcPr>
          <w:p w14:paraId="5CF99CDD" w14:textId="77777777" w:rsidR="00A70F90" w:rsidRDefault="00A70F90" w:rsidP="007A37EC">
            <w:pPr>
              <w:autoSpaceDE w:val="0"/>
              <w:autoSpaceDN w:val="0"/>
              <w:adjustRightInd w:val="0"/>
              <w:spacing w:before="240" w:after="240"/>
              <w:rPr>
                <w:rFonts w:ascii="Tahoma" w:hAnsi="Tahoma" w:cs="Tahoma"/>
                <w:color w:val="000000"/>
                <w:sz w:val="23"/>
                <w:szCs w:val="23"/>
              </w:rPr>
            </w:pPr>
            <w:r>
              <w:rPr>
                <w:rFonts w:ascii="Arial" w:hAnsi="Arial" w:cs="Arial"/>
                <w:color w:val="000000"/>
                <w:sz w:val="23"/>
                <w:szCs w:val="23"/>
              </w:rPr>
              <w:t>􀂅</w:t>
            </w:r>
            <w:r>
              <w:rPr>
                <w:rFonts w:ascii="Wingdings-Regular" w:hAnsi="Wingdings-Regular" w:cs="Wingdings-Regular"/>
                <w:color w:val="000000"/>
                <w:sz w:val="23"/>
                <w:szCs w:val="23"/>
              </w:rPr>
              <w:t xml:space="preserve"> </w:t>
            </w:r>
            <w:r>
              <w:rPr>
                <w:rFonts w:ascii="Tahoma" w:hAnsi="Tahoma" w:cs="Tahoma"/>
                <w:color w:val="000000"/>
                <w:sz w:val="23"/>
                <w:szCs w:val="23"/>
              </w:rPr>
              <w:t xml:space="preserve">Yes – please go to Q6 </w:t>
            </w:r>
          </w:p>
          <w:p w14:paraId="6F03B641" w14:textId="77777777" w:rsidR="00A70F90" w:rsidRPr="007A37EC" w:rsidRDefault="00A70F90" w:rsidP="007A37EC">
            <w:pPr>
              <w:autoSpaceDE w:val="0"/>
              <w:autoSpaceDN w:val="0"/>
              <w:adjustRightInd w:val="0"/>
              <w:spacing w:before="240" w:after="240"/>
              <w:rPr>
                <w:rFonts w:ascii="Tahoma" w:hAnsi="Tahoma" w:cs="Tahoma"/>
                <w:color w:val="000000"/>
                <w:sz w:val="23"/>
                <w:szCs w:val="23"/>
              </w:rPr>
            </w:pPr>
            <w:r>
              <w:rPr>
                <w:rFonts w:ascii="Arial" w:hAnsi="Arial" w:cs="Arial"/>
                <w:color w:val="000000"/>
                <w:sz w:val="23"/>
                <w:szCs w:val="23"/>
              </w:rPr>
              <w:t>􀂅</w:t>
            </w:r>
            <w:r>
              <w:rPr>
                <w:rFonts w:ascii="Wingdings-Regular" w:hAnsi="Wingdings-Regular" w:cs="Wingdings-Regular"/>
                <w:color w:val="000000"/>
                <w:sz w:val="23"/>
                <w:szCs w:val="23"/>
              </w:rPr>
              <w:t xml:space="preserve"> </w:t>
            </w:r>
            <w:r>
              <w:rPr>
                <w:rFonts w:ascii="Tahoma" w:hAnsi="Tahoma" w:cs="Tahoma"/>
                <w:color w:val="000000"/>
                <w:sz w:val="23"/>
                <w:szCs w:val="23"/>
              </w:rPr>
              <w:t>No – please go to Q7</w:t>
            </w:r>
          </w:p>
        </w:tc>
      </w:tr>
    </w:tbl>
    <w:p w14:paraId="3DFC415F" w14:textId="32B63797" w:rsidR="00F31972" w:rsidRDefault="00F31972" w:rsidP="008F7800">
      <w:pPr>
        <w:autoSpaceDE w:val="0"/>
        <w:autoSpaceDN w:val="0"/>
        <w:adjustRightInd w:val="0"/>
        <w:rPr>
          <w:rFonts w:ascii="Tahoma" w:hAnsi="Tahoma" w:cs="Tahoma"/>
          <w:b/>
          <w:bCs/>
          <w:color w:val="FFFFFF"/>
          <w:sz w:val="23"/>
          <w:szCs w:val="23"/>
        </w:rPr>
      </w:pPr>
    </w:p>
    <w:tbl>
      <w:tblPr>
        <w:tblStyle w:val="TableGrid"/>
        <w:tblW w:w="0" w:type="auto"/>
        <w:tblLook w:val="04A0" w:firstRow="1" w:lastRow="0" w:firstColumn="1" w:lastColumn="0" w:noHBand="0" w:noVBand="1"/>
        <w:tblDescription w:val="This box has a checklist for what audits you will apply for. "/>
      </w:tblPr>
      <w:tblGrid>
        <w:gridCol w:w="9016"/>
      </w:tblGrid>
      <w:tr w:rsidR="00F31972" w14:paraId="5CF426E1" w14:textId="77777777" w:rsidTr="002C49E4">
        <w:trPr>
          <w:tblHeader/>
        </w:trPr>
        <w:tc>
          <w:tcPr>
            <w:tcW w:w="9242" w:type="dxa"/>
            <w:shd w:val="clear" w:color="auto" w:fill="D9D9D9" w:themeFill="background1" w:themeFillShade="D9"/>
          </w:tcPr>
          <w:p w14:paraId="1164A3FF" w14:textId="77777777" w:rsidR="00F31972" w:rsidRPr="002C49E4" w:rsidRDefault="00F31972" w:rsidP="00F31972">
            <w:pPr>
              <w:autoSpaceDE w:val="0"/>
              <w:autoSpaceDN w:val="0"/>
              <w:adjustRightInd w:val="0"/>
              <w:spacing w:before="60"/>
              <w:rPr>
                <w:rFonts w:ascii="Tahoma" w:hAnsi="Tahoma" w:cs="Tahoma"/>
                <w:b/>
                <w:bCs/>
                <w:sz w:val="23"/>
                <w:szCs w:val="23"/>
              </w:rPr>
            </w:pPr>
            <w:r w:rsidRPr="002C49E4">
              <w:rPr>
                <w:rFonts w:ascii="Tahoma" w:hAnsi="Tahoma" w:cs="Tahoma"/>
                <w:b/>
                <w:bCs/>
                <w:sz w:val="23"/>
                <w:szCs w:val="23"/>
              </w:rPr>
              <w:t>6. WHAT AUDIT ENDORSEMENTS ARE YOU APPLYING FOR?</w:t>
            </w:r>
          </w:p>
        </w:tc>
      </w:tr>
      <w:tr w:rsidR="00A70F90" w14:paraId="592AE885" w14:textId="77777777" w:rsidTr="000F77D7">
        <w:tc>
          <w:tcPr>
            <w:tcW w:w="9242" w:type="dxa"/>
          </w:tcPr>
          <w:p w14:paraId="1D847D40" w14:textId="77777777" w:rsidR="00A70F90" w:rsidRDefault="00A70F90" w:rsidP="008F7800">
            <w:pPr>
              <w:autoSpaceDE w:val="0"/>
              <w:autoSpaceDN w:val="0"/>
              <w:adjustRightInd w:val="0"/>
              <w:rPr>
                <w:rFonts w:ascii="Tahoma" w:hAnsi="Tahoma" w:cs="Tahoma"/>
                <w:color w:val="000000"/>
                <w:sz w:val="23"/>
                <w:szCs w:val="23"/>
              </w:rPr>
            </w:pPr>
            <w:r>
              <w:rPr>
                <w:rFonts w:ascii="Arial" w:hAnsi="Arial" w:cs="Arial"/>
                <w:color w:val="000000"/>
                <w:sz w:val="36"/>
                <w:szCs w:val="36"/>
              </w:rPr>
              <w:t>􀀀</w:t>
            </w:r>
            <w:r>
              <w:rPr>
                <w:rFonts w:ascii="SymbolMT" w:hAnsi="SymbolMT" w:cs="SymbolMT"/>
                <w:color w:val="000000"/>
                <w:sz w:val="36"/>
                <w:szCs w:val="36"/>
              </w:rPr>
              <w:t xml:space="preserve"> </w:t>
            </w:r>
            <w:r>
              <w:rPr>
                <w:rFonts w:ascii="Tahoma" w:hAnsi="Tahoma" w:cs="Tahoma"/>
                <w:color w:val="000000"/>
                <w:sz w:val="23"/>
                <w:szCs w:val="23"/>
              </w:rPr>
              <w:t>Heat treatment</w:t>
            </w:r>
          </w:p>
          <w:p w14:paraId="7EC5CF39" w14:textId="77777777" w:rsidR="00A70F90" w:rsidRDefault="00A70F90" w:rsidP="008F7800">
            <w:pPr>
              <w:autoSpaceDE w:val="0"/>
              <w:autoSpaceDN w:val="0"/>
              <w:adjustRightInd w:val="0"/>
              <w:rPr>
                <w:rFonts w:ascii="Tahoma" w:hAnsi="Tahoma" w:cs="Tahoma"/>
                <w:b/>
                <w:bCs/>
                <w:color w:val="FFFFFF"/>
                <w:sz w:val="23"/>
                <w:szCs w:val="23"/>
              </w:rPr>
            </w:pPr>
            <w:r>
              <w:rPr>
                <w:rFonts w:ascii="Arial" w:hAnsi="Arial" w:cs="Arial"/>
                <w:color w:val="000000"/>
                <w:sz w:val="36"/>
                <w:szCs w:val="36"/>
              </w:rPr>
              <w:t>􀀀</w:t>
            </w:r>
            <w:r>
              <w:rPr>
                <w:rFonts w:ascii="SymbolMT" w:hAnsi="SymbolMT" w:cs="SymbolMT"/>
                <w:color w:val="000000"/>
                <w:sz w:val="36"/>
                <w:szCs w:val="36"/>
              </w:rPr>
              <w:t xml:space="preserve"> </w:t>
            </w:r>
            <w:r>
              <w:rPr>
                <w:rFonts w:ascii="Tahoma" w:hAnsi="Tahoma" w:cs="Tahoma"/>
                <w:color w:val="000000"/>
                <w:sz w:val="23"/>
                <w:szCs w:val="23"/>
              </w:rPr>
              <w:t>Cook chill</w:t>
            </w:r>
          </w:p>
          <w:p w14:paraId="05ABA8C9" w14:textId="77777777" w:rsidR="00A70F90" w:rsidRDefault="00A70F90" w:rsidP="00F31972">
            <w:pPr>
              <w:autoSpaceDE w:val="0"/>
              <w:autoSpaceDN w:val="0"/>
              <w:adjustRightInd w:val="0"/>
              <w:rPr>
                <w:rFonts w:ascii="Tahoma" w:hAnsi="Tahoma" w:cs="Tahoma"/>
                <w:color w:val="000000"/>
                <w:sz w:val="23"/>
                <w:szCs w:val="23"/>
              </w:rPr>
            </w:pPr>
            <w:r>
              <w:rPr>
                <w:rFonts w:ascii="Arial" w:hAnsi="Arial" w:cs="Arial"/>
                <w:color w:val="000000"/>
                <w:sz w:val="36"/>
                <w:szCs w:val="36"/>
              </w:rPr>
              <w:t>􀀀</w:t>
            </w:r>
            <w:r>
              <w:rPr>
                <w:rFonts w:ascii="SymbolMT" w:hAnsi="SymbolMT" w:cs="SymbolMT"/>
                <w:color w:val="000000"/>
                <w:sz w:val="36"/>
                <w:szCs w:val="36"/>
              </w:rPr>
              <w:t xml:space="preserve"> </w:t>
            </w:r>
            <w:r>
              <w:rPr>
                <w:rFonts w:ascii="Tahoma" w:hAnsi="Tahoma" w:cs="Tahoma"/>
                <w:color w:val="000000"/>
                <w:sz w:val="23"/>
                <w:szCs w:val="23"/>
              </w:rPr>
              <w:t>Manufacture of ready-to-eat products</w:t>
            </w:r>
          </w:p>
          <w:p w14:paraId="2576C9DD" w14:textId="77777777" w:rsidR="00A70F90" w:rsidRPr="00F31972" w:rsidRDefault="00A70F90" w:rsidP="008F7800">
            <w:pPr>
              <w:autoSpaceDE w:val="0"/>
              <w:autoSpaceDN w:val="0"/>
              <w:adjustRightInd w:val="0"/>
              <w:rPr>
                <w:rFonts w:ascii="Tahoma" w:hAnsi="Tahoma" w:cs="Tahoma"/>
                <w:color w:val="000000"/>
                <w:sz w:val="23"/>
                <w:szCs w:val="23"/>
              </w:rPr>
            </w:pPr>
            <w:r>
              <w:rPr>
                <w:rFonts w:ascii="Arial" w:hAnsi="Arial" w:cs="Arial"/>
                <w:color w:val="000000"/>
                <w:sz w:val="36"/>
                <w:szCs w:val="36"/>
              </w:rPr>
              <w:t>􀀀</w:t>
            </w:r>
            <w:r>
              <w:rPr>
                <w:rFonts w:ascii="SymbolMT" w:hAnsi="SymbolMT" w:cs="SymbolMT"/>
                <w:color w:val="000000"/>
                <w:sz w:val="36"/>
                <w:szCs w:val="36"/>
              </w:rPr>
              <w:t xml:space="preserve"> </w:t>
            </w:r>
            <w:r>
              <w:rPr>
                <w:rFonts w:ascii="Tahoma" w:hAnsi="Tahoma" w:cs="Tahoma"/>
                <w:color w:val="000000"/>
                <w:sz w:val="23"/>
                <w:szCs w:val="23"/>
              </w:rPr>
              <w:t>Oysters and Bivalve Molluscs Production and Processing</w:t>
            </w:r>
          </w:p>
        </w:tc>
      </w:tr>
    </w:tbl>
    <w:p w14:paraId="5E2709DC" w14:textId="77777777" w:rsidR="00704A93" w:rsidRDefault="00704A93" w:rsidP="008F7800">
      <w:pPr>
        <w:autoSpaceDE w:val="0"/>
        <w:autoSpaceDN w:val="0"/>
        <w:adjustRightInd w:val="0"/>
        <w:rPr>
          <w:rFonts w:ascii="Tahoma" w:hAnsi="Tahoma" w:cs="Tahoma"/>
          <w:b/>
          <w:bCs/>
          <w:color w:val="FFFFFF"/>
          <w:sz w:val="23"/>
          <w:szCs w:val="23"/>
        </w:rPr>
      </w:pPr>
    </w:p>
    <w:tbl>
      <w:tblPr>
        <w:tblStyle w:val="TableGrid"/>
        <w:tblW w:w="0" w:type="auto"/>
        <w:tblLook w:val="04A0" w:firstRow="1" w:lastRow="0" w:firstColumn="1" w:lastColumn="0" w:noHBand="0" w:noVBand="1"/>
        <w:tblDescription w:val="This box asks of any previous qualifications. "/>
      </w:tblPr>
      <w:tblGrid>
        <w:gridCol w:w="9016"/>
      </w:tblGrid>
      <w:tr w:rsidR="00704A93" w14:paraId="402B0577" w14:textId="77777777" w:rsidTr="002C49E4">
        <w:trPr>
          <w:tblHeader/>
        </w:trPr>
        <w:tc>
          <w:tcPr>
            <w:tcW w:w="9242" w:type="dxa"/>
            <w:shd w:val="clear" w:color="auto" w:fill="D9D9D9" w:themeFill="background1" w:themeFillShade="D9"/>
          </w:tcPr>
          <w:p w14:paraId="1AB22B12" w14:textId="77777777" w:rsidR="00704A93" w:rsidRPr="002C49E4" w:rsidRDefault="00704A93" w:rsidP="00704A93">
            <w:pPr>
              <w:autoSpaceDE w:val="0"/>
              <w:autoSpaceDN w:val="0"/>
              <w:adjustRightInd w:val="0"/>
              <w:spacing w:before="60"/>
              <w:rPr>
                <w:rFonts w:ascii="Tahoma" w:hAnsi="Tahoma" w:cs="Tahoma"/>
                <w:b/>
                <w:bCs/>
                <w:sz w:val="23"/>
                <w:szCs w:val="23"/>
              </w:rPr>
            </w:pPr>
            <w:r w:rsidRPr="002C49E4">
              <w:rPr>
                <w:rFonts w:ascii="Tahoma" w:hAnsi="Tahoma" w:cs="Tahoma"/>
                <w:b/>
                <w:bCs/>
                <w:sz w:val="23"/>
                <w:szCs w:val="23"/>
              </w:rPr>
              <w:t>7. DETAILS OF OTHER QUALIFICATIONS</w:t>
            </w:r>
          </w:p>
        </w:tc>
      </w:tr>
      <w:tr w:rsidR="00704A93" w14:paraId="61E88E99" w14:textId="77777777" w:rsidTr="00704A93">
        <w:tc>
          <w:tcPr>
            <w:tcW w:w="9242" w:type="dxa"/>
          </w:tcPr>
          <w:p w14:paraId="4D7D7B59" w14:textId="77777777" w:rsidR="00704A93" w:rsidRDefault="00704A93" w:rsidP="00704A93">
            <w:pPr>
              <w:autoSpaceDE w:val="0"/>
              <w:autoSpaceDN w:val="0"/>
              <w:adjustRightInd w:val="0"/>
              <w:spacing w:before="120" w:after="120"/>
              <w:rPr>
                <w:rFonts w:ascii="Tahoma" w:hAnsi="Tahoma" w:cs="Tahoma"/>
                <w:color w:val="000000"/>
                <w:sz w:val="23"/>
                <w:szCs w:val="23"/>
              </w:rPr>
            </w:pPr>
            <w:r>
              <w:rPr>
                <w:rFonts w:ascii="Tahoma" w:hAnsi="Tahoma" w:cs="Tahoma"/>
                <w:color w:val="000000"/>
                <w:sz w:val="23"/>
                <w:szCs w:val="23"/>
              </w:rPr>
              <w:t>Please attach all evidence of your qualifications.</w:t>
            </w:r>
          </w:p>
          <w:p w14:paraId="61F1EC5B" w14:textId="77777777" w:rsidR="00704A93" w:rsidRDefault="00704A93" w:rsidP="00704A93">
            <w:pPr>
              <w:autoSpaceDE w:val="0"/>
              <w:autoSpaceDN w:val="0"/>
              <w:adjustRightInd w:val="0"/>
              <w:rPr>
                <w:rFonts w:ascii="Tahoma" w:hAnsi="Tahoma" w:cs="Tahoma"/>
                <w:color w:val="000000"/>
                <w:sz w:val="23"/>
                <w:szCs w:val="23"/>
              </w:rPr>
            </w:pPr>
            <w:r>
              <w:rPr>
                <w:rFonts w:ascii="Tahoma" w:hAnsi="Tahoma" w:cs="Tahoma"/>
                <w:color w:val="000000"/>
                <w:sz w:val="23"/>
                <w:szCs w:val="23"/>
              </w:rPr>
              <w:t>Relevant tertiary education (including details of the minimum 40 hours of microbiological</w:t>
            </w:r>
          </w:p>
          <w:p w14:paraId="190555E6" w14:textId="77777777" w:rsidR="00704A93" w:rsidRDefault="00704A93" w:rsidP="00704A93">
            <w:pPr>
              <w:autoSpaceDE w:val="0"/>
              <w:autoSpaceDN w:val="0"/>
              <w:adjustRightInd w:val="0"/>
              <w:spacing w:after="360"/>
              <w:rPr>
                <w:rFonts w:ascii="Tahoma" w:hAnsi="Tahoma" w:cs="Tahoma"/>
                <w:color w:val="000000"/>
                <w:sz w:val="23"/>
                <w:szCs w:val="23"/>
              </w:rPr>
            </w:pPr>
            <w:r>
              <w:rPr>
                <w:rFonts w:ascii="Tahoma" w:hAnsi="Tahoma" w:cs="Tahoma"/>
                <w:color w:val="000000"/>
                <w:sz w:val="23"/>
                <w:szCs w:val="23"/>
              </w:rPr>
              <w:t>training if applying for high risk process auditing):</w:t>
            </w:r>
          </w:p>
          <w:p w14:paraId="7CBD0F2D" w14:textId="77777777" w:rsidR="00704A93" w:rsidRDefault="00704A93" w:rsidP="00704A93">
            <w:pPr>
              <w:autoSpaceDE w:val="0"/>
              <w:autoSpaceDN w:val="0"/>
              <w:adjustRightInd w:val="0"/>
              <w:spacing w:after="360"/>
              <w:rPr>
                <w:rFonts w:ascii="Tahoma" w:hAnsi="Tahoma" w:cs="Tahoma"/>
                <w:color w:val="000000"/>
                <w:sz w:val="23"/>
                <w:szCs w:val="23"/>
              </w:rPr>
            </w:pPr>
            <w:r>
              <w:rPr>
                <w:rFonts w:ascii="Tahoma" w:hAnsi="Tahoma" w:cs="Tahoma"/>
                <w:color w:val="000000"/>
                <w:sz w:val="23"/>
                <w:szCs w:val="23"/>
              </w:rPr>
              <w:t>HACCP training qualifications:</w:t>
            </w:r>
          </w:p>
          <w:p w14:paraId="7BFC1B25" w14:textId="77777777" w:rsidR="00704A93" w:rsidRDefault="00704A93" w:rsidP="00704A93">
            <w:pPr>
              <w:autoSpaceDE w:val="0"/>
              <w:autoSpaceDN w:val="0"/>
              <w:adjustRightInd w:val="0"/>
              <w:spacing w:after="360"/>
              <w:rPr>
                <w:rFonts w:ascii="Tahoma" w:hAnsi="Tahoma" w:cs="Tahoma"/>
                <w:color w:val="000000"/>
                <w:sz w:val="23"/>
                <w:szCs w:val="23"/>
              </w:rPr>
            </w:pPr>
            <w:r>
              <w:rPr>
                <w:rFonts w:ascii="Tahoma" w:hAnsi="Tahoma" w:cs="Tahoma"/>
                <w:color w:val="000000"/>
                <w:sz w:val="23"/>
                <w:szCs w:val="23"/>
              </w:rPr>
              <w:t>Other relevant auditing qualifications:</w:t>
            </w:r>
          </w:p>
          <w:p w14:paraId="11AA4691" w14:textId="77777777" w:rsidR="00704A93" w:rsidRDefault="00704A93" w:rsidP="00704A93">
            <w:pPr>
              <w:autoSpaceDE w:val="0"/>
              <w:autoSpaceDN w:val="0"/>
              <w:adjustRightInd w:val="0"/>
              <w:spacing w:after="360"/>
              <w:rPr>
                <w:rFonts w:ascii="Tahoma" w:hAnsi="Tahoma" w:cs="Tahoma"/>
                <w:color w:val="000000"/>
                <w:sz w:val="23"/>
                <w:szCs w:val="23"/>
              </w:rPr>
            </w:pPr>
            <w:r>
              <w:rPr>
                <w:rFonts w:ascii="Tahoma" w:hAnsi="Tahoma" w:cs="Tahoma"/>
                <w:color w:val="000000"/>
                <w:sz w:val="23"/>
                <w:szCs w:val="23"/>
              </w:rPr>
              <w:t>Other relevant qualifications or training:</w:t>
            </w:r>
          </w:p>
          <w:p w14:paraId="4C61E059" w14:textId="77777777" w:rsidR="00704A93" w:rsidRPr="00704A93" w:rsidRDefault="00704A93" w:rsidP="008F7800">
            <w:pPr>
              <w:autoSpaceDE w:val="0"/>
              <w:autoSpaceDN w:val="0"/>
              <w:adjustRightInd w:val="0"/>
              <w:rPr>
                <w:rFonts w:ascii="Tahoma" w:hAnsi="Tahoma" w:cs="Tahoma"/>
                <w:color w:val="000000"/>
                <w:sz w:val="23"/>
                <w:szCs w:val="23"/>
              </w:rPr>
            </w:pPr>
            <w:r>
              <w:rPr>
                <w:rFonts w:ascii="Tahoma" w:hAnsi="Tahoma" w:cs="Tahoma"/>
                <w:color w:val="000000"/>
                <w:sz w:val="23"/>
                <w:szCs w:val="23"/>
              </w:rPr>
              <w:t>If you require further room for your response, please attach a separate sheet.</w:t>
            </w:r>
          </w:p>
        </w:tc>
      </w:tr>
    </w:tbl>
    <w:p w14:paraId="48EB8BB7" w14:textId="77777777" w:rsidR="00704A93" w:rsidRDefault="00704A93">
      <w:pPr>
        <w:rPr>
          <w:rFonts w:ascii="Tahoma" w:hAnsi="Tahoma" w:cs="Tahoma"/>
          <w:b/>
          <w:bCs/>
          <w:color w:val="FFFFFF"/>
          <w:sz w:val="23"/>
          <w:szCs w:val="23"/>
        </w:rPr>
      </w:pPr>
      <w:r>
        <w:rPr>
          <w:rFonts w:ascii="Tahoma" w:hAnsi="Tahoma" w:cs="Tahoma"/>
          <w:b/>
          <w:bCs/>
          <w:color w:val="FFFFFF"/>
          <w:sz w:val="23"/>
          <w:szCs w:val="23"/>
        </w:rPr>
        <w:br w:type="page"/>
      </w:r>
    </w:p>
    <w:tbl>
      <w:tblPr>
        <w:tblStyle w:val="TableGrid"/>
        <w:tblW w:w="0" w:type="auto"/>
        <w:tblLook w:val="04A0" w:firstRow="1" w:lastRow="0" w:firstColumn="1" w:lastColumn="0" w:noHBand="0" w:noVBand="1"/>
        <w:tblDescription w:val="This box asks about yourpersonal history, it asks if you have been convicted of any criminal offence, or if you have been denied beforeof being a Food Safety Auditor. "/>
      </w:tblPr>
      <w:tblGrid>
        <w:gridCol w:w="9016"/>
      </w:tblGrid>
      <w:tr w:rsidR="00704A93" w14:paraId="51820BDF" w14:textId="77777777" w:rsidTr="002C49E4">
        <w:trPr>
          <w:tblHeader/>
        </w:trPr>
        <w:tc>
          <w:tcPr>
            <w:tcW w:w="9242" w:type="dxa"/>
            <w:shd w:val="clear" w:color="auto" w:fill="D9D9D9" w:themeFill="background1" w:themeFillShade="D9"/>
          </w:tcPr>
          <w:p w14:paraId="0F5BD834" w14:textId="77777777" w:rsidR="00704A93" w:rsidRPr="002C49E4" w:rsidRDefault="00704A93" w:rsidP="00704A93">
            <w:pPr>
              <w:rPr>
                <w:rFonts w:ascii="Tahoma" w:hAnsi="Tahoma" w:cs="Tahoma"/>
                <w:b/>
                <w:bCs/>
                <w:sz w:val="23"/>
                <w:szCs w:val="23"/>
              </w:rPr>
            </w:pPr>
            <w:r w:rsidRPr="002C49E4">
              <w:rPr>
                <w:rFonts w:ascii="Tahoma" w:hAnsi="Tahoma" w:cs="Tahoma"/>
                <w:b/>
                <w:bCs/>
                <w:sz w:val="23"/>
                <w:szCs w:val="23"/>
              </w:rPr>
              <w:lastRenderedPageBreak/>
              <w:t>8. PERSONAL HISTORY INFORMATION</w:t>
            </w:r>
          </w:p>
        </w:tc>
      </w:tr>
      <w:tr w:rsidR="00A70F90" w14:paraId="1CC9E3C2" w14:textId="77777777" w:rsidTr="000F77D7">
        <w:tc>
          <w:tcPr>
            <w:tcW w:w="9242" w:type="dxa"/>
            <w:tcBorders>
              <w:right w:val="single" w:sz="4" w:space="0" w:color="auto"/>
            </w:tcBorders>
          </w:tcPr>
          <w:p w14:paraId="050E40B5" w14:textId="77777777" w:rsidR="00A70F90" w:rsidRDefault="00A70F90" w:rsidP="00704A93">
            <w:pPr>
              <w:spacing w:before="120" w:after="120"/>
              <w:rPr>
                <w:rFonts w:ascii="Tahoma" w:hAnsi="Tahoma" w:cs="Tahoma"/>
                <w:color w:val="000000"/>
                <w:sz w:val="23"/>
                <w:szCs w:val="23"/>
              </w:rPr>
            </w:pPr>
            <w:r>
              <w:rPr>
                <w:rFonts w:ascii="Tahoma" w:hAnsi="Tahoma" w:cs="Tahoma"/>
                <w:color w:val="000000"/>
                <w:sz w:val="23"/>
                <w:szCs w:val="23"/>
              </w:rPr>
              <w:t>In the last 12 months:</w:t>
            </w:r>
          </w:p>
          <w:p w14:paraId="0ED5194D" w14:textId="77777777" w:rsidR="00A70F90" w:rsidRDefault="00A70F90" w:rsidP="00A70F90">
            <w:pPr>
              <w:autoSpaceDE w:val="0"/>
              <w:autoSpaceDN w:val="0"/>
              <w:adjustRightInd w:val="0"/>
              <w:rPr>
                <w:rFonts w:ascii="Arial" w:hAnsi="Arial" w:cs="Arial"/>
                <w:color w:val="000000"/>
                <w:sz w:val="36"/>
                <w:szCs w:val="36"/>
              </w:rPr>
            </w:pPr>
            <w:r>
              <w:rPr>
                <w:rFonts w:ascii="Tahoma" w:hAnsi="Tahoma" w:cs="Tahoma"/>
                <w:color w:val="000000"/>
                <w:sz w:val="23"/>
                <w:szCs w:val="23"/>
              </w:rPr>
              <w:t>1. Have you been convicted of any criminal offence in any state, territory or federal court?</w:t>
            </w:r>
            <w:r>
              <w:rPr>
                <w:rFonts w:ascii="Tahoma" w:hAnsi="Tahoma" w:cs="Tahoma"/>
                <w:color w:val="000000"/>
                <w:sz w:val="23"/>
                <w:szCs w:val="23"/>
              </w:rPr>
              <w:br/>
              <w:t xml:space="preserve">Yes </w:t>
            </w:r>
            <w:r>
              <w:rPr>
                <w:rFonts w:ascii="Arial" w:hAnsi="Arial" w:cs="Arial"/>
                <w:color w:val="000000"/>
                <w:sz w:val="36"/>
                <w:szCs w:val="36"/>
              </w:rPr>
              <w:t>􀀀</w:t>
            </w:r>
            <w:r>
              <w:rPr>
                <w:rFonts w:ascii="Tahoma" w:hAnsi="Tahoma" w:cs="Tahoma"/>
                <w:color w:val="000000"/>
                <w:sz w:val="23"/>
                <w:szCs w:val="23"/>
              </w:rPr>
              <w:t xml:space="preserve"> No</w:t>
            </w:r>
            <w:r>
              <w:rPr>
                <w:rFonts w:ascii="Arial" w:hAnsi="Arial" w:cs="Arial"/>
                <w:color w:val="000000"/>
                <w:sz w:val="36"/>
                <w:szCs w:val="36"/>
              </w:rPr>
              <w:t xml:space="preserve"> 􀀀</w:t>
            </w:r>
          </w:p>
          <w:p w14:paraId="203865A2" w14:textId="77777777" w:rsidR="00A70F90" w:rsidRDefault="00A70F90" w:rsidP="00A70F90">
            <w:pPr>
              <w:autoSpaceDE w:val="0"/>
              <w:autoSpaceDN w:val="0"/>
              <w:adjustRightInd w:val="0"/>
              <w:spacing w:before="120" w:after="720"/>
              <w:rPr>
                <w:rFonts w:ascii="Tahoma" w:hAnsi="Tahoma" w:cs="Tahoma"/>
                <w:color w:val="000000"/>
                <w:sz w:val="23"/>
                <w:szCs w:val="23"/>
              </w:rPr>
            </w:pPr>
            <w:r w:rsidRPr="00704A93">
              <w:rPr>
                <w:rFonts w:ascii="Tahoma" w:hAnsi="Tahoma" w:cs="Tahoma"/>
                <w:i/>
                <w:color w:val="000000"/>
                <w:szCs w:val="24"/>
              </w:rPr>
              <w:t xml:space="preserve">If yes, please provide details of the offence. </w:t>
            </w:r>
          </w:p>
          <w:p w14:paraId="2E9FB658" w14:textId="77777777" w:rsidR="00A70F90" w:rsidRPr="00704A93" w:rsidRDefault="00A70F90" w:rsidP="00704A93">
            <w:pPr>
              <w:autoSpaceDE w:val="0"/>
              <w:autoSpaceDN w:val="0"/>
              <w:adjustRightInd w:val="0"/>
              <w:rPr>
                <w:rFonts w:ascii="Tahoma" w:hAnsi="Tahoma" w:cs="Tahoma"/>
                <w:color w:val="000000"/>
                <w:sz w:val="23"/>
                <w:szCs w:val="23"/>
              </w:rPr>
            </w:pPr>
            <w:r>
              <w:rPr>
                <w:rFonts w:ascii="Tahoma" w:hAnsi="Tahoma" w:cs="Tahoma"/>
                <w:color w:val="000000"/>
                <w:sz w:val="23"/>
                <w:szCs w:val="23"/>
              </w:rPr>
              <w:t>2. Have you previously been denied approval to undertake the role of a food safety auditor, or had an auditing accreditation or registration suspended or cancelled by any licensing authority in Australia? If yes, attach a detailed explanation.</w:t>
            </w:r>
          </w:p>
          <w:p w14:paraId="4023142D" w14:textId="77777777" w:rsidR="00A70F90" w:rsidRPr="00A70F90" w:rsidRDefault="00A70F90" w:rsidP="00A70F90">
            <w:pPr>
              <w:autoSpaceDE w:val="0"/>
              <w:autoSpaceDN w:val="0"/>
              <w:adjustRightInd w:val="0"/>
              <w:spacing w:after="240"/>
              <w:rPr>
                <w:rFonts w:ascii="SymbolMT" w:hAnsi="SymbolMT" w:cs="SymbolMT"/>
                <w:color w:val="000000"/>
                <w:sz w:val="36"/>
                <w:szCs w:val="36"/>
              </w:rPr>
            </w:pPr>
            <w:r>
              <w:rPr>
                <w:rFonts w:ascii="Tahoma" w:hAnsi="Tahoma" w:cs="Tahoma"/>
                <w:color w:val="000000"/>
                <w:sz w:val="23"/>
                <w:szCs w:val="23"/>
              </w:rPr>
              <w:t>Yes</w:t>
            </w:r>
            <w:r>
              <w:rPr>
                <w:rFonts w:ascii="Arial" w:hAnsi="Arial" w:cs="Arial"/>
                <w:color w:val="000000"/>
                <w:sz w:val="36"/>
                <w:szCs w:val="36"/>
              </w:rPr>
              <w:t xml:space="preserve"> 􀀀</w:t>
            </w:r>
            <w:r>
              <w:rPr>
                <w:rFonts w:ascii="Tahoma" w:hAnsi="Tahoma" w:cs="Tahoma"/>
                <w:color w:val="000000"/>
                <w:sz w:val="23"/>
                <w:szCs w:val="23"/>
              </w:rPr>
              <w:t>No</w:t>
            </w:r>
            <w:r>
              <w:rPr>
                <w:rFonts w:ascii="Arial" w:hAnsi="Arial" w:cs="Arial"/>
                <w:color w:val="000000"/>
                <w:sz w:val="36"/>
                <w:szCs w:val="36"/>
              </w:rPr>
              <w:t>􀀀</w:t>
            </w:r>
          </w:p>
        </w:tc>
      </w:tr>
    </w:tbl>
    <w:p w14:paraId="0833420D" w14:textId="664174A7" w:rsidR="008F7800" w:rsidRDefault="008F7800" w:rsidP="00704A93">
      <w:pPr>
        <w:rPr>
          <w:rFonts w:ascii="Tahoma" w:hAnsi="Tahoma" w:cs="Tahoma"/>
          <w:b/>
          <w:bCs/>
          <w:color w:val="FFFFFF"/>
          <w:sz w:val="23"/>
          <w:szCs w:val="23"/>
        </w:rPr>
      </w:pPr>
    </w:p>
    <w:tbl>
      <w:tblPr>
        <w:tblStyle w:val="TableGrid"/>
        <w:tblW w:w="0" w:type="auto"/>
        <w:tblLook w:val="04A0" w:firstRow="1" w:lastRow="0" w:firstColumn="1" w:lastColumn="0" w:noHBand="0" w:noVBand="1"/>
        <w:tblDescription w:val="This box asks if you have personal indemnity insurance. "/>
      </w:tblPr>
      <w:tblGrid>
        <w:gridCol w:w="9016"/>
      </w:tblGrid>
      <w:tr w:rsidR="00704A93" w14:paraId="22CFAD05" w14:textId="77777777" w:rsidTr="002C49E4">
        <w:trPr>
          <w:tblHeader/>
        </w:trPr>
        <w:tc>
          <w:tcPr>
            <w:tcW w:w="9242" w:type="dxa"/>
            <w:shd w:val="clear" w:color="auto" w:fill="D9D9D9" w:themeFill="background1" w:themeFillShade="D9"/>
          </w:tcPr>
          <w:p w14:paraId="3179A585" w14:textId="77777777" w:rsidR="00704A93" w:rsidRPr="002C49E4" w:rsidRDefault="00704A93" w:rsidP="00704A93">
            <w:pPr>
              <w:autoSpaceDE w:val="0"/>
              <w:autoSpaceDN w:val="0"/>
              <w:adjustRightInd w:val="0"/>
              <w:spacing w:before="60"/>
              <w:rPr>
                <w:rFonts w:ascii="Tahoma" w:hAnsi="Tahoma" w:cs="Tahoma"/>
                <w:b/>
                <w:bCs/>
                <w:sz w:val="23"/>
                <w:szCs w:val="23"/>
              </w:rPr>
            </w:pPr>
            <w:r w:rsidRPr="002C49E4">
              <w:rPr>
                <w:rFonts w:ascii="Tahoma" w:hAnsi="Tahoma" w:cs="Tahoma"/>
                <w:b/>
                <w:bCs/>
                <w:sz w:val="23"/>
                <w:szCs w:val="23"/>
              </w:rPr>
              <w:t>9. PERSONAL INDEMNITY INSURANCE</w:t>
            </w:r>
          </w:p>
        </w:tc>
      </w:tr>
      <w:tr w:rsidR="00A70F90" w14:paraId="541D6831" w14:textId="77777777" w:rsidTr="000F77D7">
        <w:tc>
          <w:tcPr>
            <w:tcW w:w="9242" w:type="dxa"/>
            <w:tcBorders>
              <w:right w:val="single" w:sz="4" w:space="0" w:color="auto"/>
            </w:tcBorders>
          </w:tcPr>
          <w:p w14:paraId="142D5A28" w14:textId="77777777" w:rsidR="00A70F90" w:rsidRDefault="00A70F90" w:rsidP="00A70F90">
            <w:pPr>
              <w:autoSpaceDE w:val="0"/>
              <w:autoSpaceDN w:val="0"/>
              <w:adjustRightInd w:val="0"/>
              <w:spacing w:before="120" w:after="120"/>
              <w:rPr>
                <w:rFonts w:ascii="Arial" w:hAnsi="Arial" w:cs="Arial"/>
                <w:color w:val="000000"/>
                <w:sz w:val="36"/>
                <w:szCs w:val="36"/>
              </w:rPr>
            </w:pPr>
            <w:r>
              <w:rPr>
                <w:rFonts w:ascii="Tahoma" w:hAnsi="Tahoma" w:cs="Tahoma"/>
                <w:color w:val="000000"/>
                <w:sz w:val="23"/>
                <w:szCs w:val="23"/>
              </w:rPr>
              <w:t xml:space="preserve">Do you or your employer have personal indemnity insurance?  Yes </w:t>
            </w:r>
            <w:r>
              <w:rPr>
                <w:rFonts w:ascii="Arial" w:hAnsi="Arial" w:cs="Arial"/>
                <w:color w:val="000000"/>
                <w:sz w:val="36"/>
                <w:szCs w:val="36"/>
              </w:rPr>
              <w:t>􀀀</w:t>
            </w:r>
            <w:r>
              <w:rPr>
                <w:rFonts w:ascii="Tahoma" w:hAnsi="Tahoma" w:cs="Tahoma"/>
                <w:color w:val="000000"/>
                <w:sz w:val="23"/>
                <w:szCs w:val="23"/>
              </w:rPr>
              <w:t xml:space="preserve"> No</w:t>
            </w:r>
            <w:r>
              <w:rPr>
                <w:rFonts w:ascii="Arial" w:hAnsi="Arial" w:cs="Arial"/>
                <w:color w:val="000000"/>
                <w:sz w:val="36"/>
                <w:szCs w:val="36"/>
              </w:rPr>
              <w:t xml:space="preserve"> 􀀀</w:t>
            </w:r>
          </w:p>
          <w:p w14:paraId="2AE872FF" w14:textId="77777777" w:rsidR="00A70F90" w:rsidRDefault="00A70F90" w:rsidP="00A70F90">
            <w:pPr>
              <w:autoSpaceDE w:val="0"/>
              <w:autoSpaceDN w:val="0"/>
              <w:adjustRightInd w:val="0"/>
              <w:spacing w:after="240"/>
              <w:rPr>
                <w:rFonts w:ascii="Tahoma" w:hAnsi="Tahoma" w:cs="Tahoma"/>
                <w:color w:val="000000"/>
                <w:sz w:val="22"/>
                <w:szCs w:val="22"/>
              </w:rPr>
            </w:pPr>
            <w:r>
              <w:rPr>
                <w:rFonts w:ascii="Tahoma" w:hAnsi="Tahoma" w:cs="Tahoma"/>
                <w:color w:val="000000"/>
                <w:sz w:val="22"/>
                <w:szCs w:val="22"/>
              </w:rPr>
              <w:t>If yes, please provide:</w:t>
            </w:r>
          </w:p>
          <w:p w14:paraId="32905889" w14:textId="77777777" w:rsidR="00A70F90" w:rsidRDefault="00A70F90" w:rsidP="008272A0">
            <w:pPr>
              <w:autoSpaceDE w:val="0"/>
              <w:autoSpaceDN w:val="0"/>
              <w:adjustRightInd w:val="0"/>
              <w:spacing w:after="240"/>
              <w:rPr>
                <w:rFonts w:ascii="Tahoma" w:hAnsi="Tahoma" w:cs="Tahoma"/>
                <w:color w:val="000000"/>
                <w:sz w:val="22"/>
                <w:szCs w:val="22"/>
              </w:rPr>
            </w:pPr>
            <w:r>
              <w:rPr>
                <w:rFonts w:ascii="Tahoma" w:hAnsi="Tahoma" w:cs="Tahoma"/>
                <w:color w:val="000000"/>
                <w:sz w:val="22"/>
                <w:szCs w:val="22"/>
              </w:rPr>
              <w:t xml:space="preserve">Name of insurer: </w:t>
            </w:r>
          </w:p>
          <w:p w14:paraId="66A14693" w14:textId="77777777" w:rsidR="00A70F90" w:rsidRPr="00A70F90" w:rsidRDefault="00A70F90" w:rsidP="00A70F90">
            <w:pPr>
              <w:autoSpaceDE w:val="0"/>
              <w:autoSpaceDN w:val="0"/>
              <w:adjustRightInd w:val="0"/>
              <w:spacing w:after="120"/>
              <w:rPr>
                <w:rFonts w:ascii="Tahoma" w:hAnsi="Tahoma" w:cs="Tahoma"/>
                <w:color w:val="000000"/>
                <w:sz w:val="22"/>
                <w:szCs w:val="22"/>
              </w:rPr>
            </w:pPr>
            <w:r>
              <w:rPr>
                <w:rFonts w:ascii="Tahoma" w:hAnsi="Tahoma" w:cs="Tahoma"/>
                <w:color w:val="000000"/>
                <w:sz w:val="22"/>
                <w:szCs w:val="22"/>
              </w:rPr>
              <w:t>Policy number:</w:t>
            </w:r>
          </w:p>
        </w:tc>
      </w:tr>
    </w:tbl>
    <w:p w14:paraId="4B324825" w14:textId="195E0A66" w:rsidR="007D72DC" w:rsidRDefault="007D72DC" w:rsidP="008F7800">
      <w:pPr>
        <w:autoSpaceDE w:val="0"/>
        <w:autoSpaceDN w:val="0"/>
        <w:adjustRightInd w:val="0"/>
        <w:rPr>
          <w:rFonts w:ascii="Tahoma" w:hAnsi="Tahoma" w:cs="Tahoma"/>
          <w:b/>
          <w:bCs/>
          <w:color w:val="FFFFFF"/>
          <w:sz w:val="23"/>
          <w:szCs w:val="23"/>
        </w:rPr>
      </w:pPr>
    </w:p>
    <w:tbl>
      <w:tblPr>
        <w:tblStyle w:val="TableGrid"/>
        <w:tblW w:w="0" w:type="auto"/>
        <w:tblLook w:val="04A0" w:firstRow="1" w:lastRow="0" w:firstColumn="1" w:lastColumn="0" w:noHBand="0" w:noVBand="1"/>
        <w:tblDescription w:val="This box outlines the fee of application."/>
      </w:tblPr>
      <w:tblGrid>
        <w:gridCol w:w="3008"/>
        <w:gridCol w:w="2996"/>
        <w:gridCol w:w="3012"/>
      </w:tblGrid>
      <w:tr w:rsidR="009834D5" w14:paraId="604618BC" w14:textId="77777777" w:rsidTr="007518F3">
        <w:trPr>
          <w:tblHeader/>
        </w:trPr>
        <w:tc>
          <w:tcPr>
            <w:tcW w:w="3080" w:type="dxa"/>
            <w:shd w:val="clear" w:color="auto" w:fill="D9D9D9" w:themeFill="background1" w:themeFillShade="D9"/>
          </w:tcPr>
          <w:p w14:paraId="63068B55" w14:textId="77777777" w:rsidR="009834D5" w:rsidRPr="002C49E4" w:rsidRDefault="009834D5" w:rsidP="008F7800">
            <w:pPr>
              <w:autoSpaceDE w:val="0"/>
              <w:autoSpaceDN w:val="0"/>
              <w:adjustRightInd w:val="0"/>
              <w:rPr>
                <w:rFonts w:ascii="Tahoma" w:hAnsi="Tahoma" w:cs="Tahoma"/>
                <w:b/>
                <w:bCs/>
                <w:sz w:val="23"/>
                <w:szCs w:val="23"/>
              </w:rPr>
            </w:pPr>
            <w:r w:rsidRPr="002C49E4">
              <w:rPr>
                <w:rFonts w:ascii="Tahoma" w:hAnsi="Tahoma" w:cs="Tahoma"/>
                <w:b/>
                <w:bCs/>
                <w:sz w:val="23"/>
                <w:szCs w:val="23"/>
              </w:rPr>
              <w:t>10. FEES</w:t>
            </w:r>
          </w:p>
        </w:tc>
        <w:tc>
          <w:tcPr>
            <w:tcW w:w="3081" w:type="dxa"/>
            <w:shd w:val="clear" w:color="auto" w:fill="D9D9D9" w:themeFill="background1" w:themeFillShade="D9"/>
          </w:tcPr>
          <w:p w14:paraId="0D1C1832" w14:textId="77777777" w:rsidR="009834D5" w:rsidRDefault="009834D5" w:rsidP="008F7800">
            <w:pPr>
              <w:autoSpaceDE w:val="0"/>
              <w:autoSpaceDN w:val="0"/>
              <w:adjustRightInd w:val="0"/>
              <w:rPr>
                <w:rFonts w:ascii="Tahoma" w:hAnsi="Tahoma" w:cs="Tahoma"/>
                <w:b/>
                <w:bCs/>
                <w:color w:val="FFFFFF"/>
                <w:sz w:val="23"/>
                <w:szCs w:val="23"/>
              </w:rPr>
            </w:pPr>
          </w:p>
        </w:tc>
        <w:tc>
          <w:tcPr>
            <w:tcW w:w="3081" w:type="dxa"/>
            <w:shd w:val="clear" w:color="auto" w:fill="D9D9D9" w:themeFill="background1" w:themeFillShade="D9"/>
          </w:tcPr>
          <w:p w14:paraId="09D8E140" w14:textId="77777777" w:rsidR="009834D5" w:rsidRDefault="009834D5" w:rsidP="008F7800">
            <w:pPr>
              <w:autoSpaceDE w:val="0"/>
              <w:autoSpaceDN w:val="0"/>
              <w:adjustRightInd w:val="0"/>
              <w:rPr>
                <w:rFonts w:ascii="Tahoma" w:hAnsi="Tahoma" w:cs="Tahoma"/>
                <w:b/>
                <w:bCs/>
                <w:color w:val="FFFFFF"/>
                <w:sz w:val="23"/>
                <w:szCs w:val="23"/>
              </w:rPr>
            </w:pPr>
          </w:p>
        </w:tc>
      </w:tr>
      <w:tr w:rsidR="00A70F90" w14:paraId="18F7081D" w14:textId="77777777" w:rsidTr="00A70F90">
        <w:tc>
          <w:tcPr>
            <w:tcW w:w="3080" w:type="dxa"/>
            <w:vAlign w:val="center"/>
          </w:tcPr>
          <w:p w14:paraId="7C2FBEE2" w14:textId="77777777" w:rsidR="00A70F90" w:rsidRDefault="00A70F90" w:rsidP="00A70F90">
            <w:pPr>
              <w:autoSpaceDE w:val="0"/>
              <w:autoSpaceDN w:val="0"/>
              <w:adjustRightInd w:val="0"/>
              <w:jc w:val="center"/>
              <w:rPr>
                <w:rFonts w:ascii="Tahoma" w:hAnsi="Tahoma" w:cs="Tahoma"/>
                <w:b/>
                <w:bCs/>
                <w:color w:val="FFFFFF"/>
                <w:sz w:val="23"/>
                <w:szCs w:val="23"/>
              </w:rPr>
            </w:pPr>
            <w:r>
              <w:rPr>
                <w:rFonts w:ascii="Tahoma" w:hAnsi="Tahoma" w:cs="Tahoma"/>
                <w:color w:val="000000"/>
                <w:sz w:val="23"/>
                <w:szCs w:val="23"/>
              </w:rPr>
              <w:t>Annual application fee</w:t>
            </w:r>
          </w:p>
        </w:tc>
        <w:tc>
          <w:tcPr>
            <w:tcW w:w="3081" w:type="dxa"/>
            <w:vAlign w:val="center"/>
          </w:tcPr>
          <w:p w14:paraId="4EBAD518" w14:textId="77777777" w:rsidR="00A70F90" w:rsidRPr="00A70F90" w:rsidRDefault="00A70F90" w:rsidP="00A70F90">
            <w:pPr>
              <w:autoSpaceDE w:val="0"/>
              <w:autoSpaceDN w:val="0"/>
              <w:adjustRightInd w:val="0"/>
              <w:spacing w:before="240"/>
              <w:rPr>
                <w:rFonts w:ascii="Tahoma" w:hAnsi="Tahoma" w:cs="Tahoma"/>
                <w:color w:val="000000"/>
                <w:sz w:val="23"/>
                <w:szCs w:val="23"/>
              </w:rPr>
            </w:pPr>
            <w:r>
              <w:rPr>
                <w:rFonts w:ascii="Tahoma" w:hAnsi="Tahoma" w:cs="Tahoma"/>
                <w:color w:val="000000"/>
                <w:sz w:val="23"/>
                <w:szCs w:val="23"/>
              </w:rPr>
              <w:t>$xxx.xx</w:t>
            </w:r>
          </w:p>
        </w:tc>
        <w:tc>
          <w:tcPr>
            <w:tcW w:w="3081" w:type="dxa"/>
            <w:vAlign w:val="center"/>
          </w:tcPr>
          <w:p w14:paraId="708DD042" w14:textId="77777777" w:rsidR="00A70F90" w:rsidRDefault="00A70F90" w:rsidP="000F77D7">
            <w:pPr>
              <w:autoSpaceDE w:val="0"/>
              <w:autoSpaceDN w:val="0"/>
              <w:adjustRightInd w:val="0"/>
              <w:rPr>
                <w:rFonts w:ascii="Tahoma" w:hAnsi="Tahoma" w:cs="Tahoma"/>
                <w:color w:val="000000"/>
                <w:sz w:val="23"/>
                <w:szCs w:val="23"/>
              </w:rPr>
            </w:pPr>
            <w:r>
              <w:rPr>
                <w:rFonts w:ascii="Tahoma" w:hAnsi="Tahoma" w:cs="Tahoma"/>
                <w:color w:val="000000"/>
                <w:sz w:val="23"/>
                <w:szCs w:val="23"/>
              </w:rPr>
              <w:t>Must be paid with this application and is non-refundable.</w:t>
            </w:r>
          </w:p>
          <w:p w14:paraId="0B7B6C51" w14:textId="77777777" w:rsidR="00A70F90" w:rsidRPr="008B4873" w:rsidRDefault="00A70F90" w:rsidP="000F77D7">
            <w:pPr>
              <w:autoSpaceDE w:val="0"/>
              <w:autoSpaceDN w:val="0"/>
              <w:adjustRightInd w:val="0"/>
              <w:rPr>
                <w:rFonts w:ascii="Tahoma" w:hAnsi="Tahoma" w:cs="Tahoma"/>
                <w:color w:val="000000"/>
                <w:sz w:val="23"/>
                <w:szCs w:val="23"/>
              </w:rPr>
            </w:pPr>
            <w:r>
              <w:rPr>
                <w:rFonts w:ascii="Tahoma" w:hAnsi="Tahoma" w:cs="Tahoma"/>
                <w:color w:val="000000"/>
                <w:sz w:val="23"/>
                <w:szCs w:val="23"/>
              </w:rPr>
              <w:t>Successful applicants will be invoiced this fee. Payment must be made before full auditor approval is granted each year.</w:t>
            </w:r>
          </w:p>
        </w:tc>
      </w:tr>
    </w:tbl>
    <w:p w14:paraId="6E845EFD" w14:textId="47C1BAB4" w:rsidR="00B93F2F" w:rsidRDefault="00B93F2F" w:rsidP="008F7800">
      <w:pPr>
        <w:autoSpaceDE w:val="0"/>
        <w:autoSpaceDN w:val="0"/>
        <w:adjustRightInd w:val="0"/>
        <w:rPr>
          <w:rFonts w:ascii="Tahoma" w:hAnsi="Tahoma" w:cs="Tahoma"/>
          <w:b/>
          <w:bCs/>
          <w:color w:val="FFFFFF"/>
          <w:sz w:val="23"/>
          <w:szCs w:val="23"/>
        </w:rPr>
      </w:pPr>
    </w:p>
    <w:tbl>
      <w:tblPr>
        <w:tblStyle w:val="TableGrid"/>
        <w:tblW w:w="0" w:type="auto"/>
        <w:tblLook w:val="04A0" w:firstRow="1" w:lastRow="0" w:firstColumn="1" w:lastColumn="0" w:noHBand="0" w:noVBand="1"/>
        <w:tblDescription w:val="this box outlines payment details, it has a check box for the option of attaching a cheque or money order, and another checkbox to pay by credit card. If paying by card, it has the fields below to fill in yourcredit card details. "/>
      </w:tblPr>
      <w:tblGrid>
        <w:gridCol w:w="9016"/>
      </w:tblGrid>
      <w:tr w:rsidR="00B93F2F" w14:paraId="288C8927" w14:textId="77777777" w:rsidTr="00CE2163">
        <w:trPr>
          <w:tblHeader/>
        </w:trPr>
        <w:tc>
          <w:tcPr>
            <w:tcW w:w="9242" w:type="dxa"/>
            <w:shd w:val="clear" w:color="auto" w:fill="D9D9D9" w:themeFill="background1" w:themeFillShade="D9"/>
          </w:tcPr>
          <w:p w14:paraId="673CF4E9" w14:textId="77777777" w:rsidR="00B93F2F" w:rsidRPr="00622C8D" w:rsidRDefault="00B93F2F" w:rsidP="00B93F2F">
            <w:pPr>
              <w:autoSpaceDE w:val="0"/>
              <w:autoSpaceDN w:val="0"/>
              <w:adjustRightInd w:val="0"/>
              <w:spacing w:before="60"/>
              <w:rPr>
                <w:rFonts w:ascii="Tahoma" w:hAnsi="Tahoma" w:cs="Tahoma"/>
                <w:b/>
                <w:bCs/>
                <w:sz w:val="23"/>
                <w:szCs w:val="23"/>
              </w:rPr>
            </w:pPr>
            <w:r w:rsidRPr="00622C8D">
              <w:rPr>
                <w:rFonts w:ascii="Tahoma" w:hAnsi="Tahoma" w:cs="Tahoma"/>
                <w:b/>
                <w:bCs/>
                <w:sz w:val="23"/>
                <w:szCs w:val="23"/>
              </w:rPr>
              <w:t>11. PAYMENT</w:t>
            </w:r>
          </w:p>
        </w:tc>
      </w:tr>
      <w:tr w:rsidR="00B93F2F" w14:paraId="3E3E6FB6" w14:textId="77777777" w:rsidTr="00B93F2F">
        <w:tc>
          <w:tcPr>
            <w:tcW w:w="9242" w:type="dxa"/>
          </w:tcPr>
          <w:p w14:paraId="32767655" w14:textId="77777777" w:rsidR="00B93F2F" w:rsidRDefault="00B93F2F" w:rsidP="00B93F2F">
            <w:pPr>
              <w:autoSpaceDE w:val="0"/>
              <w:autoSpaceDN w:val="0"/>
              <w:adjustRightInd w:val="0"/>
              <w:spacing w:after="120"/>
              <w:rPr>
                <w:rFonts w:ascii="Tahoma" w:hAnsi="Tahoma" w:cs="Tahoma"/>
                <w:color w:val="000000"/>
                <w:sz w:val="23"/>
                <w:szCs w:val="23"/>
              </w:rPr>
            </w:pPr>
            <w:r>
              <w:rPr>
                <w:rFonts w:ascii="Arial" w:hAnsi="Arial" w:cs="Arial"/>
                <w:color w:val="000000"/>
                <w:sz w:val="36"/>
                <w:szCs w:val="36"/>
              </w:rPr>
              <w:t>􀀀</w:t>
            </w:r>
            <w:r>
              <w:rPr>
                <w:rFonts w:ascii="SymbolMT" w:hAnsi="SymbolMT" w:cs="SymbolMT"/>
                <w:color w:val="000000"/>
                <w:sz w:val="36"/>
                <w:szCs w:val="36"/>
              </w:rPr>
              <w:t xml:space="preserve"> </w:t>
            </w:r>
            <w:r>
              <w:rPr>
                <w:rFonts w:ascii="Tahoma" w:hAnsi="Tahoma" w:cs="Tahoma"/>
                <w:color w:val="000000"/>
                <w:sz w:val="23"/>
                <w:szCs w:val="23"/>
              </w:rPr>
              <w:t>I have attached a cheque or money order for $xxx.xx payable to food regulator</w:t>
            </w:r>
          </w:p>
          <w:p w14:paraId="05A67A91" w14:textId="77777777" w:rsidR="00B93F2F" w:rsidRDefault="00B93F2F" w:rsidP="00B93F2F">
            <w:pPr>
              <w:autoSpaceDE w:val="0"/>
              <w:autoSpaceDN w:val="0"/>
              <w:adjustRightInd w:val="0"/>
              <w:spacing w:after="120"/>
              <w:rPr>
                <w:rFonts w:ascii="Tahoma" w:hAnsi="Tahoma" w:cs="Tahoma"/>
                <w:color w:val="000000"/>
                <w:sz w:val="23"/>
                <w:szCs w:val="23"/>
              </w:rPr>
            </w:pPr>
            <w:r>
              <w:rPr>
                <w:rFonts w:ascii="Arial" w:hAnsi="Arial" w:cs="Arial"/>
                <w:color w:val="000000"/>
                <w:sz w:val="36"/>
                <w:szCs w:val="36"/>
              </w:rPr>
              <w:t>􀀀</w:t>
            </w:r>
            <w:r>
              <w:rPr>
                <w:rFonts w:ascii="SymbolMT" w:hAnsi="SymbolMT" w:cs="SymbolMT"/>
                <w:color w:val="000000"/>
                <w:sz w:val="36"/>
                <w:szCs w:val="36"/>
              </w:rPr>
              <w:t xml:space="preserve"> </w:t>
            </w:r>
            <w:r>
              <w:rPr>
                <w:rFonts w:ascii="Tahoma" w:hAnsi="Tahoma" w:cs="Tahoma"/>
                <w:color w:val="000000"/>
                <w:sz w:val="23"/>
                <w:szCs w:val="23"/>
              </w:rPr>
              <w:t>I want to pay $xxx.xx by credit card</w:t>
            </w:r>
          </w:p>
          <w:p w14:paraId="5EB8BE6D" w14:textId="77777777" w:rsidR="00B93F2F" w:rsidRDefault="00B93F2F" w:rsidP="00B93F2F">
            <w:pPr>
              <w:autoSpaceDE w:val="0"/>
              <w:autoSpaceDN w:val="0"/>
              <w:adjustRightInd w:val="0"/>
              <w:spacing w:after="120"/>
              <w:rPr>
                <w:rFonts w:ascii="Tahoma" w:hAnsi="Tahoma" w:cs="Tahoma"/>
                <w:color w:val="000000"/>
                <w:sz w:val="23"/>
                <w:szCs w:val="23"/>
              </w:rPr>
            </w:pPr>
            <w:r>
              <w:rPr>
                <w:rFonts w:ascii="Tahoma" w:hAnsi="Tahoma" w:cs="Tahoma"/>
                <w:color w:val="000000"/>
                <w:sz w:val="23"/>
                <w:szCs w:val="23"/>
              </w:rPr>
              <w:t>Cardholder’s name:</w:t>
            </w:r>
          </w:p>
          <w:p w14:paraId="706E4CD0" w14:textId="77777777" w:rsidR="00B93F2F" w:rsidRDefault="00B93F2F" w:rsidP="00B93F2F">
            <w:pPr>
              <w:autoSpaceDE w:val="0"/>
              <w:autoSpaceDN w:val="0"/>
              <w:adjustRightInd w:val="0"/>
              <w:rPr>
                <w:rFonts w:ascii="Tahoma" w:hAnsi="Tahoma" w:cs="Tahoma"/>
                <w:color w:val="000000"/>
                <w:sz w:val="23"/>
                <w:szCs w:val="23"/>
              </w:rPr>
            </w:pPr>
            <w:r>
              <w:rPr>
                <w:rFonts w:ascii="Tahoma" w:hAnsi="Tahoma" w:cs="Tahoma"/>
                <w:color w:val="000000"/>
                <w:sz w:val="23"/>
                <w:szCs w:val="23"/>
              </w:rPr>
              <w:t xml:space="preserve">Card type: </w:t>
            </w:r>
          </w:p>
          <w:p w14:paraId="5285B302" w14:textId="77777777" w:rsidR="00B93F2F" w:rsidRDefault="00B93F2F" w:rsidP="00B93F2F">
            <w:pPr>
              <w:autoSpaceDE w:val="0"/>
              <w:autoSpaceDN w:val="0"/>
              <w:adjustRightInd w:val="0"/>
              <w:rPr>
                <w:rFonts w:ascii="Tahoma" w:hAnsi="Tahoma" w:cs="Tahoma"/>
                <w:color w:val="000000"/>
                <w:sz w:val="23"/>
                <w:szCs w:val="23"/>
              </w:rPr>
            </w:pPr>
            <w:r>
              <w:rPr>
                <w:rFonts w:ascii="Tahoma" w:hAnsi="Tahoma" w:cs="Tahoma"/>
                <w:color w:val="000000"/>
                <w:sz w:val="23"/>
                <w:szCs w:val="23"/>
              </w:rPr>
              <w:t>Visa</w:t>
            </w:r>
          </w:p>
          <w:p w14:paraId="6E313FD8" w14:textId="77777777" w:rsidR="00B93F2F" w:rsidRDefault="00B93F2F" w:rsidP="00B93F2F">
            <w:pPr>
              <w:autoSpaceDE w:val="0"/>
              <w:autoSpaceDN w:val="0"/>
              <w:adjustRightInd w:val="0"/>
              <w:rPr>
                <w:rFonts w:ascii="Tahoma" w:hAnsi="Tahoma" w:cs="Tahoma"/>
                <w:color w:val="000000"/>
                <w:sz w:val="23"/>
                <w:szCs w:val="23"/>
              </w:rPr>
            </w:pPr>
            <w:r>
              <w:rPr>
                <w:rFonts w:ascii="Tahoma" w:hAnsi="Tahoma" w:cs="Tahoma"/>
                <w:color w:val="000000"/>
                <w:sz w:val="23"/>
                <w:szCs w:val="23"/>
              </w:rPr>
              <w:t>Mastercard</w:t>
            </w:r>
          </w:p>
          <w:p w14:paraId="726B45CA" w14:textId="77777777" w:rsidR="00B93F2F" w:rsidRDefault="00B93F2F" w:rsidP="00B93F2F">
            <w:pPr>
              <w:autoSpaceDE w:val="0"/>
              <w:autoSpaceDN w:val="0"/>
              <w:adjustRightInd w:val="0"/>
              <w:spacing w:after="120"/>
              <w:rPr>
                <w:rFonts w:ascii="Tahoma" w:hAnsi="Tahoma" w:cs="Tahoma"/>
                <w:color w:val="000000"/>
                <w:sz w:val="23"/>
                <w:szCs w:val="23"/>
              </w:rPr>
            </w:pPr>
            <w:r>
              <w:rPr>
                <w:rFonts w:ascii="Tahoma" w:hAnsi="Tahoma" w:cs="Tahoma"/>
                <w:color w:val="000000"/>
                <w:sz w:val="23"/>
                <w:szCs w:val="23"/>
              </w:rPr>
              <w:t>Bankcard</w:t>
            </w:r>
          </w:p>
          <w:p w14:paraId="18614E32" w14:textId="77777777" w:rsidR="00B93F2F" w:rsidRDefault="00B93F2F" w:rsidP="00B93F2F">
            <w:pPr>
              <w:autoSpaceDE w:val="0"/>
              <w:autoSpaceDN w:val="0"/>
              <w:adjustRightInd w:val="0"/>
              <w:spacing w:before="120" w:after="120"/>
              <w:rPr>
                <w:rFonts w:ascii="Tahoma" w:hAnsi="Tahoma" w:cs="Tahoma"/>
                <w:color w:val="000000"/>
                <w:sz w:val="23"/>
                <w:szCs w:val="23"/>
              </w:rPr>
            </w:pPr>
            <w:r>
              <w:rPr>
                <w:rFonts w:ascii="Tahoma" w:hAnsi="Tahoma" w:cs="Tahoma"/>
                <w:color w:val="000000"/>
                <w:sz w:val="23"/>
                <w:szCs w:val="23"/>
              </w:rPr>
              <w:t>Card number:</w:t>
            </w:r>
          </w:p>
          <w:p w14:paraId="680198B9" w14:textId="77777777" w:rsidR="00B93F2F" w:rsidRDefault="00B93F2F" w:rsidP="00B93F2F">
            <w:pPr>
              <w:autoSpaceDE w:val="0"/>
              <w:autoSpaceDN w:val="0"/>
              <w:adjustRightInd w:val="0"/>
              <w:spacing w:before="120" w:after="120"/>
              <w:rPr>
                <w:rFonts w:ascii="Tahoma" w:hAnsi="Tahoma" w:cs="Tahoma"/>
                <w:color w:val="000000"/>
                <w:sz w:val="23"/>
                <w:szCs w:val="23"/>
              </w:rPr>
            </w:pPr>
            <w:r>
              <w:rPr>
                <w:rFonts w:ascii="Tahoma" w:hAnsi="Tahoma" w:cs="Tahoma"/>
                <w:color w:val="000000"/>
                <w:sz w:val="23"/>
                <w:szCs w:val="23"/>
              </w:rPr>
              <w:lastRenderedPageBreak/>
              <w:t xml:space="preserve">Signature: </w:t>
            </w:r>
          </w:p>
          <w:p w14:paraId="204CD2C4" w14:textId="77777777" w:rsidR="00B93F2F" w:rsidRPr="00B93F2F" w:rsidRDefault="00B93F2F" w:rsidP="00B93F2F">
            <w:pPr>
              <w:autoSpaceDE w:val="0"/>
              <w:autoSpaceDN w:val="0"/>
              <w:adjustRightInd w:val="0"/>
              <w:spacing w:before="120" w:after="120"/>
              <w:rPr>
                <w:rFonts w:ascii="Tahoma" w:hAnsi="Tahoma" w:cs="Tahoma"/>
                <w:color w:val="000000"/>
                <w:sz w:val="23"/>
                <w:szCs w:val="23"/>
              </w:rPr>
            </w:pPr>
            <w:r>
              <w:rPr>
                <w:rFonts w:ascii="Tahoma" w:hAnsi="Tahoma" w:cs="Tahoma"/>
                <w:color w:val="000000"/>
                <w:sz w:val="23"/>
                <w:szCs w:val="23"/>
              </w:rPr>
              <w:t>Expiry date:</w:t>
            </w:r>
          </w:p>
        </w:tc>
      </w:tr>
    </w:tbl>
    <w:p w14:paraId="7C507008" w14:textId="62FD6092" w:rsidR="00564D62" w:rsidRDefault="00564D62" w:rsidP="008F7800">
      <w:pPr>
        <w:autoSpaceDE w:val="0"/>
        <w:autoSpaceDN w:val="0"/>
        <w:adjustRightInd w:val="0"/>
        <w:rPr>
          <w:rFonts w:ascii="Tahoma" w:hAnsi="Tahoma" w:cs="Tahoma"/>
          <w:b/>
          <w:bCs/>
          <w:color w:val="FFFFFF"/>
          <w:sz w:val="22"/>
          <w:szCs w:val="22"/>
        </w:rPr>
      </w:pPr>
    </w:p>
    <w:tbl>
      <w:tblPr>
        <w:tblStyle w:val="TableGrid"/>
        <w:tblW w:w="0" w:type="auto"/>
        <w:tblLook w:val="04A0" w:firstRow="1" w:lastRow="0" w:firstColumn="1" w:lastColumn="0" w:noHBand="0" w:noVBand="1"/>
        <w:tblDescription w:val="This box describes the requirements for auditor identification."/>
      </w:tblPr>
      <w:tblGrid>
        <w:gridCol w:w="9016"/>
      </w:tblGrid>
      <w:tr w:rsidR="00564D62" w14:paraId="16EE8E94" w14:textId="77777777" w:rsidTr="00622C8D">
        <w:trPr>
          <w:tblHeader/>
        </w:trPr>
        <w:tc>
          <w:tcPr>
            <w:tcW w:w="9242" w:type="dxa"/>
            <w:shd w:val="clear" w:color="auto" w:fill="D9D9D9" w:themeFill="background1" w:themeFillShade="D9"/>
          </w:tcPr>
          <w:p w14:paraId="34E6D7B8" w14:textId="77777777" w:rsidR="00564D62" w:rsidRPr="00622C8D" w:rsidRDefault="00564D62" w:rsidP="00564D62">
            <w:pPr>
              <w:autoSpaceDE w:val="0"/>
              <w:autoSpaceDN w:val="0"/>
              <w:adjustRightInd w:val="0"/>
              <w:spacing w:before="60"/>
              <w:rPr>
                <w:rFonts w:ascii="Tahoma" w:hAnsi="Tahoma" w:cs="Tahoma"/>
                <w:b/>
                <w:bCs/>
                <w:sz w:val="22"/>
                <w:szCs w:val="22"/>
              </w:rPr>
            </w:pPr>
            <w:r w:rsidRPr="00622C8D">
              <w:rPr>
                <w:rFonts w:ascii="Tahoma" w:hAnsi="Tahoma" w:cs="Tahoma"/>
                <w:b/>
                <w:bCs/>
                <w:sz w:val="22"/>
                <w:szCs w:val="22"/>
              </w:rPr>
              <w:t>12. AUDITOR IDENTIFICATION REQUIREMENTS</w:t>
            </w:r>
          </w:p>
        </w:tc>
      </w:tr>
      <w:tr w:rsidR="00564D62" w14:paraId="64BC868B" w14:textId="77777777" w:rsidTr="00564D62">
        <w:tc>
          <w:tcPr>
            <w:tcW w:w="9242" w:type="dxa"/>
          </w:tcPr>
          <w:p w14:paraId="58E08A59" w14:textId="77777777" w:rsidR="00564D62" w:rsidRDefault="00564D62" w:rsidP="00564D62">
            <w:pPr>
              <w:autoSpaceDE w:val="0"/>
              <w:autoSpaceDN w:val="0"/>
              <w:adjustRightInd w:val="0"/>
              <w:spacing w:before="120" w:after="120"/>
              <w:rPr>
                <w:rFonts w:ascii="Tahoma" w:hAnsi="Tahoma" w:cs="Tahoma"/>
                <w:color w:val="000000"/>
                <w:sz w:val="23"/>
                <w:szCs w:val="23"/>
              </w:rPr>
            </w:pPr>
            <w:r>
              <w:rPr>
                <w:rFonts w:ascii="Tahoma" w:hAnsi="Tahoma" w:cs="Tahoma"/>
                <w:color w:val="000000"/>
                <w:sz w:val="23"/>
                <w:szCs w:val="23"/>
              </w:rPr>
              <w:t>Please sign your name within the confines of the box below using BLACK INK.</w:t>
            </w:r>
          </w:p>
          <w:p w14:paraId="39285638" w14:textId="77777777" w:rsidR="00564D62" w:rsidRDefault="00564D62" w:rsidP="00564D62">
            <w:pPr>
              <w:autoSpaceDE w:val="0"/>
              <w:autoSpaceDN w:val="0"/>
              <w:adjustRightInd w:val="0"/>
              <w:spacing w:after="1800"/>
              <w:rPr>
                <w:rFonts w:ascii="Tahoma" w:hAnsi="Tahoma" w:cs="Tahoma"/>
                <w:color w:val="000000"/>
                <w:sz w:val="23"/>
                <w:szCs w:val="23"/>
              </w:rPr>
            </w:pPr>
            <w:r>
              <w:rPr>
                <w:rFonts w:ascii="Tahoma" w:hAnsi="Tahoma" w:cs="Tahoma"/>
                <w:color w:val="000000"/>
                <w:sz w:val="23"/>
                <w:szCs w:val="23"/>
              </w:rPr>
              <w:t>Your signature will be scanned and will appear on your auditor identification card.</w:t>
            </w:r>
          </w:p>
          <w:p w14:paraId="5B806CAC" w14:textId="77777777" w:rsidR="00564D62" w:rsidRDefault="00564D62" w:rsidP="00564D62">
            <w:pPr>
              <w:autoSpaceDE w:val="0"/>
              <w:autoSpaceDN w:val="0"/>
              <w:adjustRightInd w:val="0"/>
              <w:spacing w:after="840"/>
              <w:rPr>
                <w:rFonts w:ascii="Tahoma" w:hAnsi="Tahoma" w:cs="Tahoma"/>
                <w:color w:val="000000"/>
                <w:sz w:val="23"/>
                <w:szCs w:val="23"/>
              </w:rPr>
            </w:pPr>
            <w:r>
              <w:rPr>
                <w:rFonts w:ascii="Tahoma" w:hAnsi="Tahoma" w:cs="Tahoma"/>
                <w:color w:val="000000"/>
                <w:sz w:val="23"/>
                <w:szCs w:val="23"/>
              </w:rPr>
              <w:t>Please print your name below:</w:t>
            </w:r>
          </w:p>
          <w:p w14:paraId="68D5E384" w14:textId="77777777" w:rsidR="00564D62" w:rsidRDefault="00564D62" w:rsidP="00564D62">
            <w:pPr>
              <w:autoSpaceDE w:val="0"/>
              <w:autoSpaceDN w:val="0"/>
              <w:adjustRightInd w:val="0"/>
              <w:rPr>
                <w:rFonts w:ascii="Tahoma" w:hAnsi="Tahoma" w:cs="Tahoma"/>
                <w:b/>
                <w:bCs/>
                <w:color w:val="000000"/>
                <w:sz w:val="18"/>
                <w:szCs w:val="18"/>
              </w:rPr>
            </w:pPr>
            <w:r>
              <w:rPr>
                <w:rFonts w:ascii="Tahoma" w:hAnsi="Tahoma" w:cs="Tahoma"/>
                <w:b/>
                <w:bCs/>
                <w:color w:val="000000"/>
                <w:sz w:val="18"/>
                <w:szCs w:val="18"/>
              </w:rPr>
              <w:t>Please provide four colour passport photos one of which will be scanned onto your auditor</w:t>
            </w:r>
          </w:p>
          <w:p w14:paraId="70862168" w14:textId="77777777" w:rsidR="00564D62" w:rsidRPr="00564D62" w:rsidRDefault="00564D62" w:rsidP="008F7800">
            <w:pPr>
              <w:autoSpaceDE w:val="0"/>
              <w:autoSpaceDN w:val="0"/>
              <w:adjustRightInd w:val="0"/>
              <w:rPr>
                <w:rFonts w:ascii="Tahoma" w:hAnsi="Tahoma" w:cs="Tahoma"/>
                <w:b/>
                <w:bCs/>
                <w:color w:val="000000"/>
                <w:sz w:val="18"/>
                <w:szCs w:val="18"/>
              </w:rPr>
            </w:pPr>
            <w:r>
              <w:rPr>
                <w:rFonts w:ascii="Tahoma" w:hAnsi="Tahoma" w:cs="Tahoma"/>
                <w:b/>
                <w:bCs/>
                <w:color w:val="000000"/>
                <w:sz w:val="18"/>
                <w:szCs w:val="18"/>
              </w:rPr>
              <w:t>identification card.</w:t>
            </w:r>
          </w:p>
        </w:tc>
      </w:tr>
    </w:tbl>
    <w:p w14:paraId="2F8274C3" w14:textId="04F88DCF" w:rsidR="008F7800" w:rsidRDefault="008F7800" w:rsidP="008F7800">
      <w:pPr>
        <w:autoSpaceDE w:val="0"/>
        <w:autoSpaceDN w:val="0"/>
        <w:adjustRightInd w:val="0"/>
        <w:rPr>
          <w:rFonts w:ascii="Tahoma" w:hAnsi="Tahoma" w:cs="Tahoma"/>
          <w:b/>
          <w:bCs/>
          <w:color w:val="FFFFFF"/>
          <w:sz w:val="22"/>
          <w:szCs w:val="22"/>
        </w:rPr>
      </w:pPr>
    </w:p>
    <w:tbl>
      <w:tblPr>
        <w:tblStyle w:val="TableGrid"/>
        <w:tblW w:w="0" w:type="auto"/>
        <w:tblLook w:val="04A0" w:firstRow="1" w:lastRow="0" w:firstColumn="1" w:lastColumn="0" w:noHBand="0" w:noVBand="1"/>
        <w:tblDescription w:val="This box describes how we protect your privacy once signed on. "/>
      </w:tblPr>
      <w:tblGrid>
        <w:gridCol w:w="9016"/>
      </w:tblGrid>
      <w:tr w:rsidR="00564D62" w14:paraId="612F62C0" w14:textId="77777777" w:rsidTr="00622C8D">
        <w:trPr>
          <w:tblHeader/>
        </w:trPr>
        <w:tc>
          <w:tcPr>
            <w:tcW w:w="9242" w:type="dxa"/>
            <w:shd w:val="clear" w:color="auto" w:fill="D9D9D9" w:themeFill="background1" w:themeFillShade="D9"/>
          </w:tcPr>
          <w:p w14:paraId="3AC636C1" w14:textId="77777777" w:rsidR="00564D62" w:rsidRPr="00622C8D" w:rsidRDefault="00564D62" w:rsidP="00564D62">
            <w:pPr>
              <w:autoSpaceDE w:val="0"/>
              <w:autoSpaceDN w:val="0"/>
              <w:adjustRightInd w:val="0"/>
              <w:spacing w:before="60"/>
              <w:rPr>
                <w:rFonts w:ascii="Tahoma" w:hAnsi="Tahoma" w:cs="Tahoma"/>
                <w:b/>
                <w:bCs/>
                <w:sz w:val="23"/>
                <w:szCs w:val="23"/>
              </w:rPr>
            </w:pPr>
            <w:r w:rsidRPr="00622C8D">
              <w:rPr>
                <w:rFonts w:ascii="Tahoma" w:hAnsi="Tahoma" w:cs="Tahoma"/>
                <w:b/>
                <w:bCs/>
                <w:sz w:val="23"/>
                <w:szCs w:val="23"/>
              </w:rPr>
              <w:t>13. PROTECTING YOUR PRIVACY</w:t>
            </w:r>
          </w:p>
        </w:tc>
      </w:tr>
      <w:tr w:rsidR="00564D62" w14:paraId="137A8D34" w14:textId="77777777" w:rsidTr="00564D62">
        <w:tc>
          <w:tcPr>
            <w:tcW w:w="9242" w:type="dxa"/>
            <w:shd w:val="clear" w:color="auto" w:fill="D9D9D9" w:themeFill="background1" w:themeFillShade="D9"/>
          </w:tcPr>
          <w:p w14:paraId="71EC5B61" w14:textId="77777777" w:rsidR="00564D62" w:rsidRPr="00564D62" w:rsidRDefault="00564D62" w:rsidP="00564D62">
            <w:pPr>
              <w:autoSpaceDE w:val="0"/>
              <w:autoSpaceDN w:val="0"/>
              <w:adjustRightInd w:val="0"/>
              <w:spacing w:before="120" w:after="120"/>
              <w:rPr>
                <w:rFonts w:ascii="Tahoma" w:hAnsi="Tahoma" w:cs="Tahoma"/>
                <w:color w:val="000000"/>
                <w:sz w:val="23"/>
                <w:szCs w:val="23"/>
              </w:rPr>
            </w:pPr>
            <w:r>
              <w:rPr>
                <w:rFonts w:ascii="Tahoma" w:hAnsi="Tahoma" w:cs="Tahoma"/>
                <w:color w:val="000000"/>
                <w:sz w:val="23"/>
                <w:szCs w:val="23"/>
              </w:rPr>
              <w:t>Personal information collected and held by the food regulator may be used in order to provide approval and audit services, administer and manage administration systems, and inform you of our services and requirements. For more information on how we protect your privacy, please contact your local food regulator.</w:t>
            </w:r>
          </w:p>
        </w:tc>
      </w:tr>
    </w:tbl>
    <w:p w14:paraId="5F87CC32" w14:textId="4E64F904" w:rsidR="00564D62" w:rsidRDefault="00564D62" w:rsidP="008F7800">
      <w:pPr>
        <w:autoSpaceDE w:val="0"/>
        <w:autoSpaceDN w:val="0"/>
        <w:adjustRightInd w:val="0"/>
        <w:rPr>
          <w:rFonts w:ascii="Tahoma" w:hAnsi="Tahoma" w:cs="Tahoma"/>
          <w:b/>
          <w:bCs/>
          <w:color w:val="FFFFFF"/>
          <w:sz w:val="23"/>
          <w:szCs w:val="23"/>
        </w:rPr>
      </w:pPr>
    </w:p>
    <w:p w14:paraId="77B17EDD" w14:textId="77777777" w:rsidR="00564D62" w:rsidRDefault="00564D62">
      <w:pPr>
        <w:rPr>
          <w:rFonts w:ascii="Tahoma" w:hAnsi="Tahoma" w:cs="Tahoma"/>
          <w:b/>
          <w:bCs/>
          <w:color w:val="FFFFFF"/>
          <w:sz w:val="23"/>
          <w:szCs w:val="23"/>
        </w:rPr>
      </w:pPr>
      <w:r>
        <w:rPr>
          <w:rFonts w:ascii="Tahoma" w:hAnsi="Tahoma" w:cs="Tahoma"/>
          <w:b/>
          <w:bCs/>
          <w:color w:val="FFFFFF"/>
          <w:sz w:val="23"/>
          <w:szCs w:val="23"/>
        </w:rPr>
        <w:br w:type="page"/>
      </w:r>
    </w:p>
    <w:tbl>
      <w:tblPr>
        <w:tblStyle w:val="TableGrid"/>
        <w:tblW w:w="0" w:type="auto"/>
        <w:tblLook w:val="04A0" w:firstRow="1" w:lastRow="0" w:firstColumn="1" w:lastColumn="0" w:noHBand="0" w:noVBand="1"/>
        <w:tblDescription w:val="This box has all the items needed for a 100 point identity check. "/>
      </w:tblPr>
      <w:tblGrid>
        <w:gridCol w:w="9016"/>
      </w:tblGrid>
      <w:tr w:rsidR="00564D62" w14:paraId="5A6E58E1" w14:textId="77777777" w:rsidTr="00576A3A">
        <w:trPr>
          <w:tblHeader/>
        </w:trPr>
        <w:tc>
          <w:tcPr>
            <w:tcW w:w="9242" w:type="dxa"/>
            <w:shd w:val="clear" w:color="auto" w:fill="D9D9D9" w:themeFill="background1" w:themeFillShade="D9"/>
          </w:tcPr>
          <w:p w14:paraId="6F5CE948" w14:textId="77777777" w:rsidR="00564D62" w:rsidRPr="00576A3A" w:rsidRDefault="00564D62" w:rsidP="00564D62">
            <w:pPr>
              <w:autoSpaceDE w:val="0"/>
              <w:autoSpaceDN w:val="0"/>
              <w:adjustRightInd w:val="0"/>
              <w:spacing w:before="60"/>
              <w:rPr>
                <w:rFonts w:ascii="Tahoma" w:hAnsi="Tahoma" w:cs="Tahoma"/>
                <w:b/>
                <w:bCs/>
                <w:sz w:val="23"/>
                <w:szCs w:val="23"/>
              </w:rPr>
            </w:pPr>
            <w:r w:rsidRPr="00576A3A">
              <w:rPr>
                <w:rFonts w:ascii="Tahoma" w:hAnsi="Tahoma" w:cs="Tahoma"/>
                <w:b/>
                <w:bCs/>
                <w:sz w:val="23"/>
                <w:szCs w:val="23"/>
              </w:rPr>
              <w:lastRenderedPageBreak/>
              <w:t>14. CHECK YOUR APPLICATION</w:t>
            </w:r>
          </w:p>
        </w:tc>
      </w:tr>
      <w:tr w:rsidR="00564D62" w14:paraId="79B4CF5F" w14:textId="77777777" w:rsidTr="00564D62">
        <w:tc>
          <w:tcPr>
            <w:tcW w:w="9242" w:type="dxa"/>
          </w:tcPr>
          <w:p w14:paraId="565494F7" w14:textId="77777777" w:rsidR="00564D62" w:rsidRDefault="00564D62" w:rsidP="00564D62">
            <w:pPr>
              <w:autoSpaceDE w:val="0"/>
              <w:autoSpaceDN w:val="0"/>
              <w:adjustRightInd w:val="0"/>
              <w:spacing w:before="120" w:after="240"/>
              <w:rPr>
                <w:rFonts w:ascii="Tahoma" w:hAnsi="Tahoma" w:cs="Tahoma"/>
                <w:color w:val="000000"/>
                <w:sz w:val="23"/>
                <w:szCs w:val="23"/>
              </w:rPr>
            </w:pPr>
            <w:r>
              <w:rPr>
                <w:rFonts w:ascii="Tahoma" w:hAnsi="Tahoma" w:cs="Tahoma"/>
                <w:color w:val="000000"/>
                <w:sz w:val="23"/>
                <w:szCs w:val="23"/>
              </w:rPr>
              <w:t>Please check that you have completed all sections of this form and have attached the required payments and documentation.</w:t>
            </w:r>
          </w:p>
          <w:p w14:paraId="05E3B0C9" w14:textId="77777777" w:rsidR="00564D62" w:rsidRDefault="00564D62" w:rsidP="00564D62">
            <w:pPr>
              <w:autoSpaceDE w:val="0"/>
              <w:autoSpaceDN w:val="0"/>
              <w:adjustRightInd w:val="0"/>
              <w:jc w:val="center"/>
              <w:rPr>
                <w:rFonts w:ascii="Tahoma" w:hAnsi="Tahoma" w:cs="Tahoma"/>
                <w:b/>
                <w:bCs/>
                <w:color w:val="000000"/>
                <w:sz w:val="23"/>
                <w:szCs w:val="23"/>
              </w:rPr>
            </w:pPr>
            <w:r>
              <w:rPr>
                <w:rFonts w:ascii="Tahoma" w:hAnsi="Tahoma" w:cs="Tahoma"/>
                <w:b/>
                <w:bCs/>
                <w:color w:val="000000"/>
                <w:sz w:val="23"/>
                <w:szCs w:val="23"/>
              </w:rPr>
              <w:t>Please do not provide original copies of any documentation as non-approved</w:t>
            </w:r>
          </w:p>
          <w:p w14:paraId="0B01B576" w14:textId="77777777" w:rsidR="00564D62" w:rsidRDefault="00564D62" w:rsidP="00564D62">
            <w:pPr>
              <w:autoSpaceDE w:val="0"/>
              <w:autoSpaceDN w:val="0"/>
              <w:adjustRightInd w:val="0"/>
              <w:spacing w:after="240"/>
              <w:jc w:val="center"/>
              <w:rPr>
                <w:rFonts w:ascii="Tahoma" w:hAnsi="Tahoma" w:cs="Tahoma"/>
                <w:b/>
                <w:bCs/>
                <w:color w:val="000000"/>
                <w:sz w:val="23"/>
                <w:szCs w:val="23"/>
              </w:rPr>
            </w:pPr>
            <w:r>
              <w:rPr>
                <w:rFonts w:ascii="Tahoma" w:hAnsi="Tahoma" w:cs="Tahoma"/>
                <w:b/>
                <w:bCs/>
                <w:color w:val="000000"/>
                <w:sz w:val="23"/>
                <w:szCs w:val="23"/>
              </w:rPr>
              <w:t>applications may be destroyed after a period of 24 months</w:t>
            </w:r>
          </w:p>
          <w:p w14:paraId="5B9B2A4F" w14:textId="77777777" w:rsidR="00564D62" w:rsidRDefault="00564D62" w:rsidP="00564D62">
            <w:pPr>
              <w:autoSpaceDE w:val="0"/>
              <w:autoSpaceDN w:val="0"/>
              <w:adjustRightInd w:val="0"/>
              <w:rPr>
                <w:rFonts w:ascii="Tahoma" w:hAnsi="Tahoma" w:cs="Tahoma"/>
                <w:color w:val="000000"/>
                <w:sz w:val="23"/>
                <w:szCs w:val="23"/>
              </w:rPr>
            </w:pPr>
            <w:r>
              <w:rPr>
                <w:rFonts w:ascii="Tahoma" w:hAnsi="Tahoma" w:cs="Tahoma"/>
                <w:color w:val="000000"/>
                <w:sz w:val="23"/>
                <w:szCs w:val="23"/>
              </w:rPr>
              <w:t>_</w:t>
            </w:r>
            <w:r>
              <w:rPr>
                <w:rFonts w:ascii="Arial" w:hAnsi="Arial" w:cs="Arial"/>
                <w:color w:val="000000"/>
                <w:sz w:val="36"/>
                <w:szCs w:val="36"/>
              </w:rPr>
              <w:t>􀀀</w:t>
            </w:r>
            <w:r>
              <w:rPr>
                <w:rFonts w:ascii="SymbolMT" w:hAnsi="SymbolMT" w:cs="SymbolMT"/>
                <w:color w:val="000000"/>
                <w:sz w:val="36"/>
                <w:szCs w:val="36"/>
              </w:rPr>
              <w:t xml:space="preserve"> </w:t>
            </w:r>
            <w:r>
              <w:rPr>
                <w:rFonts w:ascii="Tahoma" w:hAnsi="Tahoma" w:cs="Tahoma"/>
                <w:color w:val="000000"/>
                <w:sz w:val="23"/>
                <w:szCs w:val="23"/>
              </w:rPr>
              <w:t>Signed and dated the declaration (Section 15)</w:t>
            </w:r>
          </w:p>
          <w:p w14:paraId="6AB30C9C" w14:textId="77777777" w:rsidR="00564D62" w:rsidRDefault="00564D62" w:rsidP="00564D62">
            <w:pPr>
              <w:autoSpaceDE w:val="0"/>
              <w:autoSpaceDN w:val="0"/>
              <w:adjustRightInd w:val="0"/>
              <w:rPr>
                <w:rFonts w:ascii="Tahoma" w:hAnsi="Tahoma" w:cs="Tahoma"/>
                <w:color w:val="000000"/>
                <w:sz w:val="23"/>
                <w:szCs w:val="23"/>
              </w:rPr>
            </w:pPr>
            <w:r>
              <w:rPr>
                <w:rFonts w:ascii="Tahoma" w:hAnsi="Tahoma" w:cs="Tahoma"/>
                <w:color w:val="000000"/>
                <w:sz w:val="23"/>
                <w:szCs w:val="23"/>
              </w:rPr>
              <w:t>_</w:t>
            </w:r>
            <w:r>
              <w:rPr>
                <w:rFonts w:ascii="Arial" w:hAnsi="Arial" w:cs="Arial"/>
                <w:color w:val="000000"/>
                <w:sz w:val="36"/>
                <w:szCs w:val="36"/>
              </w:rPr>
              <w:t>􀀀</w:t>
            </w:r>
            <w:r>
              <w:rPr>
                <w:rFonts w:ascii="SymbolMT" w:hAnsi="SymbolMT" w:cs="SymbolMT"/>
                <w:color w:val="000000"/>
                <w:sz w:val="36"/>
                <w:szCs w:val="36"/>
              </w:rPr>
              <w:t xml:space="preserve"> </w:t>
            </w:r>
            <w:r>
              <w:rPr>
                <w:rFonts w:ascii="Tahoma" w:hAnsi="Tahoma" w:cs="Tahoma"/>
                <w:color w:val="000000"/>
                <w:sz w:val="23"/>
                <w:szCs w:val="23"/>
              </w:rPr>
              <w:t>Completed the application form</w:t>
            </w:r>
          </w:p>
          <w:p w14:paraId="71F7BCCC" w14:textId="77777777" w:rsidR="00564D62" w:rsidRDefault="00564D62" w:rsidP="00564D62">
            <w:pPr>
              <w:autoSpaceDE w:val="0"/>
              <w:autoSpaceDN w:val="0"/>
              <w:adjustRightInd w:val="0"/>
              <w:rPr>
                <w:rFonts w:ascii="Tahoma" w:hAnsi="Tahoma" w:cs="Tahoma"/>
                <w:color w:val="000000"/>
                <w:sz w:val="23"/>
                <w:szCs w:val="23"/>
              </w:rPr>
            </w:pPr>
            <w:r>
              <w:rPr>
                <w:rFonts w:ascii="Tahoma" w:hAnsi="Tahoma" w:cs="Tahoma"/>
                <w:color w:val="000000"/>
                <w:sz w:val="23"/>
                <w:szCs w:val="23"/>
              </w:rPr>
              <w:t>_</w:t>
            </w:r>
            <w:r>
              <w:rPr>
                <w:rFonts w:ascii="Arial" w:hAnsi="Arial" w:cs="Arial"/>
                <w:color w:val="000000"/>
                <w:sz w:val="36"/>
                <w:szCs w:val="36"/>
              </w:rPr>
              <w:t>􀀀</w:t>
            </w:r>
            <w:r>
              <w:rPr>
                <w:rFonts w:ascii="SymbolMT" w:hAnsi="SymbolMT" w:cs="SymbolMT"/>
                <w:color w:val="000000"/>
                <w:sz w:val="36"/>
                <w:szCs w:val="36"/>
              </w:rPr>
              <w:t xml:space="preserve"> </w:t>
            </w:r>
            <w:r>
              <w:rPr>
                <w:rFonts w:ascii="Tahoma" w:hAnsi="Tahoma" w:cs="Tahoma"/>
                <w:color w:val="000000"/>
                <w:sz w:val="23"/>
                <w:szCs w:val="23"/>
              </w:rPr>
              <w:t>Payment of $xxx.xx by cheque or money order or completed and signed the credit</w:t>
            </w:r>
          </w:p>
          <w:p w14:paraId="4812CF2D" w14:textId="77777777" w:rsidR="00564D62" w:rsidRDefault="00564D62" w:rsidP="00564D62">
            <w:pPr>
              <w:autoSpaceDE w:val="0"/>
              <w:autoSpaceDN w:val="0"/>
              <w:adjustRightInd w:val="0"/>
              <w:ind w:left="567"/>
              <w:rPr>
                <w:rFonts w:ascii="Tahoma" w:hAnsi="Tahoma" w:cs="Tahoma"/>
                <w:color w:val="000000"/>
                <w:sz w:val="23"/>
                <w:szCs w:val="23"/>
              </w:rPr>
            </w:pPr>
            <w:r>
              <w:rPr>
                <w:rFonts w:ascii="Tahoma" w:hAnsi="Tahoma" w:cs="Tahoma"/>
                <w:color w:val="000000"/>
                <w:sz w:val="23"/>
                <w:szCs w:val="23"/>
              </w:rPr>
              <w:t>card details</w:t>
            </w:r>
          </w:p>
          <w:p w14:paraId="14A2CEF0" w14:textId="77777777" w:rsidR="00564D62" w:rsidRDefault="00564D62" w:rsidP="00564D62">
            <w:pPr>
              <w:autoSpaceDE w:val="0"/>
              <w:autoSpaceDN w:val="0"/>
              <w:adjustRightInd w:val="0"/>
              <w:rPr>
                <w:rFonts w:ascii="Tahoma" w:hAnsi="Tahoma" w:cs="Tahoma"/>
                <w:color w:val="000000"/>
                <w:sz w:val="23"/>
                <w:szCs w:val="23"/>
              </w:rPr>
            </w:pPr>
            <w:r>
              <w:rPr>
                <w:rFonts w:ascii="Tahoma" w:hAnsi="Tahoma" w:cs="Tahoma"/>
                <w:color w:val="000000"/>
                <w:sz w:val="23"/>
                <w:szCs w:val="23"/>
              </w:rPr>
              <w:t>_</w:t>
            </w:r>
            <w:r>
              <w:rPr>
                <w:rFonts w:ascii="Arial" w:hAnsi="Arial" w:cs="Arial"/>
                <w:color w:val="000000"/>
                <w:sz w:val="36"/>
                <w:szCs w:val="36"/>
              </w:rPr>
              <w:t>􀀀</w:t>
            </w:r>
            <w:r>
              <w:rPr>
                <w:rFonts w:ascii="SymbolMT" w:hAnsi="SymbolMT" w:cs="SymbolMT"/>
                <w:color w:val="000000"/>
                <w:sz w:val="36"/>
                <w:szCs w:val="36"/>
              </w:rPr>
              <w:t xml:space="preserve"> </w:t>
            </w:r>
            <w:r>
              <w:rPr>
                <w:rFonts w:ascii="Tahoma" w:hAnsi="Tahoma" w:cs="Tahoma"/>
                <w:color w:val="000000"/>
                <w:sz w:val="23"/>
                <w:szCs w:val="23"/>
              </w:rPr>
              <w:t>Evidence of relevant tertiary education</w:t>
            </w:r>
          </w:p>
          <w:p w14:paraId="44E97BA5" w14:textId="77777777" w:rsidR="00564D62" w:rsidRDefault="00564D62" w:rsidP="00564D62">
            <w:pPr>
              <w:autoSpaceDE w:val="0"/>
              <w:autoSpaceDN w:val="0"/>
              <w:adjustRightInd w:val="0"/>
              <w:rPr>
                <w:rFonts w:ascii="Tahoma" w:hAnsi="Tahoma" w:cs="Tahoma"/>
                <w:color w:val="000000"/>
                <w:sz w:val="23"/>
                <w:szCs w:val="23"/>
              </w:rPr>
            </w:pPr>
            <w:r>
              <w:rPr>
                <w:rFonts w:ascii="Tahoma" w:hAnsi="Tahoma" w:cs="Tahoma"/>
                <w:color w:val="000000"/>
                <w:sz w:val="23"/>
                <w:szCs w:val="23"/>
              </w:rPr>
              <w:t>_</w:t>
            </w:r>
            <w:r>
              <w:rPr>
                <w:rFonts w:ascii="Arial" w:hAnsi="Arial" w:cs="Arial"/>
                <w:color w:val="000000"/>
                <w:sz w:val="36"/>
                <w:szCs w:val="36"/>
              </w:rPr>
              <w:t>􀀀</w:t>
            </w:r>
            <w:r>
              <w:rPr>
                <w:rFonts w:ascii="SymbolMT" w:hAnsi="SymbolMT" w:cs="SymbolMT"/>
                <w:color w:val="000000"/>
                <w:sz w:val="36"/>
                <w:szCs w:val="36"/>
              </w:rPr>
              <w:t xml:space="preserve"> </w:t>
            </w:r>
            <w:r>
              <w:rPr>
                <w:rFonts w:ascii="Tahoma" w:hAnsi="Tahoma" w:cs="Tahoma"/>
                <w:color w:val="000000"/>
                <w:sz w:val="23"/>
                <w:szCs w:val="23"/>
              </w:rPr>
              <w:t>Evidence of HACCP training/qualifications</w:t>
            </w:r>
          </w:p>
          <w:p w14:paraId="4C393418" w14:textId="77777777" w:rsidR="00564D62" w:rsidRDefault="00564D62" w:rsidP="00564D62">
            <w:pPr>
              <w:autoSpaceDE w:val="0"/>
              <w:autoSpaceDN w:val="0"/>
              <w:adjustRightInd w:val="0"/>
              <w:rPr>
                <w:rFonts w:ascii="Tahoma" w:hAnsi="Tahoma" w:cs="Tahoma"/>
                <w:color w:val="000000"/>
                <w:sz w:val="23"/>
                <w:szCs w:val="23"/>
              </w:rPr>
            </w:pPr>
            <w:r>
              <w:rPr>
                <w:rFonts w:ascii="Tahoma" w:hAnsi="Tahoma" w:cs="Tahoma"/>
                <w:color w:val="000000"/>
                <w:sz w:val="23"/>
                <w:szCs w:val="23"/>
              </w:rPr>
              <w:t>_</w:t>
            </w:r>
            <w:r>
              <w:rPr>
                <w:rFonts w:ascii="Arial" w:hAnsi="Arial" w:cs="Arial"/>
                <w:color w:val="000000"/>
                <w:sz w:val="36"/>
                <w:szCs w:val="36"/>
              </w:rPr>
              <w:t>􀀀</w:t>
            </w:r>
            <w:r>
              <w:rPr>
                <w:rFonts w:ascii="SymbolMT" w:hAnsi="SymbolMT" w:cs="SymbolMT"/>
                <w:color w:val="000000"/>
                <w:sz w:val="36"/>
                <w:szCs w:val="36"/>
              </w:rPr>
              <w:t xml:space="preserve"> </w:t>
            </w:r>
            <w:r>
              <w:rPr>
                <w:rFonts w:ascii="Tahoma" w:hAnsi="Tahoma" w:cs="Tahoma"/>
                <w:color w:val="000000"/>
                <w:sz w:val="23"/>
                <w:szCs w:val="23"/>
              </w:rPr>
              <w:t>Evidence of other qualifications</w:t>
            </w:r>
          </w:p>
          <w:p w14:paraId="49905DAD" w14:textId="77777777" w:rsidR="00564D62" w:rsidRDefault="00564D62" w:rsidP="00564D62">
            <w:pPr>
              <w:autoSpaceDE w:val="0"/>
              <w:autoSpaceDN w:val="0"/>
              <w:adjustRightInd w:val="0"/>
              <w:rPr>
                <w:rFonts w:ascii="Tahoma" w:hAnsi="Tahoma" w:cs="Tahoma"/>
                <w:color w:val="000000"/>
                <w:sz w:val="23"/>
                <w:szCs w:val="23"/>
              </w:rPr>
            </w:pPr>
            <w:r>
              <w:rPr>
                <w:rFonts w:ascii="Tahoma" w:hAnsi="Tahoma" w:cs="Tahoma"/>
                <w:color w:val="000000"/>
                <w:sz w:val="23"/>
                <w:szCs w:val="23"/>
              </w:rPr>
              <w:t>_</w:t>
            </w:r>
            <w:r>
              <w:rPr>
                <w:rFonts w:ascii="Arial" w:hAnsi="Arial" w:cs="Arial"/>
                <w:color w:val="000000"/>
                <w:sz w:val="36"/>
                <w:szCs w:val="36"/>
              </w:rPr>
              <w:t>􀀀</w:t>
            </w:r>
            <w:r>
              <w:rPr>
                <w:rFonts w:ascii="SymbolMT" w:hAnsi="SymbolMT" w:cs="SymbolMT"/>
                <w:color w:val="000000"/>
                <w:sz w:val="36"/>
                <w:szCs w:val="36"/>
              </w:rPr>
              <w:t xml:space="preserve"> </w:t>
            </w:r>
            <w:r>
              <w:rPr>
                <w:rFonts w:ascii="Tahoma" w:hAnsi="Tahoma" w:cs="Tahoma"/>
                <w:color w:val="000000"/>
                <w:sz w:val="23"/>
                <w:szCs w:val="23"/>
              </w:rPr>
              <w:t>Details of audit experience</w:t>
            </w:r>
          </w:p>
          <w:p w14:paraId="42669156" w14:textId="77777777" w:rsidR="00564D62" w:rsidRDefault="00564D62" w:rsidP="00564D62">
            <w:pPr>
              <w:autoSpaceDE w:val="0"/>
              <w:autoSpaceDN w:val="0"/>
              <w:adjustRightInd w:val="0"/>
              <w:rPr>
                <w:rFonts w:ascii="Tahoma" w:hAnsi="Tahoma" w:cs="Tahoma"/>
                <w:color w:val="000000"/>
                <w:sz w:val="23"/>
                <w:szCs w:val="23"/>
              </w:rPr>
            </w:pPr>
            <w:r>
              <w:rPr>
                <w:rFonts w:ascii="Tahoma" w:hAnsi="Tahoma" w:cs="Tahoma"/>
                <w:color w:val="000000"/>
                <w:sz w:val="23"/>
                <w:szCs w:val="23"/>
              </w:rPr>
              <w:t>_</w:t>
            </w:r>
            <w:r>
              <w:rPr>
                <w:rFonts w:ascii="Arial" w:hAnsi="Arial" w:cs="Arial"/>
                <w:color w:val="000000"/>
                <w:sz w:val="36"/>
                <w:szCs w:val="36"/>
              </w:rPr>
              <w:t>􀀀</w:t>
            </w:r>
            <w:r>
              <w:rPr>
                <w:rFonts w:ascii="SymbolMT" w:hAnsi="SymbolMT" w:cs="SymbolMT"/>
                <w:color w:val="000000"/>
                <w:sz w:val="36"/>
                <w:szCs w:val="36"/>
              </w:rPr>
              <w:t xml:space="preserve"> </w:t>
            </w:r>
            <w:r>
              <w:rPr>
                <w:rFonts w:ascii="Tahoma" w:hAnsi="Tahoma" w:cs="Tahoma"/>
                <w:color w:val="000000"/>
                <w:sz w:val="23"/>
                <w:szCs w:val="23"/>
              </w:rPr>
              <w:t>Details of food industry experience and expertise</w:t>
            </w:r>
          </w:p>
          <w:p w14:paraId="73E261C3" w14:textId="77777777" w:rsidR="00564D62" w:rsidRDefault="00564D62" w:rsidP="00564D62">
            <w:pPr>
              <w:autoSpaceDE w:val="0"/>
              <w:autoSpaceDN w:val="0"/>
              <w:adjustRightInd w:val="0"/>
              <w:rPr>
                <w:rFonts w:ascii="Tahoma" w:hAnsi="Tahoma" w:cs="Tahoma"/>
                <w:color w:val="000000"/>
                <w:sz w:val="23"/>
                <w:szCs w:val="23"/>
              </w:rPr>
            </w:pPr>
            <w:r>
              <w:rPr>
                <w:rFonts w:ascii="Tahoma" w:hAnsi="Tahoma" w:cs="Tahoma"/>
                <w:color w:val="000000"/>
                <w:sz w:val="23"/>
                <w:szCs w:val="23"/>
              </w:rPr>
              <w:t>_</w:t>
            </w:r>
            <w:r>
              <w:rPr>
                <w:rFonts w:ascii="Arial" w:hAnsi="Arial" w:cs="Arial"/>
                <w:color w:val="000000"/>
                <w:sz w:val="36"/>
                <w:szCs w:val="36"/>
              </w:rPr>
              <w:t>􀀀</w:t>
            </w:r>
            <w:r>
              <w:rPr>
                <w:rFonts w:ascii="SymbolMT" w:hAnsi="SymbolMT" w:cs="SymbolMT"/>
                <w:color w:val="000000"/>
                <w:sz w:val="36"/>
                <w:szCs w:val="36"/>
              </w:rPr>
              <w:t xml:space="preserve"> </w:t>
            </w:r>
            <w:r>
              <w:rPr>
                <w:rFonts w:ascii="Tahoma" w:hAnsi="Tahoma" w:cs="Tahoma"/>
                <w:color w:val="000000"/>
                <w:sz w:val="23"/>
                <w:szCs w:val="23"/>
              </w:rPr>
              <w:t>Signature block (for ID card – Section 12)</w:t>
            </w:r>
          </w:p>
          <w:p w14:paraId="4ECD67A8" w14:textId="77777777" w:rsidR="00564D62" w:rsidRDefault="00564D62" w:rsidP="00564D62">
            <w:pPr>
              <w:autoSpaceDE w:val="0"/>
              <w:autoSpaceDN w:val="0"/>
              <w:adjustRightInd w:val="0"/>
              <w:rPr>
                <w:rFonts w:ascii="Tahoma" w:hAnsi="Tahoma" w:cs="Tahoma"/>
                <w:color w:val="000000"/>
                <w:sz w:val="23"/>
                <w:szCs w:val="23"/>
              </w:rPr>
            </w:pPr>
            <w:r>
              <w:rPr>
                <w:rFonts w:ascii="Tahoma" w:hAnsi="Tahoma" w:cs="Tahoma"/>
                <w:color w:val="000000"/>
                <w:sz w:val="23"/>
                <w:szCs w:val="23"/>
              </w:rPr>
              <w:t>_</w:t>
            </w:r>
            <w:r>
              <w:rPr>
                <w:rFonts w:ascii="Arial" w:hAnsi="Arial" w:cs="Arial"/>
                <w:color w:val="000000"/>
                <w:sz w:val="36"/>
                <w:szCs w:val="36"/>
              </w:rPr>
              <w:t>􀀀</w:t>
            </w:r>
            <w:r>
              <w:rPr>
                <w:rFonts w:ascii="SymbolMT" w:hAnsi="SymbolMT" w:cs="SymbolMT"/>
                <w:color w:val="000000"/>
                <w:sz w:val="36"/>
                <w:szCs w:val="36"/>
              </w:rPr>
              <w:t xml:space="preserve"> </w:t>
            </w:r>
            <w:r>
              <w:rPr>
                <w:rFonts w:ascii="Tahoma" w:hAnsi="Tahoma" w:cs="Tahoma"/>
                <w:color w:val="000000"/>
                <w:sz w:val="23"/>
                <w:szCs w:val="23"/>
              </w:rPr>
              <w:t>Four colour passport photographs (for ID card – Section 12)</w:t>
            </w:r>
          </w:p>
          <w:p w14:paraId="390E6E93" w14:textId="77777777" w:rsidR="00564D62" w:rsidRDefault="00564D62" w:rsidP="008F7800">
            <w:pPr>
              <w:autoSpaceDE w:val="0"/>
              <w:autoSpaceDN w:val="0"/>
              <w:adjustRightInd w:val="0"/>
              <w:rPr>
                <w:rFonts w:ascii="Tahoma" w:hAnsi="Tahoma" w:cs="Tahoma"/>
                <w:b/>
                <w:bCs/>
                <w:color w:val="FFFFFF"/>
                <w:sz w:val="23"/>
                <w:szCs w:val="23"/>
              </w:rPr>
            </w:pPr>
          </w:p>
        </w:tc>
      </w:tr>
    </w:tbl>
    <w:p w14:paraId="288464C7" w14:textId="33289249" w:rsidR="008F7800" w:rsidRDefault="008F7800" w:rsidP="008F7800">
      <w:pPr>
        <w:autoSpaceDE w:val="0"/>
        <w:autoSpaceDN w:val="0"/>
        <w:adjustRightInd w:val="0"/>
        <w:rPr>
          <w:rFonts w:ascii="Tahoma" w:hAnsi="Tahoma" w:cs="Tahoma"/>
          <w:b/>
          <w:bCs/>
          <w:color w:val="FFFFFF"/>
          <w:sz w:val="23"/>
          <w:szCs w:val="23"/>
        </w:rPr>
      </w:pPr>
    </w:p>
    <w:tbl>
      <w:tblPr>
        <w:tblStyle w:val="TableGrid"/>
        <w:tblW w:w="0" w:type="auto"/>
        <w:tblLook w:val="04A0" w:firstRow="1" w:lastRow="0" w:firstColumn="1" w:lastColumn="0" w:noHBand="0" w:noVBand="1"/>
        <w:tblDescription w:val="This box is for declaration to gain approval and authorisation."/>
      </w:tblPr>
      <w:tblGrid>
        <w:gridCol w:w="9016"/>
      </w:tblGrid>
      <w:tr w:rsidR="00564D62" w14:paraId="74ADDA63" w14:textId="77777777" w:rsidTr="00576A3A">
        <w:trPr>
          <w:tblHeader/>
        </w:trPr>
        <w:tc>
          <w:tcPr>
            <w:tcW w:w="9242" w:type="dxa"/>
            <w:shd w:val="clear" w:color="auto" w:fill="D9D9D9" w:themeFill="background1" w:themeFillShade="D9"/>
          </w:tcPr>
          <w:p w14:paraId="7A1AE41B" w14:textId="77777777" w:rsidR="00564D62" w:rsidRPr="00576A3A" w:rsidRDefault="00564D62" w:rsidP="00564D62">
            <w:pPr>
              <w:autoSpaceDE w:val="0"/>
              <w:autoSpaceDN w:val="0"/>
              <w:adjustRightInd w:val="0"/>
              <w:spacing w:before="60"/>
              <w:rPr>
                <w:rFonts w:ascii="Tahoma" w:hAnsi="Tahoma" w:cs="Tahoma"/>
                <w:b/>
                <w:bCs/>
                <w:sz w:val="22"/>
                <w:szCs w:val="22"/>
              </w:rPr>
            </w:pPr>
            <w:r w:rsidRPr="00576A3A">
              <w:rPr>
                <w:rFonts w:ascii="Tahoma" w:hAnsi="Tahoma" w:cs="Tahoma"/>
                <w:b/>
                <w:bCs/>
                <w:sz w:val="22"/>
                <w:szCs w:val="22"/>
              </w:rPr>
              <w:t>15. DECLARATION</w:t>
            </w:r>
          </w:p>
        </w:tc>
      </w:tr>
      <w:tr w:rsidR="00564D62" w14:paraId="1A4F9BA2" w14:textId="77777777" w:rsidTr="00564D62">
        <w:tc>
          <w:tcPr>
            <w:tcW w:w="9242" w:type="dxa"/>
          </w:tcPr>
          <w:p w14:paraId="4CA00E76" w14:textId="77777777" w:rsidR="00564D62" w:rsidRDefault="00564D62" w:rsidP="00564D62">
            <w:pPr>
              <w:autoSpaceDE w:val="0"/>
              <w:autoSpaceDN w:val="0"/>
              <w:adjustRightInd w:val="0"/>
              <w:spacing w:before="120" w:after="120"/>
              <w:rPr>
                <w:rFonts w:ascii="Tahoma" w:hAnsi="Tahoma" w:cs="Tahoma"/>
                <w:color w:val="000000"/>
                <w:sz w:val="23"/>
                <w:szCs w:val="23"/>
              </w:rPr>
            </w:pPr>
            <w:r>
              <w:rPr>
                <w:rFonts w:ascii="Tahoma" w:hAnsi="Tahoma" w:cs="Tahoma"/>
                <w:color w:val="000000"/>
                <w:sz w:val="23"/>
                <w:szCs w:val="23"/>
              </w:rPr>
              <w:t>I, (clearly print full name)</w:t>
            </w:r>
          </w:p>
          <w:p w14:paraId="3357A081" w14:textId="77777777" w:rsidR="00564D62" w:rsidRDefault="00564D62" w:rsidP="00564D62">
            <w:pPr>
              <w:autoSpaceDE w:val="0"/>
              <w:autoSpaceDN w:val="0"/>
              <w:adjustRightInd w:val="0"/>
              <w:spacing w:after="120"/>
              <w:rPr>
                <w:rFonts w:ascii="Tahoma" w:hAnsi="Tahoma" w:cs="Tahoma"/>
                <w:color w:val="000000"/>
                <w:sz w:val="23"/>
                <w:szCs w:val="23"/>
              </w:rPr>
            </w:pPr>
            <w:r>
              <w:rPr>
                <w:rFonts w:ascii="Tahoma" w:hAnsi="Tahoma" w:cs="Tahoma"/>
                <w:color w:val="000000"/>
                <w:sz w:val="23"/>
                <w:szCs w:val="23"/>
              </w:rPr>
              <w:t>being the applicant, apply for approval as an authorised food safety auditor under the food regulator’s legislation, and confirm that:</w:t>
            </w:r>
          </w:p>
          <w:p w14:paraId="43B55452" w14:textId="77777777" w:rsidR="00564D62" w:rsidRPr="005F525C" w:rsidRDefault="00564D62" w:rsidP="005F525C">
            <w:pPr>
              <w:pStyle w:val="ListParagraph"/>
              <w:numPr>
                <w:ilvl w:val="1"/>
                <w:numId w:val="4"/>
              </w:numPr>
              <w:autoSpaceDE w:val="0"/>
              <w:autoSpaceDN w:val="0"/>
              <w:adjustRightInd w:val="0"/>
              <w:spacing w:after="120"/>
              <w:ind w:left="567" w:hanging="567"/>
              <w:contextualSpacing w:val="0"/>
              <w:rPr>
                <w:rFonts w:ascii="Tahoma" w:hAnsi="Tahoma" w:cs="Tahoma"/>
                <w:color w:val="000000"/>
                <w:sz w:val="23"/>
                <w:szCs w:val="23"/>
              </w:rPr>
            </w:pPr>
            <w:r w:rsidRPr="00564D62">
              <w:rPr>
                <w:rFonts w:ascii="Tahoma" w:hAnsi="Tahoma" w:cs="Tahoma"/>
                <w:color w:val="000000"/>
                <w:sz w:val="23"/>
                <w:szCs w:val="23"/>
              </w:rPr>
              <w:t>I have read, understood and agree to comply with the food regulator’s Code of</w:t>
            </w:r>
            <w:r w:rsidR="005F525C">
              <w:rPr>
                <w:rFonts w:ascii="Tahoma" w:hAnsi="Tahoma" w:cs="Tahoma"/>
                <w:color w:val="000000"/>
                <w:sz w:val="23"/>
                <w:szCs w:val="23"/>
              </w:rPr>
              <w:t xml:space="preserve"> </w:t>
            </w:r>
            <w:r w:rsidRPr="005F525C">
              <w:rPr>
                <w:rFonts w:ascii="Tahoma" w:hAnsi="Tahoma" w:cs="Tahoma"/>
                <w:color w:val="000000"/>
                <w:sz w:val="23"/>
                <w:szCs w:val="23"/>
              </w:rPr>
              <w:t>Conduct for Food Safety Auditors</w:t>
            </w:r>
          </w:p>
          <w:p w14:paraId="1E70B75E" w14:textId="77777777" w:rsidR="00564D62" w:rsidRPr="005F525C" w:rsidRDefault="00564D62" w:rsidP="005F525C">
            <w:pPr>
              <w:pStyle w:val="ListParagraph"/>
              <w:numPr>
                <w:ilvl w:val="1"/>
                <w:numId w:val="4"/>
              </w:numPr>
              <w:autoSpaceDE w:val="0"/>
              <w:autoSpaceDN w:val="0"/>
              <w:adjustRightInd w:val="0"/>
              <w:spacing w:after="120"/>
              <w:ind w:left="567" w:hanging="567"/>
              <w:contextualSpacing w:val="0"/>
              <w:rPr>
                <w:rFonts w:ascii="Tahoma" w:hAnsi="Tahoma" w:cs="Tahoma"/>
                <w:color w:val="000000"/>
                <w:sz w:val="23"/>
                <w:szCs w:val="23"/>
              </w:rPr>
            </w:pPr>
            <w:r w:rsidRPr="00564D62">
              <w:rPr>
                <w:rFonts w:ascii="Tahoma" w:hAnsi="Tahoma" w:cs="Tahoma"/>
                <w:color w:val="000000"/>
                <w:sz w:val="23"/>
                <w:szCs w:val="23"/>
              </w:rPr>
              <w:t>I understand that a 100 point identity, criminal record, qualifications and client check</w:t>
            </w:r>
            <w:r w:rsidR="005F525C">
              <w:rPr>
                <w:rFonts w:ascii="Tahoma" w:hAnsi="Tahoma" w:cs="Tahoma"/>
                <w:color w:val="000000"/>
                <w:sz w:val="23"/>
                <w:szCs w:val="23"/>
              </w:rPr>
              <w:t xml:space="preserve"> </w:t>
            </w:r>
            <w:r w:rsidRPr="005F525C">
              <w:rPr>
                <w:rFonts w:ascii="Tahoma" w:hAnsi="Tahoma" w:cs="Tahoma"/>
                <w:color w:val="000000"/>
                <w:sz w:val="23"/>
                <w:szCs w:val="23"/>
              </w:rPr>
              <w:t>will be undertaken as part of the application process by the food regulator</w:t>
            </w:r>
          </w:p>
          <w:p w14:paraId="65374200" w14:textId="77777777" w:rsidR="00564D62" w:rsidRPr="005F525C" w:rsidRDefault="00564D62" w:rsidP="005F525C">
            <w:pPr>
              <w:pStyle w:val="ListParagraph"/>
              <w:numPr>
                <w:ilvl w:val="1"/>
                <w:numId w:val="4"/>
              </w:numPr>
              <w:autoSpaceDE w:val="0"/>
              <w:autoSpaceDN w:val="0"/>
              <w:adjustRightInd w:val="0"/>
              <w:spacing w:after="120"/>
              <w:ind w:left="567" w:hanging="567"/>
              <w:contextualSpacing w:val="0"/>
              <w:rPr>
                <w:rFonts w:ascii="Tahoma" w:hAnsi="Tahoma" w:cs="Tahoma"/>
                <w:color w:val="000000"/>
                <w:sz w:val="23"/>
                <w:szCs w:val="23"/>
              </w:rPr>
            </w:pPr>
            <w:r w:rsidRPr="00564D62">
              <w:rPr>
                <w:rFonts w:ascii="Tahoma" w:hAnsi="Tahoma" w:cs="Tahoma"/>
                <w:color w:val="000000"/>
                <w:sz w:val="23"/>
                <w:szCs w:val="23"/>
              </w:rPr>
              <w:t>I have examined the application form and all supporting documents that I am</w:t>
            </w:r>
            <w:r w:rsidR="005F525C">
              <w:rPr>
                <w:rFonts w:ascii="Tahoma" w:hAnsi="Tahoma" w:cs="Tahoma"/>
                <w:color w:val="000000"/>
                <w:sz w:val="23"/>
                <w:szCs w:val="23"/>
              </w:rPr>
              <w:t xml:space="preserve"> </w:t>
            </w:r>
            <w:r w:rsidRPr="005F525C">
              <w:rPr>
                <w:rFonts w:ascii="Tahoma" w:hAnsi="Tahoma" w:cs="Tahoma"/>
                <w:color w:val="000000"/>
                <w:sz w:val="23"/>
                <w:szCs w:val="23"/>
              </w:rPr>
              <w:t>submitting and declare to the best of my know</w:t>
            </w:r>
            <w:r w:rsidR="005F525C">
              <w:rPr>
                <w:rFonts w:ascii="Tahoma" w:hAnsi="Tahoma" w:cs="Tahoma"/>
                <w:color w:val="000000"/>
                <w:sz w:val="23"/>
                <w:szCs w:val="23"/>
              </w:rPr>
              <w:t xml:space="preserve">ledge this information is true, </w:t>
            </w:r>
            <w:r w:rsidRPr="005F525C">
              <w:rPr>
                <w:rFonts w:ascii="Tahoma" w:hAnsi="Tahoma" w:cs="Tahoma"/>
                <w:color w:val="000000"/>
                <w:sz w:val="23"/>
                <w:szCs w:val="23"/>
              </w:rPr>
              <w:t>correct</w:t>
            </w:r>
            <w:r w:rsidR="005F525C">
              <w:rPr>
                <w:rFonts w:ascii="Tahoma" w:hAnsi="Tahoma" w:cs="Tahoma"/>
                <w:color w:val="000000"/>
                <w:sz w:val="23"/>
                <w:szCs w:val="23"/>
              </w:rPr>
              <w:t xml:space="preserve"> </w:t>
            </w:r>
            <w:r w:rsidRPr="005F525C">
              <w:rPr>
                <w:rFonts w:ascii="Tahoma" w:hAnsi="Tahoma" w:cs="Tahoma"/>
                <w:color w:val="000000"/>
                <w:sz w:val="23"/>
                <w:szCs w:val="23"/>
              </w:rPr>
              <w:t>and complete</w:t>
            </w:r>
          </w:p>
          <w:p w14:paraId="13EBE454" w14:textId="77777777" w:rsidR="00564D62" w:rsidRPr="00564D62" w:rsidRDefault="00564D62" w:rsidP="005F525C">
            <w:pPr>
              <w:pStyle w:val="ListParagraph"/>
              <w:numPr>
                <w:ilvl w:val="1"/>
                <w:numId w:val="4"/>
              </w:numPr>
              <w:autoSpaceDE w:val="0"/>
              <w:autoSpaceDN w:val="0"/>
              <w:adjustRightInd w:val="0"/>
              <w:spacing w:after="120"/>
              <w:ind w:left="567" w:hanging="567"/>
              <w:contextualSpacing w:val="0"/>
              <w:rPr>
                <w:rFonts w:ascii="Tahoma" w:hAnsi="Tahoma" w:cs="Tahoma"/>
                <w:color w:val="000000"/>
                <w:sz w:val="23"/>
                <w:szCs w:val="23"/>
              </w:rPr>
            </w:pPr>
            <w:r w:rsidRPr="00564D62">
              <w:rPr>
                <w:rFonts w:ascii="Tahoma" w:hAnsi="Tahoma" w:cs="Tahoma"/>
                <w:color w:val="000000"/>
                <w:sz w:val="23"/>
                <w:szCs w:val="23"/>
              </w:rPr>
              <w:t>I understand that the application fee is non-refundable</w:t>
            </w:r>
          </w:p>
          <w:p w14:paraId="5BA31453" w14:textId="77777777" w:rsidR="00564D62" w:rsidRPr="005F525C" w:rsidRDefault="00564D62" w:rsidP="005F525C">
            <w:pPr>
              <w:pStyle w:val="ListParagraph"/>
              <w:numPr>
                <w:ilvl w:val="1"/>
                <w:numId w:val="4"/>
              </w:numPr>
              <w:autoSpaceDE w:val="0"/>
              <w:autoSpaceDN w:val="0"/>
              <w:adjustRightInd w:val="0"/>
              <w:spacing w:after="120"/>
              <w:ind w:left="567" w:hanging="567"/>
              <w:contextualSpacing w:val="0"/>
              <w:rPr>
                <w:rFonts w:ascii="Tahoma" w:hAnsi="Tahoma" w:cs="Tahoma"/>
                <w:color w:val="000000"/>
                <w:sz w:val="23"/>
                <w:szCs w:val="23"/>
              </w:rPr>
            </w:pPr>
            <w:r w:rsidRPr="00564D62">
              <w:rPr>
                <w:rFonts w:ascii="Tahoma" w:hAnsi="Tahoma" w:cs="Tahoma"/>
                <w:color w:val="000000"/>
                <w:sz w:val="23"/>
                <w:szCs w:val="23"/>
              </w:rPr>
              <w:t>I note that I will be required to participate in at least one annual training session at</w:t>
            </w:r>
            <w:r w:rsidR="005F525C">
              <w:rPr>
                <w:rFonts w:ascii="Tahoma" w:hAnsi="Tahoma" w:cs="Tahoma"/>
                <w:color w:val="000000"/>
                <w:sz w:val="23"/>
                <w:szCs w:val="23"/>
              </w:rPr>
              <w:t xml:space="preserve"> </w:t>
            </w:r>
            <w:r w:rsidRPr="005F525C">
              <w:rPr>
                <w:rFonts w:ascii="Tahoma" w:hAnsi="Tahoma" w:cs="Tahoma"/>
                <w:color w:val="000000"/>
                <w:sz w:val="23"/>
                <w:szCs w:val="23"/>
              </w:rPr>
              <w:t>my own expense.</w:t>
            </w:r>
          </w:p>
        </w:tc>
      </w:tr>
    </w:tbl>
    <w:p w14:paraId="7B124368" w14:textId="77777777" w:rsidR="005F525C" w:rsidRDefault="005F525C">
      <w:r>
        <w:br w:type="page"/>
      </w:r>
    </w:p>
    <w:tbl>
      <w:tblPr>
        <w:tblStyle w:val="TableGrid"/>
        <w:tblW w:w="0" w:type="auto"/>
        <w:tblLook w:val="04A0" w:firstRow="1" w:lastRow="0" w:firstColumn="1" w:lastColumn="0" w:noHBand="0" w:noVBand="1"/>
        <w:tblDescription w:val="This is the signature box to sign off on your declaration, it requires a signature and date and has information about mailing the applications to the Food Regulator."/>
      </w:tblPr>
      <w:tblGrid>
        <w:gridCol w:w="9016"/>
      </w:tblGrid>
      <w:tr w:rsidR="005F525C" w14:paraId="11F9325E" w14:textId="77777777" w:rsidTr="00576A3A">
        <w:trPr>
          <w:tblHeader/>
        </w:trPr>
        <w:tc>
          <w:tcPr>
            <w:tcW w:w="9242" w:type="dxa"/>
            <w:shd w:val="clear" w:color="auto" w:fill="FFFFFF" w:themeFill="background1"/>
          </w:tcPr>
          <w:p w14:paraId="06B0D768" w14:textId="77777777" w:rsidR="005F525C" w:rsidRDefault="005F525C" w:rsidP="005F525C">
            <w:pPr>
              <w:autoSpaceDE w:val="0"/>
              <w:autoSpaceDN w:val="0"/>
              <w:adjustRightInd w:val="0"/>
              <w:spacing w:before="120" w:after="120"/>
              <w:rPr>
                <w:rFonts w:ascii="Tahoma" w:hAnsi="Tahoma" w:cs="Tahoma"/>
                <w:color w:val="000000"/>
                <w:sz w:val="23"/>
                <w:szCs w:val="23"/>
              </w:rPr>
            </w:pPr>
            <w:r>
              <w:rPr>
                <w:rFonts w:ascii="Tahoma" w:hAnsi="Tahoma" w:cs="Tahoma"/>
                <w:color w:val="000000"/>
                <w:sz w:val="23"/>
                <w:szCs w:val="23"/>
              </w:rPr>
              <w:lastRenderedPageBreak/>
              <w:t xml:space="preserve">Signature: </w:t>
            </w:r>
          </w:p>
          <w:p w14:paraId="4944768A" w14:textId="77777777" w:rsidR="005F525C" w:rsidRDefault="005F525C" w:rsidP="005F525C">
            <w:pPr>
              <w:autoSpaceDE w:val="0"/>
              <w:autoSpaceDN w:val="0"/>
              <w:adjustRightInd w:val="0"/>
              <w:spacing w:before="120" w:after="120"/>
              <w:rPr>
                <w:rFonts w:ascii="Tahoma" w:hAnsi="Tahoma" w:cs="Tahoma"/>
                <w:color w:val="000000"/>
                <w:sz w:val="23"/>
                <w:szCs w:val="23"/>
              </w:rPr>
            </w:pPr>
            <w:r>
              <w:rPr>
                <w:rFonts w:ascii="Tahoma" w:hAnsi="Tahoma" w:cs="Tahoma"/>
                <w:color w:val="000000"/>
                <w:sz w:val="23"/>
                <w:szCs w:val="23"/>
              </w:rPr>
              <w:t>Date:</w:t>
            </w:r>
          </w:p>
          <w:p w14:paraId="62846A17" w14:textId="77777777" w:rsidR="005F525C" w:rsidRDefault="005F525C" w:rsidP="005F525C">
            <w:pPr>
              <w:autoSpaceDE w:val="0"/>
              <w:autoSpaceDN w:val="0"/>
              <w:adjustRightInd w:val="0"/>
              <w:spacing w:before="120" w:after="120"/>
              <w:jc w:val="center"/>
              <w:rPr>
                <w:rFonts w:ascii="Tahoma" w:hAnsi="Tahoma" w:cs="Tahoma"/>
                <w:color w:val="000000"/>
                <w:sz w:val="23"/>
                <w:szCs w:val="23"/>
              </w:rPr>
            </w:pPr>
            <w:r>
              <w:rPr>
                <w:rFonts w:ascii="Tahoma" w:hAnsi="Tahoma" w:cs="Tahoma"/>
                <w:color w:val="000000"/>
                <w:sz w:val="23"/>
                <w:szCs w:val="23"/>
              </w:rPr>
              <w:t>Applications to be sent to food regulator; PO Box</w:t>
            </w:r>
          </w:p>
          <w:p w14:paraId="0CE6EC05" w14:textId="77777777" w:rsidR="005F525C" w:rsidRDefault="005F525C" w:rsidP="005F525C">
            <w:pPr>
              <w:autoSpaceDE w:val="0"/>
              <w:autoSpaceDN w:val="0"/>
              <w:adjustRightInd w:val="0"/>
              <w:jc w:val="center"/>
              <w:rPr>
                <w:rFonts w:ascii="Tahoma" w:hAnsi="Tahoma" w:cs="Tahoma"/>
                <w:color w:val="000000"/>
                <w:sz w:val="23"/>
                <w:szCs w:val="23"/>
              </w:rPr>
            </w:pPr>
            <w:r>
              <w:rPr>
                <w:rFonts w:ascii="Tahoma" w:hAnsi="Tahoma" w:cs="Tahoma"/>
                <w:color w:val="000000"/>
                <w:sz w:val="23"/>
                <w:szCs w:val="23"/>
              </w:rPr>
              <w:t>Any Inquiries? Please contact the food regulator at ….</w:t>
            </w:r>
          </w:p>
        </w:tc>
      </w:tr>
    </w:tbl>
    <w:p w14:paraId="200DFC9E" w14:textId="27FA6699" w:rsidR="005F525C" w:rsidRDefault="005F525C" w:rsidP="008F7800">
      <w:pPr>
        <w:autoSpaceDE w:val="0"/>
        <w:autoSpaceDN w:val="0"/>
        <w:adjustRightInd w:val="0"/>
        <w:rPr>
          <w:rFonts w:ascii="Tahoma" w:hAnsi="Tahoma" w:cs="Tahoma"/>
          <w:b/>
          <w:bCs/>
          <w:color w:val="FFFFFF"/>
          <w:sz w:val="22"/>
          <w:szCs w:val="22"/>
        </w:rPr>
      </w:pPr>
    </w:p>
    <w:p w14:paraId="53A10347" w14:textId="77777777" w:rsidR="008F7800" w:rsidRDefault="005F525C" w:rsidP="00CD4FAE">
      <w:pPr>
        <w:rPr>
          <w:rFonts w:ascii="Tahoma" w:hAnsi="Tahoma" w:cs="Tahoma"/>
          <w:b/>
          <w:bCs/>
          <w:color w:val="FFFFFF"/>
          <w:sz w:val="22"/>
          <w:szCs w:val="22"/>
        </w:rPr>
      </w:pPr>
      <w:r>
        <w:rPr>
          <w:rFonts w:ascii="Tahoma" w:hAnsi="Tahoma" w:cs="Tahoma"/>
          <w:b/>
          <w:bCs/>
          <w:color w:val="FFFFFF"/>
          <w:sz w:val="22"/>
          <w:szCs w:val="22"/>
        </w:rPr>
        <w:br w:type="page"/>
      </w:r>
    </w:p>
    <w:p w14:paraId="63079860" w14:textId="77777777" w:rsidR="008F7800" w:rsidRDefault="008F7800" w:rsidP="009628D7">
      <w:pPr>
        <w:pStyle w:val="Heading1"/>
      </w:pPr>
      <w:bookmarkStart w:id="78" w:name="_Toc142310715"/>
      <w:r>
        <w:lastRenderedPageBreak/>
        <w:t>Appendix C – Glossary of key ISC terms</w:t>
      </w:r>
      <w:bookmarkEnd w:id="78"/>
    </w:p>
    <w:tbl>
      <w:tblPr>
        <w:tblStyle w:val="TableGrid"/>
        <w:tblW w:w="0" w:type="auto"/>
        <w:tblLook w:val="04A0" w:firstRow="1" w:lastRow="0" w:firstColumn="1" w:lastColumn="0" w:noHBand="0" w:noVBand="1"/>
        <w:tblDescription w:val="Glossary for Appendix C"/>
      </w:tblPr>
      <w:tblGrid>
        <w:gridCol w:w="4490"/>
        <w:gridCol w:w="4526"/>
      </w:tblGrid>
      <w:tr w:rsidR="00A17C0B" w14:paraId="6FDF5CE6" w14:textId="77777777" w:rsidTr="00A17C0B">
        <w:trPr>
          <w:tblHeader/>
        </w:trPr>
        <w:tc>
          <w:tcPr>
            <w:tcW w:w="4621" w:type="dxa"/>
          </w:tcPr>
          <w:p w14:paraId="356D960F" w14:textId="77777777" w:rsidR="00A17C0B" w:rsidRDefault="00A17C0B" w:rsidP="008F7800">
            <w:pPr>
              <w:autoSpaceDE w:val="0"/>
              <w:autoSpaceDN w:val="0"/>
              <w:adjustRightInd w:val="0"/>
              <w:rPr>
                <w:rFonts w:ascii="Arial" w:hAnsi="Arial" w:cs="Arial"/>
                <w:color w:val="000000"/>
                <w:sz w:val="20"/>
              </w:rPr>
            </w:pPr>
            <w:r>
              <w:rPr>
                <w:rFonts w:ascii="Arial" w:hAnsi="Arial" w:cs="Arial"/>
                <w:color w:val="000000"/>
                <w:sz w:val="20"/>
              </w:rPr>
              <w:t>Word</w:t>
            </w:r>
          </w:p>
        </w:tc>
        <w:tc>
          <w:tcPr>
            <w:tcW w:w="4621" w:type="dxa"/>
          </w:tcPr>
          <w:p w14:paraId="4822889A" w14:textId="77777777" w:rsidR="00A17C0B" w:rsidRDefault="00A17C0B" w:rsidP="008F7800">
            <w:pPr>
              <w:autoSpaceDE w:val="0"/>
              <w:autoSpaceDN w:val="0"/>
              <w:adjustRightInd w:val="0"/>
              <w:rPr>
                <w:rFonts w:ascii="Arial" w:hAnsi="Arial" w:cs="Arial"/>
                <w:color w:val="000000"/>
                <w:sz w:val="20"/>
              </w:rPr>
            </w:pPr>
            <w:r>
              <w:rPr>
                <w:rFonts w:ascii="Arial" w:hAnsi="Arial" w:cs="Arial"/>
                <w:color w:val="000000"/>
                <w:sz w:val="20"/>
              </w:rPr>
              <w:t>Meaning</w:t>
            </w:r>
          </w:p>
        </w:tc>
      </w:tr>
      <w:tr w:rsidR="005F525C" w14:paraId="5A8E93A8" w14:textId="77777777" w:rsidTr="005F525C">
        <w:tc>
          <w:tcPr>
            <w:tcW w:w="4621" w:type="dxa"/>
          </w:tcPr>
          <w:p w14:paraId="66FBE567" w14:textId="77777777" w:rsidR="005F525C" w:rsidRDefault="005F525C" w:rsidP="008F7800">
            <w:pPr>
              <w:autoSpaceDE w:val="0"/>
              <w:autoSpaceDN w:val="0"/>
              <w:adjustRightInd w:val="0"/>
              <w:rPr>
                <w:rFonts w:ascii="Arial" w:hAnsi="Arial" w:cs="Arial"/>
                <w:b/>
                <w:bCs/>
                <w:color w:val="000000"/>
                <w:szCs w:val="24"/>
              </w:rPr>
            </w:pPr>
            <w:r>
              <w:rPr>
                <w:rFonts w:ascii="Arial" w:hAnsi="Arial" w:cs="Arial"/>
                <w:color w:val="000000"/>
                <w:sz w:val="20"/>
              </w:rPr>
              <w:t>Acceptable</w:t>
            </w:r>
          </w:p>
        </w:tc>
        <w:tc>
          <w:tcPr>
            <w:tcW w:w="4621" w:type="dxa"/>
          </w:tcPr>
          <w:p w14:paraId="689C9860" w14:textId="77777777" w:rsidR="005F525C" w:rsidRPr="005F525C" w:rsidRDefault="005F525C" w:rsidP="008F7800">
            <w:pPr>
              <w:autoSpaceDE w:val="0"/>
              <w:autoSpaceDN w:val="0"/>
              <w:adjustRightInd w:val="0"/>
              <w:rPr>
                <w:rFonts w:ascii="Arial" w:hAnsi="Arial" w:cs="Arial"/>
                <w:color w:val="000000"/>
                <w:sz w:val="20"/>
              </w:rPr>
            </w:pPr>
            <w:r>
              <w:rPr>
                <w:rFonts w:ascii="Arial" w:hAnsi="Arial" w:cs="Arial"/>
                <w:color w:val="000000"/>
                <w:sz w:val="20"/>
              </w:rPr>
              <w:t>Means the food is not unsafe or unsuitable.</w:t>
            </w:r>
          </w:p>
        </w:tc>
      </w:tr>
      <w:tr w:rsidR="005F525C" w14:paraId="7F16DEEA" w14:textId="77777777" w:rsidTr="005F525C">
        <w:tc>
          <w:tcPr>
            <w:tcW w:w="4621" w:type="dxa"/>
          </w:tcPr>
          <w:p w14:paraId="2AC38CBE" w14:textId="77777777" w:rsidR="005F525C" w:rsidRDefault="005F525C" w:rsidP="008F7800">
            <w:pPr>
              <w:autoSpaceDE w:val="0"/>
              <w:autoSpaceDN w:val="0"/>
              <w:adjustRightInd w:val="0"/>
              <w:rPr>
                <w:rFonts w:ascii="Arial" w:hAnsi="Arial" w:cs="Arial"/>
                <w:b/>
                <w:bCs/>
                <w:color w:val="000000"/>
                <w:szCs w:val="24"/>
              </w:rPr>
            </w:pPr>
            <w:r>
              <w:rPr>
                <w:rFonts w:ascii="Arial" w:hAnsi="Arial" w:cs="Arial"/>
                <w:color w:val="000000"/>
                <w:sz w:val="20"/>
              </w:rPr>
              <w:t>Aid</w:t>
            </w:r>
          </w:p>
        </w:tc>
        <w:tc>
          <w:tcPr>
            <w:tcW w:w="4621" w:type="dxa"/>
          </w:tcPr>
          <w:p w14:paraId="2AFB2067" w14:textId="77777777" w:rsidR="005F525C" w:rsidRPr="005F525C" w:rsidRDefault="005F525C" w:rsidP="008F7800">
            <w:pPr>
              <w:autoSpaceDE w:val="0"/>
              <w:autoSpaceDN w:val="0"/>
              <w:adjustRightInd w:val="0"/>
              <w:rPr>
                <w:rFonts w:ascii="Arial" w:hAnsi="Arial" w:cs="Arial"/>
                <w:color w:val="000000"/>
                <w:sz w:val="20"/>
              </w:rPr>
            </w:pPr>
            <w:r>
              <w:rPr>
                <w:rFonts w:ascii="Arial" w:hAnsi="Arial" w:cs="Arial"/>
                <w:color w:val="000000"/>
                <w:sz w:val="20"/>
              </w:rPr>
              <w:t>To promote the course of accomplishment of; facilitate.</w:t>
            </w:r>
          </w:p>
        </w:tc>
      </w:tr>
      <w:tr w:rsidR="005F525C" w14:paraId="4A1E1DE8" w14:textId="77777777" w:rsidTr="005F525C">
        <w:tc>
          <w:tcPr>
            <w:tcW w:w="4621" w:type="dxa"/>
          </w:tcPr>
          <w:p w14:paraId="2B72AC7F" w14:textId="77777777" w:rsidR="005F525C" w:rsidRDefault="005F525C" w:rsidP="008F7800">
            <w:pPr>
              <w:autoSpaceDE w:val="0"/>
              <w:autoSpaceDN w:val="0"/>
              <w:adjustRightInd w:val="0"/>
              <w:rPr>
                <w:rFonts w:ascii="Arial" w:hAnsi="Arial" w:cs="Arial"/>
                <w:b/>
                <w:bCs/>
                <w:color w:val="000000"/>
                <w:szCs w:val="24"/>
              </w:rPr>
            </w:pPr>
            <w:r>
              <w:rPr>
                <w:rFonts w:ascii="Arial" w:hAnsi="Arial" w:cs="Arial"/>
                <w:color w:val="000000"/>
                <w:sz w:val="20"/>
              </w:rPr>
              <w:t>Audit</w:t>
            </w:r>
          </w:p>
        </w:tc>
        <w:tc>
          <w:tcPr>
            <w:tcW w:w="4621" w:type="dxa"/>
          </w:tcPr>
          <w:p w14:paraId="695056C8" w14:textId="77777777" w:rsidR="005F525C" w:rsidRDefault="005F525C" w:rsidP="008F7800">
            <w:pPr>
              <w:autoSpaceDE w:val="0"/>
              <w:autoSpaceDN w:val="0"/>
              <w:adjustRightInd w:val="0"/>
              <w:rPr>
                <w:rFonts w:ascii="Arial" w:hAnsi="Arial" w:cs="Arial"/>
                <w:b/>
                <w:bCs/>
                <w:color w:val="000000"/>
                <w:szCs w:val="24"/>
              </w:rPr>
            </w:pPr>
            <w:r>
              <w:rPr>
                <w:rFonts w:ascii="Arial" w:hAnsi="Arial" w:cs="Arial"/>
                <w:color w:val="000000"/>
                <w:sz w:val="20"/>
              </w:rPr>
              <w:t>A systematic, independent and documented process for obtaining evidence and evaluating it objectively to determine the extent to which audit criteria are fulfilled.</w:t>
            </w:r>
          </w:p>
        </w:tc>
      </w:tr>
      <w:tr w:rsidR="005F525C" w14:paraId="20AFDA61" w14:textId="77777777" w:rsidTr="005F525C">
        <w:tc>
          <w:tcPr>
            <w:tcW w:w="4621" w:type="dxa"/>
          </w:tcPr>
          <w:p w14:paraId="006E32AA" w14:textId="77777777" w:rsidR="005F525C" w:rsidRDefault="005F525C" w:rsidP="008F7800">
            <w:pPr>
              <w:autoSpaceDE w:val="0"/>
              <w:autoSpaceDN w:val="0"/>
              <w:adjustRightInd w:val="0"/>
              <w:rPr>
                <w:rFonts w:ascii="Arial" w:hAnsi="Arial" w:cs="Arial"/>
                <w:b/>
                <w:bCs/>
                <w:color w:val="000000"/>
                <w:szCs w:val="24"/>
              </w:rPr>
            </w:pPr>
            <w:r>
              <w:rPr>
                <w:rFonts w:ascii="Arial" w:hAnsi="Arial" w:cs="Arial"/>
                <w:color w:val="000000"/>
                <w:sz w:val="20"/>
              </w:rPr>
              <w:t>Compliance</w:t>
            </w:r>
          </w:p>
        </w:tc>
        <w:tc>
          <w:tcPr>
            <w:tcW w:w="4621" w:type="dxa"/>
          </w:tcPr>
          <w:p w14:paraId="1E9A4E05" w14:textId="77777777" w:rsidR="005F525C" w:rsidRPr="005F525C" w:rsidRDefault="005F525C" w:rsidP="008F7800">
            <w:pPr>
              <w:autoSpaceDE w:val="0"/>
              <w:autoSpaceDN w:val="0"/>
              <w:adjustRightInd w:val="0"/>
              <w:rPr>
                <w:rFonts w:ascii="Arial" w:hAnsi="Arial" w:cs="Arial"/>
                <w:color w:val="000000"/>
                <w:sz w:val="20"/>
              </w:rPr>
            </w:pPr>
            <w:r>
              <w:rPr>
                <w:rFonts w:ascii="Arial" w:hAnsi="Arial" w:cs="Arial"/>
                <w:color w:val="000000"/>
                <w:sz w:val="20"/>
              </w:rPr>
              <w:t>Refers to a state when persons, food businesses or primary producers are operating within the regulatory requirements that apply to that person, food and associated inputs, food business or primary producer.</w:t>
            </w:r>
          </w:p>
        </w:tc>
      </w:tr>
      <w:tr w:rsidR="005F525C" w14:paraId="4ADFAE83" w14:textId="77777777" w:rsidTr="005F525C">
        <w:tc>
          <w:tcPr>
            <w:tcW w:w="4621" w:type="dxa"/>
          </w:tcPr>
          <w:p w14:paraId="155981F0" w14:textId="77777777" w:rsidR="005F525C" w:rsidRDefault="00CD0A5D" w:rsidP="008F7800">
            <w:pPr>
              <w:autoSpaceDE w:val="0"/>
              <w:autoSpaceDN w:val="0"/>
              <w:adjustRightInd w:val="0"/>
              <w:rPr>
                <w:rFonts w:ascii="Arial" w:hAnsi="Arial" w:cs="Arial"/>
                <w:b/>
                <w:bCs/>
                <w:color w:val="000000"/>
                <w:szCs w:val="24"/>
              </w:rPr>
            </w:pPr>
            <w:r>
              <w:rPr>
                <w:rFonts w:ascii="Arial" w:hAnsi="Arial" w:cs="Arial"/>
                <w:color w:val="000000"/>
                <w:sz w:val="20"/>
              </w:rPr>
              <w:t>Compliance plan</w:t>
            </w:r>
          </w:p>
        </w:tc>
        <w:tc>
          <w:tcPr>
            <w:tcW w:w="4621" w:type="dxa"/>
          </w:tcPr>
          <w:p w14:paraId="25DA82FB" w14:textId="77777777" w:rsidR="005F525C" w:rsidRPr="00CD0A5D" w:rsidRDefault="00CD0A5D" w:rsidP="008F7800">
            <w:pPr>
              <w:autoSpaceDE w:val="0"/>
              <w:autoSpaceDN w:val="0"/>
              <w:adjustRightInd w:val="0"/>
              <w:rPr>
                <w:rFonts w:ascii="Arial" w:hAnsi="Arial" w:cs="Arial"/>
                <w:color w:val="000000"/>
                <w:sz w:val="20"/>
              </w:rPr>
            </w:pPr>
            <w:r>
              <w:rPr>
                <w:rFonts w:ascii="Arial" w:hAnsi="Arial" w:cs="Arial"/>
                <w:color w:val="000000"/>
                <w:sz w:val="20"/>
              </w:rPr>
              <w:t>The component of an implementation model that describes how compliance to the full extent of a standard will be demonstrated and/or measured. These measures may be regulatory or non-regulatory.</w:t>
            </w:r>
          </w:p>
        </w:tc>
      </w:tr>
      <w:tr w:rsidR="005F525C" w14:paraId="104F51DE" w14:textId="77777777" w:rsidTr="005F525C">
        <w:tc>
          <w:tcPr>
            <w:tcW w:w="4621" w:type="dxa"/>
          </w:tcPr>
          <w:p w14:paraId="0236B930" w14:textId="77777777" w:rsidR="005F525C" w:rsidRDefault="00CD0A5D" w:rsidP="008F7800">
            <w:pPr>
              <w:autoSpaceDE w:val="0"/>
              <w:autoSpaceDN w:val="0"/>
              <w:adjustRightInd w:val="0"/>
              <w:rPr>
                <w:rFonts w:ascii="Arial" w:hAnsi="Arial" w:cs="Arial"/>
                <w:b/>
                <w:bCs/>
                <w:color w:val="000000"/>
                <w:szCs w:val="24"/>
              </w:rPr>
            </w:pPr>
            <w:r>
              <w:rPr>
                <w:rFonts w:ascii="Arial" w:hAnsi="Arial" w:cs="Arial"/>
                <w:color w:val="000000"/>
                <w:sz w:val="20"/>
              </w:rPr>
              <w:t>Consistent</w:t>
            </w:r>
          </w:p>
        </w:tc>
        <w:tc>
          <w:tcPr>
            <w:tcW w:w="4621" w:type="dxa"/>
          </w:tcPr>
          <w:p w14:paraId="086B1D4A" w14:textId="77777777" w:rsidR="005F525C" w:rsidRPr="00CD0A5D" w:rsidRDefault="00CD0A5D" w:rsidP="008F7800">
            <w:pPr>
              <w:autoSpaceDE w:val="0"/>
              <w:autoSpaceDN w:val="0"/>
              <w:adjustRightInd w:val="0"/>
              <w:rPr>
                <w:rFonts w:ascii="Arial" w:hAnsi="Arial" w:cs="Arial"/>
                <w:color w:val="000000"/>
                <w:sz w:val="20"/>
              </w:rPr>
            </w:pPr>
            <w:r>
              <w:rPr>
                <w:rFonts w:ascii="Arial" w:hAnsi="Arial" w:cs="Arial"/>
                <w:color w:val="000000"/>
                <w:sz w:val="20"/>
              </w:rPr>
              <w:t>Constantly adhering to the same principles.</w:t>
            </w:r>
          </w:p>
        </w:tc>
      </w:tr>
      <w:tr w:rsidR="005F525C" w14:paraId="14600390" w14:textId="77777777" w:rsidTr="005F525C">
        <w:tc>
          <w:tcPr>
            <w:tcW w:w="4621" w:type="dxa"/>
          </w:tcPr>
          <w:p w14:paraId="4E045BAC" w14:textId="77777777" w:rsidR="005F525C" w:rsidRDefault="00CD0A5D" w:rsidP="008F7800">
            <w:pPr>
              <w:autoSpaceDE w:val="0"/>
              <w:autoSpaceDN w:val="0"/>
              <w:adjustRightInd w:val="0"/>
              <w:rPr>
                <w:rFonts w:ascii="Arial" w:hAnsi="Arial" w:cs="Arial"/>
                <w:b/>
                <w:bCs/>
                <w:color w:val="000000"/>
                <w:szCs w:val="24"/>
              </w:rPr>
            </w:pPr>
            <w:r>
              <w:rPr>
                <w:rFonts w:ascii="Arial" w:hAnsi="Arial" w:cs="Arial"/>
                <w:color w:val="000000"/>
                <w:sz w:val="20"/>
              </w:rPr>
              <w:t>Critical non-conformance</w:t>
            </w:r>
          </w:p>
        </w:tc>
        <w:tc>
          <w:tcPr>
            <w:tcW w:w="4621" w:type="dxa"/>
          </w:tcPr>
          <w:p w14:paraId="183DC29F" w14:textId="77777777" w:rsidR="005F525C" w:rsidRPr="00CD0A5D" w:rsidRDefault="00CD0A5D" w:rsidP="00CD0A5D">
            <w:pPr>
              <w:autoSpaceDE w:val="0"/>
              <w:autoSpaceDN w:val="0"/>
              <w:adjustRightInd w:val="0"/>
              <w:rPr>
                <w:rFonts w:ascii="Arial" w:hAnsi="Arial" w:cs="Arial"/>
                <w:color w:val="000000"/>
                <w:sz w:val="20"/>
              </w:rPr>
            </w:pPr>
            <w:r>
              <w:rPr>
                <w:rFonts w:ascii="Arial" w:hAnsi="Arial" w:cs="Arial"/>
                <w:color w:val="000000"/>
                <w:sz w:val="20"/>
              </w:rPr>
              <w:t>A non-conformance of a business’s approved food safety program that has substantial or immediate significance and is likely to result in, or has resulted in, unacceptable food.</w:t>
            </w:r>
          </w:p>
        </w:tc>
      </w:tr>
      <w:tr w:rsidR="005F525C" w14:paraId="0489A015" w14:textId="77777777" w:rsidTr="005F525C">
        <w:tc>
          <w:tcPr>
            <w:tcW w:w="4621" w:type="dxa"/>
          </w:tcPr>
          <w:p w14:paraId="42756ED3" w14:textId="77777777" w:rsidR="005F525C" w:rsidRDefault="00CD0A5D" w:rsidP="008F7800">
            <w:pPr>
              <w:autoSpaceDE w:val="0"/>
              <w:autoSpaceDN w:val="0"/>
              <w:adjustRightInd w:val="0"/>
              <w:rPr>
                <w:rFonts w:ascii="Arial" w:hAnsi="Arial" w:cs="Arial"/>
                <w:b/>
                <w:bCs/>
                <w:color w:val="000000"/>
                <w:szCs w:val="24"/>
              </w:rPr>
            </w:pPr>
            <w:r>
              <w:rPr>
                <w:rFonts w:ascii="Arial" w:hAnsi="Arial" w:cs="Arial"/>
                <w:color w:val="000000"/>
                <w:sz w:val="20"/>
              </w:rPr>
              <w:t>Enforcement</w:t>
            </w:r>
          </w:p>
        </w:tc>
        <w:tc>
          <w:tcPr>
            <w:tcW w:w="4621" w:type="dxa"/>
          </w:tcPr>
          <w:p w14:paraId="2E296161" w14:textId="77777777" w:rsidR="005F525C" w:rsidRPr="00CD0A5D" w:rsidRDefault="00CD0A5D" w:rsidP="008F7800">
            <w:pPr>
              <w:autoSpaceDE w:val="0"/>
              <w:autoSpaceDN w:val="0"/>
              <w:adjustRightInd w:val="0"/>
              <w:rPr>
                <w:rFonts w:ascii="Arial" w:hAnsi="Arial" w:cs="Arial"/>
                <w:color w:val="000000"/>
                <w:sz w:val="20"/>
              </w:rPr>
            </w:pPr>
            <w:r>
              <w:rPr>
                <w:rFonts w:ascii="Arial" w:hAnsi="Arial" w:cs="Arial"/>
                <w:color w:val="000000"/>
                <w:sz w:val="20"/>
              </w:rPr>
              <w:t>Means to impose a course of legal action against a food business, e.g. prosecution or cancellation of a business’s registration with a food regulator.</w:t>
            </w:r>
          </w:p>
        </w:tc>
      </w:tr>
      <w:tr w:rsidR="005F525C" w14:paraId="5268FBFD" w14:textId="77777777" w:rsidTr="005F525C">
        <w:tc>
          <w:tcPr>
            <w:tcW w:w="4621" w:type="dxa"/>
          </w:tcPr>
          <w:p w14:paraId="2ECEF0F0" w14:textId="77777777" w:rsidR="005F525C" w:rsidRDefault="00CD0A5D" w:rsidP="008F7800">
            <w:pPr>
              <w:autoSpaceDE w:val="0"/>
              <w:autoSpaceDN w:val="0"/>
              <w:adjustRightInd w:val="0"/>
              <w:rPr>
                <w:rFonts w:ascii="Arial" w:hAnsi="Arial" w:cs="Arial"/>
                <w:b/>
                <w:bCs/>
                <w:color w:val="000000"/>
                <w:szCs w:val="24"/>
              </w:rPr>
            </w:pPr>
            <w:r>
              <w:rPr>
                <w:rFonts w:ascii="Arial" w:hAnsi="Arial" w:cs="Arial"/>
                <w:color w:val="000000"/>
                <w:sz w:val="20"/>
              </w:rPr>
              <w:t>Exception report</w:t>
            </w:r>
          </w:p>
        </w:tc>
        <w:tc>
          <w:tcPr>
            <w:tcW w:w="4621" w:type="dxa"/>
          </w:tcPr>
          <w:p w14:paraId="53FE0093" w14:textId="77777777" w:rsidR="005F525C" w:rsidRDefault="00CD0A5D" w:rsidP="008F7800">
            <w:pPr>
              <w:autoSpaceDE w:val="0"/>
              <w:autoSpaceDN w:val="0"/>
              <w:adjustRightInd w:val="0"/>
              <w:rPr>
                <w:rFonts w:ascii="Arial" w:hAnsi="Arial" w:cs="Arial"/>
                <w:b/>
                <w:bCs/>
                <w:color w:val="000000"/>
                <w:szCs w:val="24"/>
              </w:rPr>
            </w:pPr>
            <w:r>
              <w:rPr>
                <w:rFonts w:ascii="Arial" w:hAnsi="Arial" w:cs="Arial"/>
                <w:color w:val="000000"/>
                <w:sz w:val="20"/>
              </w:rPr>
              <w:t>A report that is generated following identification of a critical non-conformance.</w:t>
            </w:r>
          </w:p>
        </w:tc>
      </w:tr>
      <w:tr w:rsidR="005F525C" w14:paraId="33EBCEFC" w14:textId="77777777" w:rsidTr="005F525C">
        <w:tc>
          <w:tcPr>
            <w:tcW w:w="4621" w:type="dxa"/>
          </w:tcPr>
          <w:p w14:paraId="20980B07" w14:textId="77777777" w:rsidR="005F525C" w:rsidRDefault="00CD0A5D" w:rsidP="008F7800">
            <w:pPr>
              <w:autoSpaceDE w:val="0"/>
              <w:autoSpaceDN w:val="0"/>
              <w:adjustRightInd w:val="0"/>
              <w:rPr>
                <w:rFonts w:ascii="Arial" w:hAnsi="Arial" w:cs="Arial"/>
                <w:b/>
                <w:bCs/>
                <w:color w:val="000000"/>
                <w:szCs w:val="24"/>
              </w:rPr>
            </w:pPr>
            <w:r>
              <w:rPr>
                <w:rFonts w:ascii="Arial" w:hAnsi="Arial" w:cs="Arial"/>
                <w:color w:val="000000"/>
                <w:sz w:val="20"/>
              </w:rPr>
              <w:t>Food business</w:t>
            </w:r>
          </w:p>
        </w:tc>
        <w:tc>
          <w:tcPr>
            <w:tcW w:w="4621" w:type="dxa"/>
          </w:tcPr>
          <w:p w14:paraId="03EBD786" w14:textId="77777777" w:rsidR="00CD0A5D" w:rsidRDefault="00CD0A5D" w:rsidP="00CD0A5D">
            <w:pPr>
              <w:autoSpaceDE w:val="0"/>
              <w:autoSpaceDN w:val="0"/>
              <w:adjustRightInd w:val="0"/>
              <w:spacing w:after="60"/>
              <w:rPr>
                <w:rFonts w:ascii="Arial" w:hAnsi="Arial" w:cs="Arial"/>
                <w:color w:val="000000"/>
                <w:sz w:val="20"/>
              </w:rPr>
            </w:pPr>
            <w:r>
              <w:rPr>
                <w:rFonts w:ascii="Arial" w:hAnsi="Arial" w:cs="Arial"/>
                <w:color w:val="000000"/>
                <w:sz w:val="20"/>
              </w:rPr>
              <w:t xml:space="preserve">Means a </w:t>
            </w:r>
            <w:r>
              <w:rPr>
                <w:rFonts w:ascii="Arial" w:hAnsi="Arial" w:cs="Arial"/>
                <w:i/>
                <w:iCs/>
                <w:color w:val="000000"/>
                <w:sz w:val="20"/>
              </w:rPr>
              <w:t xml:space="preserve">“business, enterprise or activity </w:t>
            </w:r>
            <w:r>
              <w:rPr>
                <w:rFonts w:ascii="Arial" w:hAnsi="Arial" w:cs="Arial"/>
                <w:color w:val="000000"/>
                <w:sz w:val="20"/>
              </w:rPr>
              <w:t>that involves:</w:t>
            </w:r>
          </w:p>
          <w:p w14:paraId="09B7EA34" w14:textId="77777777" w:rsidR="00CD0A5D" w:rsidRPr="00CD0A5D" w:rsidRDefault="00CD0A5D" w:rsidP="00B80A3B">
            <w:pPr>
              <w:pStyle w:val="ListParagraph"/>
              <w:numPr>
                <w:ilvl w:val="1"/>
                <w:numId w:val="53"/>
              </w:numPr>
              <w:autoSpaceDE w:val="0"/>
              <w:autoSpaceDN w:val="0"/>
              <w:adjustRightInd w:val="0"/>
              <w:spacing w:after="60"/>
              <w:ind w:left="766" w:hanging="568"/>
              <w:contextualSpacing w:val="0"/>
              <w:rPr>
                <w:rFonts w:ascii="Arial" w:hAnsi="Arial" w:cs="Arial"/>
                <w:color w:val="000000"/>
                <w:sz w:val="20"/>
              </w:rPr>
            </w:pPr>
            <w:r w:rsidRPr="00CD0A5D">
              <w:rPr>
                <w:rFonts w:ascii="Arial" w:hAnsi="Arial" w:cs="Arial"/>
                <w:color w:val="000000"/>
                <w:sz w:val="20"/>
              </w:rPr>
              <w:t>the handling of food intended for sale</w:t>
            </w:r>
          </w:p>
          <w:p w14:paraId="6FA07B0B" w14:textId="77777777" w:rsidR="00CD0A5D" w:rsidRPr="00CD0A5D" w:rsidRDefault="00CD0A5D" w:rsidP="00B80A3B">
            <w:pPr>
              <w:pStyle w:val="ListParagraph"/>
              <w:numPr>
                <w:ilvl w:val="0"/>
                <w:numId w:val="53"/>
              </w:numPr>
              <w:autoSpaceDE w:val="0"/>
              <w:autoSpaceDN w:val="0"/>
              <w:adjustRightInd w:val="0"/>
              <w:spacing w:after="60"/>
              <w:ind w:left="766" w:hanging="568"/>
              <w:contextualSpacing w:val="0"/>
              <w:rPr>
                <w:rFonts w:ascii="Arial" w:hAnsi="Arial" w:cs="Arial"/>
                <w:color w:val="000000"/>
                <w:sz w:val="20"/>
              </w:rPr>
            </w:pPr>
            <w:r w:rsidRPr="00CD0A5D">
              <w:rPr>
                <w:rFonts w:ascii="Arial" w:hAnsi="Arial" w:cs="Arial"/>
                <w:color w:val="000000"/>
                <w:sz w:val="20"/>
              </w:rPr>
              <w:t xml:space="preserve">the sale of food, </w:t>
            </w:r>
          </w:p>
          <w:p w14:paraId="7A9D5100" w14:textId="77777777" w:rsidR="00CD0A5D" w:rsidRDefault="00CD0A5D" w:rsidP="00CD0A5D">
            <w:pPr>
              <w:autoSpaceDE w:val="0"/>
              <w:autoSpaceDN w:val="0"/>
              <w:adjustRightInd w:val="0"/>
              <w:spacing w:after="120"/>
              <w:rPr>
                <w:rFonts w:ascii="Arial" w:hAnsi="Arial" w:cs="Arial"/>
                <w:color w:val="000000"/>
                <w:sz w:val="20"/>
              </w:rPr>
            </w:pPr>
            <w:r>
              <w:rPr>
                <w:rFonts w:ascii="Arial" w:hAnsi="Arial" w:cs="Arial"/>
                <w:color w:val="000000"/>
                <w:sz w:val="20"/>
              </w:rPr>
              <w:t>regardless of whether the business, enterprise or activity concerned is of a commercial nature or whether it involves the handling or sale of food on one occasion only.</w:t>
            </w:r>
          </w:p>
          <w:p w14:paraId="00395E85" w14:textId="77777777" w:rsidR="005F525C" w:rsidRPr="00CD0A5D" w:rsidRDefault="00CD0A5D" w:rsidP="008F7800">
            <w:pPr>
              <w:autoSpaceDE w:val="0"/>
              <w:autoSpaceDN w:val="0"/>
              <w:adjustRightInd w:val="0"/>
              <w:rPr>
                <w:rFonts w:ascii="Arial" w:hAnsi="Arial" w:cs="Arial"/>
                <w:color w:val="000000"/>
                <w:sz w:val="20"/>
              </w:rPr>
            </w:pPr>
            <w:r>
              <w:rPr>
                <w:rFonts w:ascii="Arial" w:hAnsi="Arial" w:cs="Arial"/>
                <w:color w:val="000000"/>
                <w:sz w:val="20"/>
              </w:rPr>
              <w:t>For the purposes of this definition, a business, enterprise or activity includes a factory, manufacturer, production, entity processing, transporter, store, producer, farm and those businesses that are licensed, accredited or registered or under suspension by a food regulator.</w:t>
            </w:r>
          </w:p>
        </w:tc>
      </w:tr>
      <w:tr w:rsidR="005F525C" w14:paraId="7CF5B546" w14:textId="77777777" w:rsidTr="005F525C">
        <w:tc>
          <w:tcPr>
            <w:tcW w:w="4621" w:type="dxa"/>
          </w:tcPr>
          <w:p w14:paraId="78707C00" w14:textId="77777777" w:rsidR="005F525C" w:rsidRDefault="00CD0A5D" w:rsidP="008F7800">
            <w:pPr>
              <w:autoSpaceDE w:val="0"/>
              <w:autoSpaceDN w:val="0"/>
              <w:adjustRightInd w:val="0"/>
              <w:rPr>
                <w:rFonts w:ascii="Arial" w:hAnsi="Arial" w:cs="Arial"/>
                <w:b/>
                <w:bCs/>
                <w:color w:val="000000"/>
                <w:szCs w:val="24"/>
              </w:rPr>
            </w:pPr>
            <w:r>
              <w:rPr>
                <w:rFonts w:ascii="Arial" w:hAnsi="Arial" w:cs="Arial"/>
                <w:color w:val="000000"/>
                <w:sz w:val="20"/>
              </w:rPr>
              <w:t>Food regulator</w:t>
            </w:r>
          </w:p>
        </w:tc>
        <w:tc>
          <w:tcPr>
            <w:tcW w:w="4621" w:type="dxa"/>
          </w:tcPr>
          <w:p w14:paraId="0E520E27" w14:textId="77777777" w:rsidR="005F525C" w:rsidRPr="00CD0A5D" w:rsidRDefault="00CD0A5D" w:rsidP="00CD0A5D">
            <w:pPr>
              <w:autoSpaceDE w:val="0"/>
              <w:autoSpaceDN w:val="0"/>
              <w:adjustRightInd w:val="0"/>
              <w:rPr>
                <w:rFonts w:ascii="Arial" w:hAnsi="Arial" w:cs="Arial"/>
                <w:color w:val="000000"/>
                <w:sz w:val="20"/>
              </w:rPr>
            </w:pPr>
            <w:r>
              <w:rPr>
                <w:rFonts w:ascii="Arial" w:hAnsi="Arial" w:cs="Arial"/>
                <w:color w:val="000000"/>
                <w:sz w:val="20"/>
              </w:rPr>
              <w:t>Bodies of the Commonwealth of Australia, the Government of New Zealand, or states and territories within Australia responsible for food safety legislation. These organisations may be part of government departments or be semi-independent of government and, while many are enforcement agencies, some may delegate enforcement responsibility to other bodies such as local governments.</w:t>
            </w:r>
          </w:p>
        </w:tc>
      </w:tr>
      <w:tr w:rsidR="005F525C" w14:paraId="045B6107" w14:textId="77777777" w:rsidTr="005F525C">
        <w:tc>
          <w:tcPr>
            <w:tcW w:w="4621" w:type="dxa"/>
          </w:tcPr>
          <w:p w14:paraId="793826BA" w14:textId="77777777" w:rsidR="005F525C" w:rsidRDefault="00CD0A5D" w:rsidP="008F7800">
            <w:pPr>
              <w:autoSpaceDE w:val="0"/>
              <w:autoSpaceDN w:val="0"/>
              <w:adjustRightInd w:val="0"/>
              <w:rPr>
                <w:rFonts w:ascii="Arial" w:hAnsi="Arial" w:cs="Arial"/>
                <w:b/>
                <w:bCs/>
                <w:color w:val="000000"/>
                <w:szCs w:val="24"/>
              </w:rPr>
            </w:pPr>
            <w:r>
              <w:br w:type="page"/>
            </w:r>
            <w:r>
              <w:rPr>
                <w:rFonts w:ascii="Arial" w:hAnsi="Arial" w:cs="Arial"/>
                <w:color w:val="000000"/>
                <w:sz w:val="20"/>
              </w:rPr>
              <w:t>Food safety program</w:t>
            </w:r>
          </w:p>
        </w:tc>
        <w:tc>
          <w:tcPr>
            <w:tcW w:w="4621" w:type="dxa"/>
          </w:tcPr>
          <w:p w14:paraId="7A32A7C6" w14:textId="77777777" w:rsidR="005F525C" w:rsidRPr="00CD0A5D" w:rsidRDefault="00CD0A5D" w:rsidP="008F7800">
            <w:pPr>
              <w:autoSpaceDE w:val="0"/>
              <w:autoSpaceDN w:val="0"/>
              <w:adjustRightInd w:val="0"/>
              <w:rPr>
                <w:rFonts w:ascii="Arial" w:hAnsi="Arial" w:cs="Arial"/>
                <w:color w:val="000000"/>
                <w:sz w:val="20"/>
              </w:rPr>
            </w:pPr>
            <w:r>
              <w:rPr>
                <w:rFonts w:ascii="Arial" w:hAnsi="Arial" w:cs="Arial"/>
                <w:color w:val="000000"/>
                <w:sz w:val="20"/>
              </w:rPr>
              <w:t>A general term referring to any risk-based food safety management system, including legislated food safety programs and HACCP plans.</w:t>
            </w:r>
          </w:p>
        </w:tc>
      </w:tr>
      <w:tr w:rsidR="005F525C" w14:paraId="52AE43EB" w14:textId="77777777" w:rsidTr="005F525C">
        <w:tc>
          <w:tcPr>
            <w:tcW w:w="4621" w:type="dxa"/>
          </w:tcPr>
          <w:p w14:paraId="40A5F407" w14:textId="77777777" w:rsidR="005F525C" w:rsidRDefault="00CD0A5D" w:rsidP="008F7800">
            <w:pPr>
              <w:autoSpaceDE w:val="0"/>
              <w:autoSpaceDN w:val="0"/>
              <w:adjustRightInd w:val="0"/>
              <w:rPr>
                <w:rFonts w:ascii="Arial" w:hAnsi="Arial" w:cs="Arial"/>
                <w:b/>
                <w:bCs/>
                <w:color w:val="000000"/>
                <w:szCs w:val="24"/>
              </w:rPr>
            </w:pPr>
            <w:r>
              <w:rPr>
                <w:rFonts w:ascii="Arial" w:hAnsi="Arial" w:cs="Arial"/>
                <w:color w:val="000000"/>
                <w:sz w:val="20"/>
              </w:rPr>
              <w:lastRenderedPageBreak/>
              <w:t>Food Standards Code</w:t>
            </w:r>
          </w:p>
        </w:tc>
        <w:tc>
          <w:tcPr>
            <w:tcW w:w="4621" w:type="dxa"/>
          </w:tcPr>
          <w:p w14:paraId="398F8A02" w14:textId="77777777" w:rsidR="005F525C" w:rsidRPr="00CD0A5D" w:rsidRDefault="00CD0A5D" w:rsidP="008F7800">
            <w:pPr>
              <w:autoSpaceDE w:val="0"/>
              <w:autoSpaceDN w:val="0"/>
              <w:adjustRightInd w:val="0"/>
              <w:rPr>
                <w:rFonts w:ascii="Arial" w:hAnsi="Arial" w:cs="Arial"/>
                <w:color w:val="000000"/>
                <w:sz w:val="20"/>
              </w:rPr>
            </w:pPr>
            <w:r>
              <w:rPr>
                <w:rFonts w:ascii="Arial" w:hAnsi="Arial" w:cs="Arial"/>
                <w:color w:val="000000"/>
                <w:sz w:val="20"/>
              </w:rPr>
              <w:t xml:space="preserve">Food Standards Code means the Australia New Zealand Food Standards Code as defined in the </w:t>
            </w:r>
            <w:r>
              <w:rPr>
                <w:rFonts w:ascii="Arial" w:hAnsi="Arial" w:cs="Arial"/>
                <w:i/>
                <w:iCs/>
                <w:color w:val="000000"/>
                <w:sz w:val="20"/>
              </w:rPr>
              <w:t>Australia New Zealand Food</w:t>
            </w:r>
            <w:r>
              <w:rPr>
                <w:rFonts w:ascii="Arial" w:hAnsi="Arial" w:cs="Arial"/>
                <w:color w:val="000000"/>
                <w:sz w:val="20"/>
              </w:rPr>
              <w:t xml:space="preserve"> </w:t>
            </w:r>
            <w:r>
              <w:rPr>
                <w:rFonts w:ascii="Arial" w:hAnsi="Arial" w:cs="Arial"/>
                <w:i/>
                <w:iCs/>
                <w:color w:val="000000"/>
                <w:sz w:val="20"/>
              </w:rPr>
              <w:t>Authority Act 1991</w:t>
            </w:r>
            <w:r>
              <w:rPr>
                <w:rFonts w:ascii="Arial" w:hAnsi="Arial" w:cs="Arial"/>
                <w:color w:val="000000"/>
                <w:sz w:val="20"/>
              </w:rPr>
              <w:t>.</w:t>
            </w:r>
          </w:p>
        </w:tc>
      </w:tr>
      <w:tr w:rsidR="005F525C" w14:paraId="32D92D52" w14:textId="77777777" w:rsidTr="005F525C">
        <w:tc>
          <w:tcPr>
            <w:tcW w:w="4621" w:type="dxa"/>
          </w:tcPr>
          <w:p w14:paraId="02707C5F" w14:textId="77777777" w:rsidR="005F525C" w:rsidRDefault="00CD0A5D" w:rsidP="008F7800">
            <w:pPr>
              <w:autoSpaceDE w:val="0"/>
              <w:autoSpaceDN w:val="0"/>
              <w:adjustRightInd w:val="0"/>
              <w:rPr>
                <w:rFonts w:ascii="Arial" w:hAnsi="Arial" w:cs="Arial"/>
                <w:b/>
                <w:bCs/>
                <w:color w:val="000000"/>
                <w:szCs w:val="24"/>
              </w:rPr>
            </w:pPr>
            <w:r>
              <w:rPr>
                <w:rFonts w:ascii="Arial" w:hAnsi="Arial" w:cs="Arial"/>
                <w:color w:val="000000"/>
                <w:sz w:val="20"/>
              </w:rPr>
              <w:t>Implementation model</w:t>
            </w:r>
          </w:p>
        </w:tc>
        <w:tc>
          <w:tcPr>
            <w:tcW w:w="4621" w:type="dxa"/>
          </w:tcPr>
          <w:p w14:paraId="305FEE80" w14:textId="77777777" w:rsidR="00CD0A5D" w:rsidRDefault="00CD0A5D" w:rsidP="00CD0A5D">
            <w:pPr>
              <w:autoSpaceDE w:val="0"/>
              <w:autoSpaceDN w:val="0"/>
              <w:adjustRightInd w:val="0"/>
              <w:spacing w:after="120"/>
              <w:rPr>
                <w:rFonts w:ascii="Arial" w:hAnsi="Arial" w:cs="Arial"/>
                <w:color w:val="000000"/>
                <w:sz w:val="20"/>
              </w:rPr>
            </w:pPr>
            <w:r>
              <w:rPr>
                <w:rFonts w:ascii="Arial" w:hAnsi="Arial" w:cs="Arial"/>
                <w:color w:val="000000"/>
                <w:sz w:val="20"/>
              </w:rPr>
              <w:t>The deliverable provided by the Implementation Model Working Group describing how measures prescribed in standards will be implemented in jurisdictions by food regulators. Implementation models may be composed of any combination, singular use or differing emphasis of any of the following:</w:t>
            </w:r>
          </w:p>
          <w:p w14:paraId="6B4D81DC" w14:textId="77777777" w:rsidR="00CD0A5D" w:rsidRPr="00CD0A5D" w:rsidRDefault="00CD0A5D" w:rsidP="00B80A3B">
            <w:pPr>
              <w:pStyle w:val="ListParagraph"/>
              <w:numPr>
                <w:ilvl w:val="1"/>
                <w:numId w:val="55"/>
              </w:numPr>
              <w:autoSpaceDE w:val="0"/>
              <w:autoSpaceDN w:val="0"/>
              <w:adjustRightInd w:val="0"/>
              <w:spacing w:after="60"/>
              <w:ind w:left="766" w:hanging="567"/>
              <w:rPr>
                <w:rFonts w:ascii="Arial" w:hAnsi="Arial" w:cs="Arial"/>
                <w:color w:val="000000"/>
                <w:sz w:val="20"/>
              </w:rPr>
            </w:pPr>
            <w:r w:rsidRPr="00CD0A5D">
              <w:rPr>
                <w:rFonts w:ascii="Arial" w:hAnsi="Arial" w:cs="Arial"/>
                <w:color w:val="000000"/>
                <w:sz w:val="20"/>
              </w:rPr>
              <w:t>compliance plans</w:t>
            </w:r>
          </w:p>
          <w:p w14:paraId="177BD234" w14:textId="77777777" w:rsidR="00CD0A5D" w:rsidRPr="00CD0A5D" w:rsidRDefault="00CD0A5D" w:rsidP="00B80A3B">
            <w:pPr>
              <w:pStyle w:val="ListParagraph"/>
              <w:numPr>
                <w:ilvl w:val="1"/>
                <w:numId w:val="55"/>
              </w:numPr>
              <w:autoSpaceDE w:val="0"/>
              <w:autoSpaceDN w:val="0"/>
              <w:adjustRightInd w:val="0"/>
              <w:spacing w:after="60"/>
              <w:ind w:left="766" w:hanging="567"/>
              <w:rPr>
                <w:rFonts w:ascii="Arial" w:hAnsi="Arial" w:cs="Arial"/>
                <w:color w:val="000000"/>
                <w:sz w:val="20"/>
              </w:rPr>
            </w:pPr>
            <w:r w:rsidRPr="00CD0A5D">
              <w:rPr>
                <w:rFonts w:ascii="Arial" w:hAnsi="Arial" w:cs="Arial"/>
                <w:color w:val="000000"/>
                <w:sz w:val="20"/>
              </w:rPr>
              <w:t>response plans</w:t>
            </w:r>
          </w:p>
          <w:p w14:paraId="043BE358" w14:textId="77777777" w:rsidR="00CD0A5D" w:rsidRPr="00CD0A5D" w:rsidRDefault="00CD0A5D" w:rsidP="00B80A3B">
            <w:pPr>
              <w:pStyle w:val="ListParagraph"/>
              <w:numPr>
                <w:ilvl w:val="1"/>
                <w:numId w:val="55"/>
              </w:numPr>
              <w:autoSpaceDE w:val="0"/>
              <w:autoSpaceDN w:val="0"/>
              <w:adjustRightInd w:val="0"/>
              <w:spacing w:after="60"/>
              <w:ind w:left="766" w:hanging="567"/>
              <w:rPr>
                <w:rFonts w:ascii="Arial" w:hAnsi="Arial" w:cs="Arial"/>
                <w:color w:val="000000"/>
                <w:sz w:val="20"/>
              </w:rPr>
            </w:pPr>
            <w:r w:rsidRPr="00CD0A5D">
              <w:rPr>
                <w:rFonts w:ascii="Arial" w:hAnsi="Arial" w:cs="Arial"/>
                <w:color w:val="000000"/>
                <w:sz w:val="20"/>
              </w:rPr>
              <w:t>reference materials</w:t>
            </w:r>
          </w:p>
          <w:p w14:paraId="088D6144" w14:textId="77777777" w:rsidR="005F525C" w:rsidRPr="00B80A3B" w:rsidRDefault="00CD0A5D" w:rsidP="00B80A3B">
            <w:pPr>
              <w:pStyle w:val="ListParagraph"/>
              <w:numPr>
                <w:ilvl w:val="1"/>
                <w:numId w:val="55"/>
              </w:numPr>
              <w:autoSpaceDE w:val="0"/>
              <w:autoSpaceDN w:val="0"/>
              <w:adjustRightInd w:val="0"/>
              <w:spacing w:after="60"/>
              <w:ind w:left="766" w:hanging="567"/>
              <w:rPr>
                <w:rFonts w:ascii="Arial" w:hAnsi="Arial" w:cs="Arial"/>
                <w:color w:val="000000"/>
                <w:sz w:val="20"/>
              </w:rPr>
            </w:pPr>
            <w:r w:rsidRPr="00CD0A5D">
              <w:rPr>
                <w:rFonts w:ascii="Arial" w:hAnsi="Arial" w:cs="Arial"/>
                <w:color w:val="000000"/>
                <w:sz w:val="20"/>
              </w:rPr>
              <w:t>support materials.</w:t>
            </w:r>
          </w:p>
        </w:tc>
      </w:tr>
      <w:tr w:rsidR="005F525C" w14:paraId="0D8B925A" w14:textId="77777777" w:rsidTr="005F525C">
        <w:tc>
          <w:tcPr>
            <w:tcW w:w="4621" w:type="dxa"/>
          </w:tcPr>
          <w:p w14:paraId="50AC5E6E" w14:textId="77777777" w:rsidR="005F525C" w:rsidRDefault="00B80A3B" w:rsidP="008F7800">
            <w:pPr>
              <w:autoSpaceDE w:val="0"/>
              <w:autoSpaceDN w:val="0"/>
              <w:adjustRightInd w:val="0"/>
              <w:rPr>
                <w:rFonts w:ascii="Arial" w:hAnsi="Arial" w:cs="Arial"/>
                <w:b/>
                <w:bCs/>
                <w:color w:val="000000"/>
                <w:szCs w:val="24"/>
              </w:rPr>
            </w:pPr>
            <w:r>
              <w:rPr>
                <w:rFonts w:ascii="Arial" w:hAnsi="Arial" w:cs="Arial"/>
                <w:color w:val="000000"/>
                <w:sz w:val="20"/>
              </w:rPr>
              <w:t>Implementation process</w:t>
            </w:r>
          </w:p>
        </w:tc>
        <w:tc>
          <w:tcPr>
            <w:tcW w:w="4621" w:type="dxa"/>
          </w:tcPr>
          <w:p w14:paraId="7FAF9246" w14:textId="77777777" w:rsidR="005F525C" w:rsidRPr="00B80A3B" w:rsidRDefault="00B80A3B" w:rsidP="008F7800">
            <w:pPr>
              <w:autoSpaceDE w:val="0"/>
              <w:autoSpaceDN w:val="0"/>
              <w:adjustRightInd w:val="0"/>
              <w:rPr>
                <w:rFonts w:ascii="Arial" w:hAnsi="Arial" w:cs="Arial"/>
                <w:color w:val="000000"/>
                <w:sz w:val="20"/>
              </w:rPr>
            </w:pPr>
            <w:r>
              <w:rPr>
                <w:rFonts w:ascii="Arial" w:hAnsi="Arial" w:cs="Arial"/>
                <w:color w:val="000000"/>
                <w:sz w:val="20"/>
              </w:rPr>
              <w:t>The process undertaken by the Implementation Model Working Group to develop an implementation model for a standard.</w:t>
            </w:r>
          </w:p>
        </w:tc>
      </w:tr>
      <w:tr w:rsidR="005F525C" w14:paraId="3291128B" w14:textId="77777777" w:rsidTr="005F525C">
        <w:tc>
          <w:tcPr>
            <w:tcW w:w="4621" w:type="dxa"/>
          </w:tcPr>
          <w:p w14:paraId="3E7A312E" w14:textId="77777777" w:rsidR="005F525C" w:rsidRDefault="008725A6" w:rsidP="008F7800">
            <w:pPr>
              <w:autoSpaceDE w:val="0"/>
              <w:autoSpaceDN w:val="0"/>
              <w:adjustRightInd w:val="0"/>
              <w:rPr>
                <w:rFonts w:ascii="Arial" w:hAnsi="Arial" w:cs="Arial"/>
                <w:b/>
                <w:bCs/>
                <w:color w:val="000000"/>
                <w:szCs w:val="24"/>
              </w:rPr>
            </w:pPr>
            <w:r>
              <w:rPr>
                <w:rFonts w:ascii="Arial" w:hAnsi="Arial" w:cs="Arial"/>
                <w:color w:val="000000"/>
                <w:sz w:val="20"/>
              </w:rPr>
              <w:t>Monitoring</w:t>
            </w:r>
          </w:p>
        </w:tc>
        <w:tc>
          <w:tcPr>
            <w:tcW w:w="4621" w:type="dxa"/>
          </w:tcPr>
          <w:p w14:paraId="70BD8B2C" w14:textId="77777777" w:rsidR="005F525C" w:rsidRPr="008725A6" w:rsidRDefault="008725A6" w:rsidP="008F7800">
            <w:pPr>
              <w:autoSpaceDE w:val="0"/>
              <w:autoSpaceDN w:val="0"/>
              <w:adjustRightInd w:val="0"/>
              <w:rPr>
                <w:rFonts w:ascii="Arial" w:hAnsi="Arial" w:cs="Arial"/>
                <w:color w:val="000000"/>
                <w:sz w:val="20"/>
              </w:rPr>
            </w:pPr>
            <w:r>
              <w:rPr>
                <w:rFonts w:ascii="Arial" w:hAnsi="Arial" w:cs="Arial"/>
                <w:color w:val="000000"/>
                <w:sz w:val="20"/>
              </w:rPr>
              <w:t>Includes activity undertaken either by audit, inspection, surveillance or alternative methods to ensure compliance with the Food Standards Code.</w:t>
            </w:r>
          </w:p>
        </w:tc>
      </w:tr>
      <w:tr w:rsidR="005F525C" w14:paraId="2B7B2CDC" w14:textId="77777777" w:rsidTr="005F525C">
        <w:tc>
          <w:tcPr>
            <w:tcW w:w="4621" w:type="dxa"/>
          </w:tcPr>
          <w:p w14:paraId="02812635" w14:textId="77777777" w:rsidR="005F525C" w:rsidRDefault="008725A6" w:rsidP="008F7800">
            <w:pPr>
              <w:autoSpaceDE w:val="0"/>
              <w:autoSpaceDN w:val="0"/>
              <w:adjustRightInd w:val="0"/>
              <w:rPr>
                <w:rFonts w:ascii="Arial" w:hAnsi="Arial" w:cs="Arial"/>
                <w:b/>
                <w:bCs/>
                <w:color w:val="000000"/>
                <w:szCs w:val="24"/>
              </w:rPr>
            </w:pPr>
            <w:r>
              <w:rPr>
                <w:rFonts w:ascii="Arial" w:hAnsi="Arial" w:cs="Arial"/>
                <w:color w:val="000000"/>
                <w:sz w:val="20"/>
              </w:rPr>
              <w:t>Reference materials</w:t>
            </w:r>
          </w:p>
        </w:tc>
        <w:tc>
          <w:tcPr>
            <w:tcW w:w="4621" w:type="dxa"/>
          </w:tcPr>
          <w:p w14:paraId="2FA36C36" w14:textId="77777777" w:rsidR="005F525C" w:rsidRPr="008725A6" w:rsidRDefault="008725A6" w:rsidP="008F7800">
            <w:pPr>
              <w:autoSpaceDE w:val="0"/>
              <w:autoSpaceDN w:val="0"/>
              <w:adjustRightInd w:val="0"/>
              <w:rPr>
                <w:rFonts w:ascii="Arial" w:hAnsi="Arial" w:cs="Arial"/>
                <w:color w:val="000000"/>
                <w:sz w:val="20"/>
              </w:rPr>
            </w:pPr>
            <w:r>
              <w:rPr>
                <w:rFonts w:ascii="Arial" w:hAnsi="Arial" w:cs="Arial"/>
                <w:color w:val="000000"/>
                <w:sz w:val="20"/>
              </w:rPr>
              <w:t>Research and/or evidence gathered by food businesses and/or food regulators to assist the process of developing implementation models, or to assist the process of constructing evidence to support measures proposed to indicate compliance with a food regulator’s compliance plan.</w:t>
            </w:r>
          </w:p>
        </w:tc>
      </w:tr>
      <w:tr w:rsidR="005F525C" w14:paraId="029601B3" w14:textId="77777777" w:rsidTr="005F525C">
        <w:tc>
          <w:tcPr>
            <w:tcW w:w="4621" w:type="dxa"/>
          </w:tcPr>
          <w:p w14:paraId="2F74CB37" w14:textId="77777777" w:rsidR="005F525C" w:rsidRDefault="008725A6" w:rsidP="008F7800">
            <w:pPr>
              <w:autoSpaceDE w:val="0"/>
              <w:autoSpaceDN w:val="0"/>
              <w:adjustRightInd w:val="0"/>
              <w:rPr>
                <w:rFonts w:ascii="Arial" w:hAnsi="Arial" w:cs="Arial"/>
                <w:b/>
                <w:bCs/>
                <w:color w:val="000000"/>
                <w:szCs w:val="24"/>
              </w:rPr>
            </w:pPr>
            <w:r>
              <w:rPr>
                <w:rFonts w:ascii="Arial" w:hAnsi="Arial" w:cs="Arial"/>
                <w:color w:val="000000"/>
                <w:sz w:val="20"/>
              </w:rPr>
              <w:t>Regulation</w:t>
            </w:r>
          </w:p>
        </w:tc>
        <w:tc>
          <w:tcPr>
            <w:tcW w:w="4621" w:type="dxa"/>
          </w:tcPr>
          <w:p w14:paraId="2EA4C7E9" w14:textId="77777777" w:rsidR="005F525C" w:rsidRPr="008725A6" w:rsidRDefault="008725A6" w:rsidP="008725A6">
            <w:pPr>
              <w:autoSpaceDE w:val="0"/>
              <w:autoSpaceDN w:val="0"/>
              <w:adjustRightInd w:val="0"/>
              <w:rPr>
                <w:rFonts w:ascii="Arial" w:hAnsi="Arial" w:cs="Arial"/>
                <w:color w:val="000000"/>
                <w:sz w:val="20"/>
              </w:rPr>
            </w:pPr>
            <w:r>
              <w:rPr>
                <w:rFonts w:ascii="Arial" w:hAnsi="Arial" w:cs="Arial"/>
                <w:color w:val="000000"/>
                <w:sz w:val="20"/>
              </w:rPr>
              <w:t>A rule or order, as for conduct, prescribed by a food regulator; a governing direction or law.</w:t>
            </w:r>
          </w:p>
        </w:tc>
      </w:tr>
      <w:tr w:rsidR="005F525C" w14:paraId="78A4B301" w14:textId="77777777" w:rsidTr="005F525C">
        <w:tc>
          <w:tcPr>
            <w:tcW w:w="4621" w:type="dxa"/>
          </w:tcPr>
          <w:p w14:paraId="4FCBF184" w14:textId="77777777" w:rsidR="005F525C" w:rsidRPr="008725A6" w:rsidRDefault="008725A6" w:rsidP="008F7800">
            <w:pPr>
              <w:autoSpaceDE w:val="0"/>
              <w:autoSpaceDN w:val="0"/>
              <w:adjustRightInd w:val="0"/>
              <w:rPr>
                <w:rFonts w:ascii="Arial" w:hAnsi="Arial" w:cs="Arial"/>
                <w:color w:val="000000"/>
                <w:sz w:val="20"/>
              </w:rPr>
            </w:pPr>
            <w:r>
              <w:rPr>
                <w:rFonts w:ascii="Arial" w:hAnsi="Arial" w:cs="Arial"/>
                <w:color w:val="000000"/>
                <w:sz w:val="20"/>
              </w:rPr>
              <w:t>Regulatory Impact Statement</w:t>
            </w:r>
          </w:p>
        </w:tc>
        <w:tc>
          <w:tcPr>
            <w:tcW w:w="4621" w:type="dxa"/>
          </w:tcPr>
          <w:p w14:paraId="5DFD255A" w14:textId="77777777" w:rsidR="008725A6" w:rsidRDefault="008725A6" w:rsidP="008725A6">
            <w:pPr>
              <w:autoSpaceDE w:val="0"/>
              <w:autoSpaceDN w:val="0"/>
              <w:adjustRightInd w:val="0"/>
              <w:spacing w:after="120"/>
              <w:rPr>
                <w:rFonts w:ascii="Arial" w:hAnsi="Arial" w:cs="Arial"/>
                <w:color w:val="000000"/>
                <w:sz w:val="20"/>
              </w:rPr>
            </w:pPr>
            <w:r>
              <w:rPr>
                <w:rFonts w:ascii="Arial" w:hAnsi="Arial" w:cs="Arial"/>
                <w:color w:val="000000"/>
                <w:sz w:val="20"/>
              </w:rPr>
              <w:t xml:space="preserve">The prescribed form for the presentation of an impact assessment associated with the development of regulatory proposals. Under the COAG </w:t>
            </w:r>
            <w:r>
              <w:rPr>
                <w:rFonts w:ascii="Arial" w:hAnsi="Arial" w:cs="Arial"/>
                <w:i/>
                <w:iCs/>
                <w:color w:val="000000"/>
                <w:sz w:val="20"/>
              </w:rPr>
              <w:t>Principles and Guidelines for National Standard Setting and</w:t>
            </w:r>
            <w:r>
              <w:rPr>
                <w:rFonts w:ascii="Arial" w:hAnsi="Arial" w:cs="Arial"/>
                <w:color w:val="000000"/>
                <w:sz w:val="20"/>
              </w:rPr>
              <w:t xml:space="preserve"> </w:t>
            </w:r>
            <w:r>
              <w:rPr>
                <w:rFonts w:ascii="Arial" w:hAnsi="Arial" w:cs="Arial"/>
                <w:i/>
                <w:iCs/>
                <w:color w:val="000000"/>
                <w:sz w:val="20"/>
              </w:rPr>
              <w:t>Regulatory Action by Ministerial Councils and Standard-Setting Bodies</w:t>
            </w:r>
            <w:r>
              <w:rPr>
                <w:rFonts w:ascii="Arial" w:hAnsi="Arial" w:cs="Arial"/>
                <w:color w:val="000000"/>
                <w:sz w:val="20"/>
              </w:rPr>
              <w:t>, an impact assessment is required for all regulatory proposals and should provide information on the following:</w:t>
            </w:r>
          </w:p>
          <w:p w14:paraId="538EDAB7" w14:textId="77777777" w:rsidR="008725A6" w:rsidRPr="008725A6" w:rsidRDefault="008725A6" w:rsidP="008725A6">
            <w:pPr>
              <w:pStyle w:val="ListParagraph"/>
              <w:numPr>
                <w:ilvl w:val="1"/>
                <w:numId w:val="55"/>
              </w:numPr>
              <w:autoSpaceDE w:val="0"/>
              <w:autoSpaceDN w:val="0"/>
              <w:adjustRightInd w:val="0"/>
              <w:spacing w:after="60"/>
              <w:ind w:left="766" w:hanging="567"/>
              <w:rPr>
                <w:rFonts w:ascii="Arial" w:hAnsi="Arial" w:cs="Arial"/>
                <w:color w:val="000000"/>
                <w:sz w:val="20"/>
              </w:rPr>
            </w:pPr>
            <w:r>
              <w:rPr>
                <w:rFonts w:ascii="Arial" w:hAnsi="Arial" w:cs="Arial"/>
                <w:color w:val="000000"/>
                <w:sz w:val="20"/>
              </w:rPr>
              <w:t xml:space="preserve">the appropriateness or otherwise of government regulatory action </w:t>
            </w:r>
            <w:r w:rsidRPr="008725A6">
              <w:rPr>
                <w:rFonts w:ascii="Arial" w:hAnsi="Arial" w:cs="Arial"/>
                <w:color w:val="000000"/>
                <w:sz w:val="20"/>
              </w:rPr>
              <w:t>in any particular circumstance</w:t>
            </w:r>
          </w:p>
          <w:p w14:paraId="2A698356" w14:textId="77777777" w:rsidR="008725A6" w:rsidRPr="008725A6" w:rsidRDefault="008725A6" w:rsidP="008725A6">
            <w:pPr>
              <w:pStyle w:val="ListParagraph"/>
              <w:numPr>
                <w:ilvl w:val="1"/>
                <w:numId w:val="55"/>
              </w:numPr>
              <w:autoSpaceDE w:val="0"/>
              <w:autoSpaceDN w:val="0"/>
              <w:adjustRightInd w:val="0"/>
              <w:spacing w:after="60"/>
              <w:ind w:left="766" w:hanging="567"/>
              <w:rPr>
                <w:rFonts w:ascii="Arial" w:hAnsi="Arial" w:cs="Arial"/>
                <w:color w:val="000000"/>
                <w:sz w:val="20"/>
              </w:rPr>
            </w:pPr>
            <w:r>
              <w:rPr>
                <w:rFonts w:ascii="Arial" w:hAnsi="Arial" w:cs="Arial"/>
                <w:color w:val="000000"/>
                <w:sz w:val="20"/>
              </w:rPr>
              <w:t xml:space="preserve">the most effective form that government intervention might take to </w:t>
            </w:r>
            <w:r w:rsidRPr="008725A6">
              <w:rPr>
                <w:rFonts w:ascii="Arial" w:hAnsi="Arial" w:cs="Arial"/>
                <w:color w:val="000000"/>
                <w:sz w:val="20"/>
              </w:rPr>
              <w:t>achieve a desired objective</w:t>
            </w:r>
          </w:p>
          <w:p w14:paraId="2CE04074" w14:textId="77777777" w:rsidR="008725A6" w:rsidRDefault="008725A6" w:rsidP="008725A6">
            <w:pPr>
              <w:pStyle w:val="ListParagraph"/>
              <w:numPr>
                <w:ilvl w:val="1"/>
                <w:numId w:val="55"/>
              </w:numPr>
              <w:autoSpaceDE w:val="0"/>
              <w:autoSpaceDN w:val="0"/>
              <w:adjustRightInd w:val="0"/>
              <w:spacing w:after="60"/>
              <w:ind w:left="766" w:hanging="567"/>
              <w:rPr>
                <w:rFonts w:ascii="Arial" w:hAnsi="Arial" w:cs="Arial"/>
                <w:color w:val="000000"/>
                <w:sz w:val="20"/>
              </w:rPr>
            </w:pPr>
            <w:r>
              <w:rPr>
                <w:rFonts w:ascii="Arial" w:hAnsi="Arial" w:cs="Arial"/>
                <w:color w:val="000000"/>
                <w:sz w:val="20"/>
              </w:rPr>
              <w:t>the relative social costs and benefits of regulation</w:t>
            </w:r>
          </w:p>
          <w:p w14:paraId="32155D2F" w14:textId="77777777" w:rsidR="005F525C" w:rsidRDefault="008725A6" w:rsidP="008725A6">
            <w:pPr>
              <w:pStyle w:val="ListParagraph"/>
              <w:numPr>
                <w:ilvl w:val="1"/>
                <w:numId w:val="55"/>
              </w:numPr>
              <w:autoSpaceDE w:val="0"/>
              <w:autoSpaceDN w:val="0"/>
              <w:adjustRightInd w:val="0"/>
              <w:spacing w:after="60"/>
              <w:ind w:left="766" w:hanging="567"/>
              <w:rPr>
                <w:rFonts w:ascii="Arial" w:hAnsi="Arial" w:cs="Arial"/>
                <w:b/>
                <w:bCs/>
                <w:color w:val="000000"/>
                <w:szCs w:val="24"/>
              </w:rPr>
            </w:pPr>
            <w:r>
              <w:rPr>
                <w:rFonts w:ascii="Arial" w:hAnsi="Arial" w:cs="Arial"/>
                <w:color w:val="000000"/>
                <w:sz w:val="20"/>
              </w:rPr>
              <w:t>who in the community will reap the benefits or incur the costs of regulation</w:t>
            </w:r>
          </w:p>
        </w:tc>
      </w:tr>
      <w:tr w:rsidR="005F525C" w14:paraId="096C7EB4" w14:textId="77777777" w:rsidTr="005F525C">
        <w:tc>
          <w:tcPr>
            <w:tcW w:w="4621" w:type="dxa"/>
          </w:tcPr>
          <w:p w14:paraId="617432E2" w14:textId="77777777" w:rsidR="005F525C" w:rsidRDefault="006C6FD4" w:rsidP="008F7800">
            <w:pPr>
              <w:autoSpaceDE w:val="0"/>
              <w:autoSpaceDN w:val="0"/>
              <w:adjustRightInd w:val="0"/>
              <w:rPr>
                <w:rFonts w:ascii="Arial" w:hAnsi="Arial" w:cs="Arial"/>
                <w:b/>
                <w:bCs/>
                <w:color w:val="000000"/>
                <w:szCs w:val="24"/>
              </w:rPr>
            </w:pPr>
            <w:r>
              <w:br w:type="page"/>
            </w:r>
            <w:r>
              <w:rPr>
                <w:rFonts w:ascii="Arial" w:hAnsi="Arial" w:cs="Arial"/>
                <w:color w:val="000000"/>
                <w:sz w:val="20"/>
              </w:rPr>
              <w:t>Response plan</w:t>
            </w:r>
          </w:p>
        </w:tc>
        <w:tc>
          <w:tcPr>
            <w:tcW w:w="4621" w:type="dxa"/>
          </w:tcPr>
          <w:p w14:paraId="41D0FC51" w14:textId="77777777" w:rsidR="005F525C" w:rsidRPr="006C6FD4" w:rsidRDefault="006C6FD4" w:rsidP="008F7800">
            <w:pPr>
              <w:autoSpaceDE w:val="0"/>
              <w:autoSpaceDN w:val="0"/>
              <w:adjustRightInd w:val="0"/>
              <w:rPr>
                <w:rFonts w:ascii="Arial" w:hAnsi="Arial" w:cs="Arial"/>
                <w:color w:val="000000"/>
                <w:sz w:val="20"/>
              </w:rPr>
            </w:pPr>
            <w:r>
              <w:rPr>
                <w:rFonts w:ascii="Arial" w:hAnsi="Arial" w:cs="Arial"/>
                <w:color w:val="000000"/>
                <w:sz w:val="20"/>
              </w:rPr>
              <w:t>The component of an implementation model that describes enforcement and emergency provisions available to food regulators that may be used in the event of non-compliance to a standard.</w:t>
            </w:r>
          </w:p>
        </w:tc>
      </w:tr>
      <w:tr w:rsidR="005F525C" w14:paraId="7A5292DA" w14:textId="77777777" w:rsidTr="005F525C">
        <w:tc>
          <w:tcPr>
            <w:tcW w:w="4621" w:type="dxa"/>
          </w:tcPr>
          <w:p w14:paraId="2245799D" w14:textId="77777777" w:rsidR="005F525C" w:rsidRDefault="006C6FD4" w:rsidP="008F7800">
            <w:pPr>
              <w:autoSpaceDE w:val="0"/>
              <w:autoSpaceDN w:val="0"/>
              <w:adjustRightInd w:val="0"/>
              <w:rPr>
                <w:rFonts w:ascii="Arial" w:hAnsi="Arial" w:cs="Arial"/>
                <w:b/>
                <w:bCs/>
                <w:color w:val="000000"/>
                <w:szCs w:val="24"/>
              </w:rPr>
            </w:pPr>
            <w:r>
              <w:rPr>
                <w:rFonts w:ascii="Arial" w:hAnsi="Arial" w:cs="Arial"/>
                <w:color w:val="000000"/>
                <w:sz w:val="20"/>
              </w:rPr>
              <w:t>Standard</w:t>
            </w:r>
          </w:p>
        </w:tc>
        <w:tc>
          <w:tcPr>
            <w:tcW w:w="4621" w:type="dxa"/>
          </w:tcPr>
          <w:p w14:paraId="5E5734AE" w14:textId="77777777" w:rsidR="006C6FD4" w:rsidRPr="006C6FD4" w:rsidRDefault="006C6FD4" w:rsidP="006C6FD4">
            <w:pPr>
              <w:autoSpaceDE w:val="0"/>
              <w:autoSpaceDN w:val="0"/>
              <w:adjustRightInd w:val="0"/>
              <w:spacing w:after="120"/>
              <w:rPr>
                <w:rFonts w:ascii="Arial" w:hAnsi="Arial" w:cs="Arial"/>
                <w:i/>
                <w:iCs/>
                <w:color w:val="000000"/>
                <w:sz w:val="20"/>
              </w:rPr>
            </w:pPr>
            <w:r>
              <w:rPr>
                <w:rFonts w:ascii="Arial" w:hAnsi="Arial" w:cs="Arial"/>
                <w:color w:val="000000"/>
                <w:sz w:val="20"/>
              </w:rPr>
              <w:t xml:space="preserve">Standard made under the </w:t>
            </w:r>
            <w:r>
              <w:rPr>
                <w:rFonts w:ascii="Arial" w:hAnsi="Arial" w:cs="Arial"/>
                <w:i/>
                <w:iCs/>
                <w:color w:val="000000"/>
                <w:sz w:val="20"/>
              </w:rPr>
              <w:t xml:space="preserve">Food Standards Australia New Zealand Act 1991 </w:t>
            </w:r>
            <w:r>
              <w:rPr>
                <w:rFonts w:ascii="Arial" w:hAnsi="Arial" w:cs="Arial"/>
                <w:color w:val="000000"/>
                <w:sz w:val="20"/>
              </w:rPr>
              <w:t xml:space="preserve">after the commencement of Part 1 of Schedule 1 to the </w:t>
            </w:r>
            <w:r>
              <w:rPr>
                <w:rFonts w:ascii="Arial" w:hAnsi="Arial" w:cs="Arial"/>
                <w:i/>
                <w:iCs/>
                <w:color w:val="000000"/>
                <w:sz w:val="20"/>
              </w:rPr>
              <w:lastRenderedPageBreak/>
              <w:t>Australia New Zealand Food Authority Amendment Act 2001</w:t>
            </w:r>
            <w:r>
              <w:rPr>
                <w:rFonts w:ascii="Arial" w:hAnsi="Arial" w:cs="Arial"/>
                <w:color w:val="000000"/>
                <w:sz w:val="20"/>
              </w:rPr>
              <w:t>; or</w:t>
            </w:r>
          </w:p>
          <w:p w14:paraId="528CDD56" w14:textId="77777777" w:rsidR="006C6FD4" w:rsidRDefault="006C6FD4" w:rsidP="006C6FD4">
            <w:pPr>
              <w:autoSpaceDE w:val="0"/>
              <w:autoSpaceDN w:val="0"/>
              <w:adjustRightInd w:val="0"/>
              <w:spacing w:after="120"/>
              <w:rPr>
                <w:rFonts w:ascii="Arial" w:hAnsi="Arial" w:cs="Arial"/>
                <w:color w:val="000000"/>
                <w:sz w:val="20"/>
              </w:rPr>
            </w:pPr>
            <w:r>
              <w:rPr>
                <w:rFonts w:ascii="Arial" w:hAnsi="Arial" w:cs="Arial"/>
                <w:color w:val="000000"/>
                <w:sz w:val="20"/>
              </w:rPr>
              <w:t xml:space="preserve">a standard that has been adopted, or taken to have been adopted, by a former Council under the </w:t>
            </w:r>
            <w:r>
              <w:rPr>
                <w:rFonts w:ascii="Arial" w:hAnsi="Arial" w:cs="Arial"/>
                <w:i/>
                <w:iCs/>
                <w:color w:val="000000"/>
                <w:sz w:val="20"/>
              </w:rPr>
              <w:t>Food Standards Australia New Zealand Act</w:t>
            </w:r>
            <w:r>
              <w:rPr>
                <w:rFonts w:ascii="Arial" w:hAnsi="Arial" w:cs="Arial"/>
                <w:color w:val="000000"/>
                <w:sz w:val="20"/>
              </w:rPr>
              <w:t xml:space="preserve"> </w:t>
            </w:r>
            <w:r>
              <w:rPr>
                <w:rFonts w:ascii="Arial" w:hAnsi="Arial" w:cs="Arial"/>
                <w:i/>
                <w:iCs/>
                <w:color w:val="000000"/>
                <w:sz w:val="20"/>
              </w:rPr>
              <w:t xml:space="preserve">1991 </w:t>
            </w:r>
            <w:r>
              <w:rPr>
                <w:rFonts w:ascii="Arial" w:hAnsi="Arial" w:cs="Arial"/>
                <w:color w:val="000000"/>
                <w:sz w:val="20"/>
              </w:rPr>
              <w:t xml:space="preserve">before the commencement of Part 1 of Schedule 1 to the </w:t>
            </w:r>
            <w:r>
              <w:rPr>
                <w:rFonts w:ascii="Arial" w:hAnsi="Arial" w:cs="Arial"/>
                <w:i/>
                <w:iCs/>
                <w:color w:val="000000"/>
                <w:sz w:val="20"/>
              </w:rPr>
              <w:t>Australia New Zealand Food Authority Amendment Act 2001</w:t>
            </w:r>
            <w:r>
              <w:rPr>
                <w:rFonts w:ascii="Arial" w:hAnsi="Arial" w:cs="Arial"/>
                <w:color w:val="000000"/>
                <w:sz w:val="20"/>
              </w:rPr>
              <w:t>; or</w:t>
            </w:r>
          </w:p>
          <w:p w14:paraId="01141C30" w14:textId="77777777" w:rsidR="006C6FD4" w:rsidRDefault="006C6FD4" w:rsidP="006C6FD4">
            <w:pPr>
              <w:autoSpaceDE w:val="0"/>
              <w:autoSpaceDN w:val="0"/>
              <w:adjustRightInd w:val="0"/>
              <w:spacing w:after="120"/>
              <w:rPr>
                <w:rFonts w:ascii="Arial" w:hAnsi="Arial" w:cs="Arial"/>
                <w:color w:val="000000"/>
                <w:sz w:val="20"/>
              </w:rPr>
            </w:pPr>
            <w:r>
              <w:rPr>
                <w:rFonts w:ascii="Arial" w:hAnsi="Arial" w:cs="Arial"/>
                <w:color w:val="000000"/>
                <w:sz w:val="20"/>
              </w:rPr>
              <w:t>a standard that is included in the Food Standards Code.</w:t>
            </w:r>
          </w:p>
          <w:p w14:paraId="7B8A1F25" w14:textId="77777777" w:rsidR="006C6FD4" w:rsidRPr="006C6FD4" w:rsidRDefault="006C6FD4" w:rsidP="006C6FD4">
            <w:pPr>
              <w:autoSpaceDE w:val="0"/>
              <w:autoSpaceDN w:val="0"/>
              <w:adjustRightInd w:val="0"/>
              <w:spacing w:after="60"/>
              <w:rPr>
                <w:rFonts w:ascii="Arial" w:hAnsi="Arial" w:cs="Arial"/>
                <w:color w:val="000000"/>
                <w:sz w:val="20"/>
              </w:rPr>
            </w:pPr>
            <w:r w:rsidRPr="006C6FD4">
              <w:rPr>
                <w:rFonts w:ascii="Arial" w:hAnsi="Arial" w:cs="Arial"/>
                <w:color w:val="000000"/>
                <w:sz w:val="20"/>
              </w:rPr>
              <w:t xml:space="preserve">However, neither of the following is taken to be part of a standard: </w:t>
            </w:r>
          </w:p>
          <w:p w14:paraId="7CD9DA1B" w14:textId="77777777" w:rsidR="006C6FD4" w:rsidRDefault="006C6FD4" w:rsidP="006C6FD4">
            <w:pPr>
              <w:pStyle w:val="ListParagraph"/>
              <w:numPr>
                <w:ilvl w:val="0"/>
                <w:numId w:val="56"/>
              </w:numPr>
              <w:autoSpaceDE w:val="0"/>
              <w:autoSpaceDN w:val="0"/>
              <w:adjustRightInd w:val="0"/>
              <w:spacing w:after="60"/>
              <w:ind w:left="766" w:hanging="568"/>
              <w:contextualSpacing w:val="0"/>
              <w:rPr>
                <w:rFonts w:ascii="Arial" w:hAnsi="Arial" w:cs="Arial"/>
                <w:color w:val="000000"/>
                <w:sz w:val="20"/>
              </w:rPr>
            </w:pPr>
            <w:r w:rsidRPr="006C6FD4">
              <w:rPr>
                <w:rFonts w:ascii="Arial" w:hAnsi="Arial" w:cs="Arial"/>
                <w:color w:val="000000"/>
                <w:sz w:val="20"/>
              </w:rPr>
              <w:t>text identified as an editorial note, which may include reference to</w:t>
            </w:r>
            <w:r>
              <w:rPr>
                <w:rFonts w:ascii="Arial" w:hAnsi="Arial" w:cs="Arial"/>
                <w:color w:val="000000"/>
                <w:sz w:val="20"/>
              </w:rPr>
              <w:t xml:space="preserve"> </w:t>
            </w:r>
            <w:r w:rsidRPr="006C6FD4">
              <w:rPr>
                <w:rFonts w:ascii="Arial" w:hAnsi="Arial" w:cs="Arial"/>
                <w:color w:val="000000"/>
                <w:sz w:val="20"/>
              </w:rPr>
              <w:t>guidance material.</w:t>
            </w:r>
          </w:p>
          <w:p w14:paraId="4C91395D" w14:textId="77777777" w:rsidR="005F525C" w:rsidRPr="006C6FD4" w:rsidRDefault="006C6FD4" w:rsidP="006C6FD4">
            <w:pPr>
              <w:pStyle w:val="ListParagraph"/>
              <w:numPr>
                <w:ilvl w:val="0"/>
                <w:numId w:val="56"/>
              </w:numPr>
              <w:autoSpaceDE w:val="0"/>
              <w:autoSpaceDN w:val="0"/>
              <w:adjustRightInd w:val="0"/>
              <w:spacing w:after="60"/>
              <w:ind w:left="766" w:hanging="568"/>
              <w:contextualSpacing w:val="0"/>
              <w:rPr>
                <w:rFonts w:ascii="Arial" w:hAnsi="Arial" w:cs="Arial"/>
                <w:color w:val="000000"/>
                <w:sz w:val="20"/>
              </w:rPr>
            </w:pPr>
            <w:r w:rsidRPr="006C6FD4">
              <w:rPr>
                <w:rFonts w:ascii="Arial" w:hAnsi="Arial" w:cs="Arial"/>
                <w:color w:val="000000"/>
                <w:sz w:val="20"/>
              </w:rPr>
              <w:t>text identified as an example</w:t>
            </w:r>
            <w:r w:rsidR="00D92DC8">
              <w:rPr>
                <w:rFonts w:ascii="Arial" w:hAnsi="Arial" w:cs="Arial"/>
                <w:color w:val="000000"/>
                <w:sz w:val="20"/>
              </w:rPr>
              <w:t>.</w:t>
            </w:r>
          </w:p>
        </w:tc>
      </w:tr>
      <w:tr w:rsidR="00D92DC8" w14:paraId="05134B7A" w14:textId="77777777" w:rsidTr="005F525C">
        <w:tc>
          <w:tcPr>
            <w:tcW w:w="4621" w:type="dxa"/>
          </w:tcPr>
          <w:p w14:paraId="4CD8AEE1" w14:textId="77777777" w:rsidR="00D92DC8" w:rsidRDefault="00D92DC8" w:rsidP="008F7800">
            <w:pPr>
              <w:autoSpaceDE w:val="0"/>
              <w:autoSpaceDN w:val="0"/>
              <w:adjustRightInd w:val="0"/>
              <w:rPr>
                <w:rFonts w:ascii="Arial" w:hAnsi="Arial" w:cs="Arial"/>
                <w:color w:val="000000"/>
                <w:sz w:val="20"/>
              </w:rPr>
            </w:pPr>
            <w:r>
              <w:rPr>
                <w:rFonts w:ascii="Arial" w:hAnsi="Arial" w:cs="Arial"/>
                <w:color w:val="000000"/>
                <w:sz w:val="20"/>
              </w:rPr>
              <w:lastRenderedPageBreak/>
              <w:t>Standards development</w:t>
            </w:r>
          </w:p>
        </w:tc>
        <w:tc>
          <w:tcPr>
            <w:tcW w:w="4621" w:type="dxa"/>
          </w:tcPr>
          <w:p w14:paraId="2FB9C6FB" w14:textId="77777777" w:rsidR="00D92DC8" w:rsidRDefault="00D92DC8" w:rsidP="00D92DC8">
            <w:pPr>
              <w:autoSpaceDE w:val="0"/>
              <w:autoSpaceDN w:val="0"/>
              <w:adjustRightInd w:val="0"/>
              <w:rPr>
                <w:rFonts w:ascii="Arial" w:hAnsi="Arial" w:cs="Arial"/>
                <w:color w:val="000000"/>
                <w:sz w:val="20"/>
              </w:rPr>
            </w:pPr>
            <w:r>
              <w:rPr>
                <w:rFonts w:ascii="Arial" w:hAnsi="Arial" w:cs="Arial"/>
                <w:color w:val="000000"/>
                <w:sz w:val="20"/>
              </w:rPr>
              <w:t>The process undertaken by Food Standards Australia New Zealand to develop standards.</w:t>
            </w:r>
          </w:p>
        </w:tc>
      </w:tr>
      <w:tr w:rsidR="00D92DC8" w14:paraId="3DC60F93" w14:textId="77777777" w:rsidTr="005F525C">
        <w:tc>
          <w:tcPr>
            <w:tcW w:w="4621" w:type="dxa"/>
          </w:tcPr>
          <w:p w14:paraId="504334F3" w14:textId="77777777" w:rsidR="00D92DC8" w:rsidRDefault="00D92DC8" w:rsidP="008F7800">
            <w:pPr>
              <w:autoSpaceDE w:val="0"/>
              <w:autoSpaceDN w:val="0"/>
              <w:adjustRightInd w:val="0"/>
              <w:rPr>
                <w:rFonts w:ascii="Arial" w:hAnsi="Arial" w:cs="Arial"/>
                <w:color w:val="000000"/>
                <w:sz w:val="20"/>
              </w:rPr>
            </w:pPr>
            <w:r>
              <w:rPr>
                <w:rFonts w:ascii="Arial" w:hAnsi="Arial" w:cs="Arial"/>
                <w:color w:val="000000"/>
                <w:sz w:val="20"/>
              </w:rPr>
              <w:t>Support materials</w:t>
            </w:r>
          </w:p>
        </w:tc>
        <w:tc>
          <w:tcPr>
            <w:tcW w:w="4621" w:type="dxa"/>
          </w:tcPr>
          <w:p w14:paraId="3D533FDE" w14:textId="77777777" w:rsidR="00D92DC8" w:rsidRDefault="00D92DC8" w:rsidP="00D92DC8">
            <w:pPr>
              <w:autoSpaceDE w:val="0"/>
              <w:autoSpaceDN w:val="0"/>
              <w:adjustRightInd w:val="0"/>
              <w:rPr>
                <w:rFonts w:ascii="Arial" w:hAnsi="Arial" w:cs="Arial"/>
                <w:color w:val="000000"/>
                <w:sz w:val="20"/>
              </w:rPr>
            </w:pPr>
            <w:r>
              <w:rPr>
                <w:rFonts w:ascii="Arial" w:hAnsi="Arial" w:cs="Arial"/>
                <w:color w:val="000000"/>
                <w:sz w:val="20"/>
              </w:rPr>
              <w:t>Guidance developed by food regulators to assist food businesses understand their obligations to a food regulator’s compliance and/or response plan, e.g. an industry information flyer providing guidance on implementing regulatory requirements.</w:t>
            </w:r>
          </w:p>
        </w:tc>
      </w:tr>
      <w:tr w:rsidR="00D92DC8" w14:paraId="3E46D13D" w14:textId="77777777" w:rsidTr="005F525C">
        <w:tc>
          <w:tcPr>
            <w:tcW w:w="4621" w:type="dxa"/>
          </w:tcPr>
          <w:p w14:paraId="725051C4" w14:textId="77777777" w:rsidR="00D92DC8" w:rsidRDefault="00D92DC8" w:rsidP="008F7800">
            <w:pPr>
              <w:autoSpaceDE w:val="0"/>
              <w:autoSpaceDN w:val="0"/>
              <w:adjustRightInd w:val="0"/>
              <w:rPr>
                <w:rFonts w:ascii="Arial" w:hAnsi="Arial" w:cs="Arial"/>
                <w:color w:val="000000"/>
                <w:sz w:val="20"/>
              </w:rPr>
            </w:pPr>
            <w:r>
              <w:rPr>
                <w:rFonts w:ascii="Arial" w:hAnsi="Arial" w:cs="Arial"/>
                <w:color w:val="000000"/>
                <w:sz w:val="20"/>
              </w:rPr>
              <w:t>Surveillance</w:t>
            </w:r>
          </w:p>
        </w:tc>
        <w:tc>
          <w:tcPr>
            <w:tcW w:w="4621" w:type="dxa"/>
          </w:tcPr>
          <w:p w14:paraId="0E5DC477" w14:textId="77777777" w:rsidR="00D92DC8" w:rsidRDefault="00D92DC8" w:rsidP="00D92DC8">
            <w:pPr>
              <w:autoSpaceDE w:val="0"/>
              <w:autoSpaceDN w:val="0"/>
              <w:adjustRightInd w:val="0"/>
              <w:rPr>
                <w:rFonts w:ascii="Arial" w:hAnsi="Arial" w:cs="Arial"/>
                <w:color w:val="000000"/>
                <w:sz w:val="20"/>
              </w:rPr>
            </w:pPr>
            <w:r>
              <w:rPr>
                <w:rFonts w:ascii="Arial" w:hAnsi="Arial" w:cs="Arial"/>
                <w:color w:val="000000"/>
                <w:sz w:val="20"/>
              </w:rPr>
              <w:t>A watch kept over a food business or sector.</w:t>
            </w:r>
          </w:p>
        </w:tc>
      </w:tr>
      <w:tr w:rsidR="00D92DC8" w14:paraId="5DD92AB1" w14:textId="77777777" w:rsidTr="005F525C">
        <w:tc>
          <w:tcPr>
            <w:tcW w:w="4621" w:type="dxa"/>
          </w:tcPr>
          <w:p w14:paraId="3DD5D9FE" w14:textId="77777777" w:rsidR="00D92DC8" w:rsidRDefault="00D92DC8" w:rsidP="008F7800">
            <w:pPr>
              <w:autoSpaceDE w:val="0"/>
              <w:autoSpaceDN w:val="0"/>
              <w:adjustRightInd w:val="0"/>
              <w:rPr>
                <w:rFonts w:ascii="Arial" w:hAnsi="Arial" w:cs="Arial"/>
                <w:color w:val="000000"/>
                <w:sz w:val="20"/>
              </w:rPr>
            </w:pPr>
            <w:r>
              <w:rPr>
                <w:rFonts w:ascii="Arial" w:hAnsi="Arial" w:cs="Arial"/>
                <w:color w:val="000000"/>
                <w:sz w:val="20"/>
              </w:rPr>
              <w:t>Tool</w:t>
            </w:r>
          </w:p>
        </w:tc>
        <w:tc>
          <w:tcPr>
            <w:tcW w:w="4621" w:type="dxa"/>
          </w:tcPr>
          <w:p w14:paraId="5018AE07" w14:textId="77777777" w:rsidR="00D92DC8" w:rsidRDefault="00D92DC8" w:rsidP="00D92DC8">
            <w:pPr>
              <w:autoSpaceDE w:val="0"/>
              <w:autoSpaceDN w:val="0"/>
              <w:adjustRightInd w:val="0"/>
              <w:rPr>
                <w:rFonts w:ascii="Arial" w:hAnsi="Arial" w:cs="Arial"/>
                <w:color w:val="000000"/>
                <w:sz w:val="20"/>
              </w:rPr>
            </w:pPr>
            <w:r>
              <w:rPr>
                <w:rFonts w:ascii="Arial" w:hAnsi="Arial" w:cs="Arial"/>
                <w:color w:val="000000"/>
                <w:sz w:val="20"/>
              </w:rPr>
              <w:t>An instrument, for performing or facilitating an operation.</w:t>
            </w:r>
          </w:p>
        </w:tc>
      </w:tr>
      <w:tr w:rsidR="00D92DC8" w14:paraId="7036A3A0" w14:textId="77777777" w:rsidTr="005F525C">
        <w:tc>
          <w:tcPr>
            <w:tcW w:w="4621" w:type="dxa"/>
          </w:tcPr>
          <w:p w14:paraId="6F47B492" w14:textId="77777777" w:rsidR="00D92DC8" w:rsidRDefault="00D92DC8" w:rsidP="008F7800">
            <w:pPr>
              <w:autoSpaceDE w:val="0"/>
              <w:autoSpaceDN w:val="0"/>
              <w:adjustRightInd w:val="0"/>
              <w:rPr>
                <w:rFonts w:ascii="Arial" w:hAnsi="Arial" w:cs="Arial"/>
                <w:color w:val="000000"/>
                <w:sz w:val="20"/>
              </w:rPr>
            </w:pPr>
            <w:r>
              <w:rPr>
                <w:rFonts w:ascii="Arial" w:hAnsi="Arial" w:cs="Arial"/>
                <w:color w:val="000000"/>
                <w:sz w:val="20"/>
              </w:rPr>
              <w:t>Unsuitable</w:t>
            </w:r>
          </w:p>
        </w:tc>
        <w:tc>
          <w:tcPr>
            <w:tcW w:w="4621" w:type="dxa"/>
          </w:tcPr>
          <w:p w14:paraId="2CE730F0" w14:textId="77777777" w:rsidR="00D92DC8" w:rsidRDefault="00D92DC8" w:rsidP="00D92DC8">
            <w:pPr>
              <w:autoSpaceDE w:val="0"/>
              <w:autoSpaceDN w:val="0"/>
              <w:adjustRightInd w:val="0"/>
              <w:spacing w:after="120"/>
              <w:rPr>
                <w:rFonts w:ascii="Arial" w:hAnsi="Arial" w:cs="Arial"/>
                <w:color w:val="000000"/>
                <w:sz w:val="20"/>
              </w:rPr>
            </w:pPr>
            <w:r>
              <w:rPr>
                <w:rFonts w:ascii="Arial" w:hAnsi="Arial" w:cs="Arial"/>
                <w:color w:val="000000"/>
                <w:sz w:val="20"/>
              </w:rPr>
              <w:t>Food is unsuitable if it:</w:t>
            </w:r>
          </w:p>
          <w:p w14:paraId="3C4D303E" w14:textId="77777777" w:rsidR="00D92DC8" w:rsidRPr="007A1ACC" w:rsidRDefault="00D92DC8" w:rsidP="007A1ACC">
            <w:pPr>
              <w:pStyle w:val="ListParagraph"/>
              <w:numPr>
                <w:ilvl w:val="1"/>
                <w:numId w:val="57"/>
              </w:numPr>
              <w:autoSpaceDE w:val="0"/>
              <w:autoSpaceDN w:val="0"/>
              <w:adjustRightInd w:val="0"/>
              <w:spacing w:after="60"/>
              <w:ind w:left="765" w:hanging="567"/>
              <w:contextualSpacing w:val="0"/>
              <w:rPr>
                <w:rFonts w:ascii="Arial" w:hAnsi="Arial" w:cs="Arial"/>
                <w:color w:val="000000"/>
                <w:sz w:val="20"/>
              </w:rPr>
            </w:pPr>
            <w:r w:rsidRPr="007A1ACC">
              <w:rPr>
                <w:rFonts w:ascii="Arial" w:hAnsi="Arial" w:cs="Arial"/>
                <w:color w:val="000000"/>
                <w:sz w:val="20"/>
              </w:rPr>
              <w:t>is damaged, deteriorated or perishe</w:t>
            </w:r>
            <w:r w:rsidR="007A1ACC" w:rsidRPr="007A1ACC">
              <w:rPr>
                <w:rFonts w:ascii="Arial" w:hAnsi="Arial" w:cs="Arial"/>
                <w:color w:val="000000"/>
                <w:sz w:val="20"/>
              </w:rPr>
              <w:t xml:space="preserve">d to an extent that affects its </w:t>
            </w:r>
            <w:r w:rsidRPr="007A1ACC">
              <w:rPr>
                <w:rFonts w:ascii="Arial" w:hAnsi="Arial" w:cs="Arial"/>
                <w:color w:val="000000"/>
                <w:sz w:val="20"/>
              </w:rPr>
              <w:t>reasonable intended use</w:t>
            </w:r>
          </w:p>
          <w:p w14:paraId="7840982E" w14:textId="77777777" w:rsidR="00D92DC8" w:rsidRPr="007A1ACC" w:rsidRDefault="00D92DC8" w:rsidP="007A1ACC">
            <w:pPr>
              <w:pStyle w:val="ListParagraph"/>
              <w:numPr>
                <w:ilvl w:val="0"/>
                <w:numId w:val="57"/>
              </w:numPr>
              <w:autoSpaceDE w:val="0"/>
              <w:autoSpaceDN w:val="0"/>
              <w:adjustRightInd w:val="0"/>
              <w:spacing w:after="60"/>
              <w:ind w:left="765" w:hanging="567"/>
              <w:contextualSpacing w:val="0"/>
              <w:rPr>
                <w:rFonts w:ascii="Arial" w:hAnsi="Arial" w:cs="Arial"/>
                <w:color w:val="000000"/>
                <w:sz w:val="20"/>
              </w:rPr>
            </w:pPr>
            <w:r w:rsidRPr="007A1ACC">
              <w:rPr>
                <w:rFonts w:ascii="Arial" w:hAnsi="Arial" w:cs="Arial"/>
                <w:color w:val="000000"/>
                <w:sz w:val="20"/>
              </w:rPr>
              <w:t>contains any damaged, deterior</w:t>
            </w:r>
            <w:r w:rsidR="007A1ACC" w:rsidRPr="007A1ACC">
              <w:rPr>
                <w:rFonts w:ascii="Arial" w:hAnsi="Arial" w:cs="Arial"/>
                <w:color w:val="000000"/>
                <w:sz w:val="20"/>
              </w:rPr>
              <w:t xml:space="preserve">ated or perished substance that </w:t>
            </w:r>
            <w:r w:rsidRPr="007A1ACC">
              <w:rPr>
                <w:rFonts w:ascii="Arial" w:hAnsi="Arial" w:cs="Arial"/>
                <w:color w:val="000000"/>
                <w:sz w:val="20"/>
              </w:rPr>
              <w:t>affects its reasonable intended use</w:t>
            </w:r>
          </w:p>
          <w:p w14:paraId="611B1EDC" w14:textId="77777777" w:rsidR="00D92DC8" w:rsidRPr="007A1ACC" w:rsidRDefault="00D92DC8" w:rsidP="007A1ACC">
            <w:pPr>
              <w:pStyle w:val="ListParagraph"/>
              <w:numPr>
                <w:ilvl w:val="0"/>
                <w:numId w:val="57"/>
              </w:numPr>
              <w:autoSpaceDE w:val="0"/>
              <w:autoSpaceDN w:val="0"/>
              <w:adjustRightInd w:val="0"/>
              <w:spacing w:after="60"/>
              <w:ind w:left="765" w:hanging="567"/>
              <w:contextualSpacing w:val="0"/>
              <w:rPr>
                <w:rFonts w:ascii="Arial" w:hAnsi="Arial" w:cs="Arial"/>
                <w:color w:val="000000"/>
                <w:sz w:val="20"/>
              </w:rPr>
            </w:pPr>
            <w:r w:rsidRPr="007A1ACC">
              <w:rPr>
                <w:rFonts w:ascii="Arial" w:hAnsi="Arial" w:cs="Arial"/>
                <w:color w:val="000000"/>
                <w:sz w:val="20"/>
              </w:rPr>
              <w:t>is the product of a diseased ani</w:t>
            </w:r>
            <w:r w:rsidR="007A1ACC" w:rsidRPr="007A1ACC">
              <w:rPr>
                <w:rFonts w:ascii="Arial" w:hAnsi="Arial" w:cs="Arial"/>
                <w:color w:val="000000"/>
                <w:sz w:val="20"/>
              </w:rPr>
              <w:t xml:space="preserve">mal, or an animal that has died </w:t>
            </w:r>
            <w:r w:rsidRPr="007A1ACC">
              <w:rPr>
                <w:rFonts w:ascii="Arial" w:hAnsi="Arial" w:cs="Arial"/>
                <w:color w:val="000000"/>
                <w:sz w:val="20"/>
              </w:rPr>
              <w:t xml:space="preserve">otherwise than by slaughter, </w:t>
            </w:r>
            <w:r w:rsidR="007A1ACC" w:rsidRPr="007A1ACC">
              <w:rPr>
                <w:rFonts w:ascii="Arial" w:hAnsi="Arial" w:cs="Arial"/>
                <w:color w:val="000000"/>
                <w:sz w:val="20"/>
              </w:rPr>
              <w:t xml:space="preserve">and has not been declared by or </w:t>
            </w:r>
            <w:r w:rsidRPr="007A1ACC">
              <w:rPr>
                <w:rFonts w:ascii="Arial" w:hAnsi="Arial" w:cs="Arial"/>
                <w:color w:val="000000"/>
                <w:sz w:val="20"/>
              </w:rPr>
              <w:t>under a</w:t>
            </w:r>
            <w:r w:rsidR="007A1ACC" w:rsidRPr="007A1ACC">
              <w:rPr>
                <w:rFonts w:ascii="Arial" w:hAnsi="Arial" w:cs="Arial"/>
                <w:color w:val="000000"/>
                <w:sz w:val="20"/>
              </w:rPr>
              <w:t xml:space="preserve">nother Act to be safe for human </w:t>
            </w:r>
            <w:r w:rsidRPr="007A1ACC">
              <w:rPr>
                <w:rFonts w:ascii="Arial" w:hAnsi="Arial" w:cs="Arial"/>
                <w:color w:val="000000"/>
                <w:sz w:val="20"/>
              </w:rPr>
              <w:t>consumption</w:t>
            </w:r>
          </w:p>
          <w:p w14:paraId="687BCB64" w14:textId="77777777" w:rsidR="00D92DC8" w:rsidRPr="007A1ACC" w:rsidRDefault="00D92DC8" w:rsidP="00D92DC8">
            <w:pPr>
              <w:pStyle w:val="ListParagraph"/>
              <w:numPr>
                <w:ilvl w:val="0"/>
                <w:numId w:val="57"/>
              </w:numPr>
              <w:autoSpaceDE w:val="0"/>
              <w:autoSpaceDN w:val="0"/>
              <w:adjustRightInd w:val="0"/>
              <w:spacing w:after="60"/>
              <w:ind w:left="765" w:hanging="567"/>
              <w:contextualSpacing w:val="0"/>
              <w:rPr>
                <w:rFonts w:ascii="Arial" w:hAnsi="Arial" w:cs="Arial"/>
                <w:color w:val="000000"/>
                <w:sz w:val="20"/>
              </w:rPr>
            </w:pPr>
            <w:r w:rsidRPr="007A1ACC">
              <w:rPr>
                <w:rFonts w:ascii="Arial" w:hAnsi="Arial" w:cs="Arial"/>
                <w:color w:val="000000"/>
                <w:sz w:val="20"/>
              </w:rPr>
              <w:t>contains a b</w:t>
            </w:r>
            <w:r w:rsidR="007A1ACC" w:rsidRPr="007A1ACC">
              <w:rPr>
                <w:rFonts w:ascii="Arial" w:hAnsi="Arial" w:cs="Arial"/>
                <w:color w:val="000000"/>
                <w:sz w:val="20"/>
              </w:rPr>
              <w:t xml:space="preserve">iological or chemical agent, or </w:t>
            </w:r>
            <w:r w:rsidRPr="007A1ACC">
              <w:rPr>
                <w:rFonts w:ascii="Arial" w:hAnsi="Arial" w:cs="Arial"/>
                <w:color w:val="000000"/>
                <w:sz w:val="20"/>
              </w:rPr>
              <w:t>other matt</w:t>
            </w:r>
            <w:r w:rsidR="007A1ACC" w:rsidRPr="007A1ACC">
              <w:rPr>
                <w:rFonts w:ascii="Arial" w:hAnsi="Arial" w:cs="Arial"/>
                <w:color w:val="000000"/>
                <w:sz w:val="20"/>
              </w:rPr>
              <w:t xml:space="preserve">er or </w:t>
            </w:r>
            <w:r w:rsidRPr="007A1ACC">
              <w:rPr>
                <w:rFonts w:ascii="Arial" w:hAnsi="Arial" w:cs="Arial"/>
                <w:color w:val="000000"/>
                <w:sz w:val="20"/>
              </w:rPr>
              <w:t>substance, that is foreign to the nature of the food.</w:t>
            </w:r>
          </w:p>
        </w:tc>
      </w:tr>
      <w:tr w:rsidR="007A1ACC" w14:paraId="1EC41486" w14:textId="77777777" w:rsidTr="005F525C">
        <w:tc>
          <w:tcPr>
            <w:tcW w:w="4621" w:type="dxa"/>
          </w:tcPr>
          <w:p w14:paraId="7B302B54" w14:textId="77777777" w:rsidR="007A1ACC" w:rsidRDefault="007A1ACC" w:rsidP="008F7800">
            <w:pPr>
              <w:autoSpaceDE w:val="0"/>
              <w:autoSpaceDN w:val="0"/>
              <w:adjustRightInd w:val="0"/>
              <w:rPr>
                <w:rFonts w:ascii="Arial" w:hAnsi="Arial" w:cs="Arial"/>
                <w:color w:val="000000"/>
                <w:sz w:val="20"/>
              </w:rPr>
            </w:pPr>
            <w:r>
              <w:rPr>
                <w:rFonts w:ascii="Arial" w:hAnsi="Arial" w:cs="Arial"/>
                <w:color w:val="000000"/>
                <w:sz w:val="20"/>
              </w:rPr>
              <w:t>Validation</w:t>
            </w:r>
          </w:p>
        </w:tc>
        <w:tc>
          <w:tcPr>
            <w:tcW w:w="4621" w:type="dxa"/>
          </w:tcPr>
          <w:p w14:paraId="01FB3F9D" w14:textId="77777777" w:rsidR="007A1ACC" w:rsidRDefault="007A1ACC" w:rsidP="007A1ACC">
            <w:pPr>
              <w:autoSpaceDE w:val="0"/>
              <w:autoSpaceDN w:val="0"/>
              <w:adjustRightInd w:val="0"/>
              <w:rPr>
                <w:rFonts w:ascii="Arial" w:hAnsi="Arial" w:cs="Arial"/>
                <w:color w:val="000000"/>
                <w:sz w:val="20"/>
              </w:rPr>
            </w:pPr>
            <w:r>
              <w:rPr>
                <w:rFonts w:ascii="Arial" w:hAnsi="Arial" w:cs="Arial"/>
                <w:color w:val="000000"/>
                <w:sz w:val="20"/>
              </w:rPr>
              <w:t>Means to scientifically confirm the effectiveness of measures controlling food safety hazards at each CCP or at intervals or stages of a treatment or either processes.</w:t>
            </w:r>
          </w:p>
        </w:tc>
      </w:tr>
      <w:tr w:rsidR="007A1ACC" w14:paraId="15B60720" w14:textId="77777777" w:rsidTr="005F525C">
        <w:tc>
          <w:tcPr>
            <w:tcW w:w="4621" w:type="dxa"/>
          </w:tcPr>
          <w:p w14:paraId="63540BC8" w14:textId="77777777" w:rsidR="007A1ACC" w:rsidRDefault="007A1ACC" w:rsidP="008F7800">
            <w:pPr>
              <w:autoSpaceDE w:val="0"/>
              <w:autoSpaceDN w:val="0"/>
              <w:adjustRightInd w:val="0"/>
              <w:rPr>
                <w:rFonts w:ascii="Arial" w:hAnsi="Arial" w:cs="Arial"/>
                <w:color w:val="000000"/>
                <w:sz w:val="20"/>
              </w:rPr>
            </w:pPr>
            <w:r>
              <w:rPr>
                <w:rFonts w:ascii="Arial" w:hAnsi="Arial" w:cs="Arial"/>
                <w:color w:val="000000"/>
                <w:sz w:val="20"/>
              </w:rPr>
              <w:t>Verification</w:t>
            </w:r>
          </w:p>
        </w:tc>
        <w:tc>
          <w:tcPr>
            <w:tcW w:w="4621" w:type="dxa"/>
          </w:tcPr>
          <w:p w14:paraId="2A54E3DB" w14:textId="77777777" w:rsidR="007A1ACC" w:rsidRDefault="007A1ACC" w:rsidP="007A1ACC">
            <w:pPr>
              <w:autoSpaceDE w:val="0"/>
              <w:autoSpaceDN w:val="0"/>
              <w:adjustRightInd w:val="0"/>
              <w:rPr>
                <w:rFonts w:ascii="Arial" w:hAnsi="Arial" w:cs="Arial"/>
                <w:color w:val="000000"/>
                <w:sz w:val="20"/>
              </w:rPr>
            </w:pPr>
            <w:r>
              <w:rPr>
                <w:rFonts w:ascii="Arial" w:hAnsi="Arial" w:cs="Arial"/>
                <w:color w:val="000000"/>
                <w:sz w:val="20"/>
              </w:rPr>
              <w:t>The application of methods, procedures, tests and other tools for evaluation, in addition to monitoring, to determine compliance of the food business’s food safety program with the Food Standards Code or appropriate regulation.</w:t>
            </w:r>
          </w:p>
        </w:tc>
      </w:tr>
    </w:tbl>
    <w:p w14:paraId="033C23CE" w14:textId="77777777" w:rsidR="008F7800" w:rsidRDefault="008F7800" w:rsidP="008F7800">
      <w:pPr>
        <w:autoSpaceDE w:val="0"/>
        <w:autoSpaceDN w:val="0"/>
        <w:adjustRightInd w:val="0"/>
        <w:rPr>
          <w:rFonts w:ascii="Arial" w:hAnsi="Arial" w:cs="Arial"/>
          <w:color w:val="000000"/>
          <w:sz w:val="20"/>
        </w:rPr>
      </w:pPr>
    </w:p>
    <w:p w14:paraId="35364CC2" w14:textId="77777777" w:rsidR="007A1ACC" w:rsidRDefault="007A1ACC">
      <w:pPr>
        <w:rPr>
          <w:rFonts w:ascii="Arial" w:hAnsi="Arial" w:cs="Arial"/>
          <w:color w:val="000000"/>
          <w:sz w:val="20"/>
        </w:rPr>
      </w:pPr>
      <w:r>
        <w:rPr>
          <w:rFonts w:ascii="Arial" w:hAnsi="Arial" w:cs="Arial"/>
          <w:color w:val="000000"/>
          <w:sz w:val="20"/>
        </w:rPr>
        <w:br w:type="page"/>
      </w:r>
    </w:p>
    <w:p w14:paraId="7F2B8DC9" w14:textId="5122529B" w:rsidR="008F7800" w:rsidRDefault="008F7800" w:rsidP="009628D7">
      <w:pPr>
        <w:pStyle w:val="Heading1"/>
      </w:pPr>
      <w:bookmarkStart w:id="79" w:name="_Toc142310716"/>
      <w:r>
        <w:lastRenderedPageBreak/>
        <w:t>Appendix D – Audit a food safety program guideline competency standard</w:t>
      </w:r>
      <w:bookmarkEnd w:id="79"/>
    </w:p>
    <w:p w14:paraId="44EB4AA9" w14:textId="77777777" w:rsidR="008F7800" w:rsidRDefault="008F7800" w:rsidP="007A1ACC">
      <w:pPr>
        <w:autoSpaceDE w:val="0"/>
        <w:autoSpaceDN w:val="0"/>
        <w:adjustRightInd w:val="0"/>
        <w:spacing w:after="240"/>
        <w:rPr>
          <w:rFonts w:ascii="Arial" w:hAnsi="Arial" w:cs="Arial"/>
          <w:color w:val="000000"/>
          <w:sz w:val="18"/>
          <w:szCs w:val="18"/>
        </w:rPr>
      </w:pPr>
      <w:r>
        <w:rPr>
          <w:rFonts w:ascii="Arial" w:hAnsi="Arial" w:cs="Arial"/>
          <w:color w:val="000000"/>
          <w:sz w:val="18"/>
          <w:szCs w:val="18"/>
        </w:rPr>
        <w:t xml:space="preserve">(as listed in the ANZFA document </w:t>
      </w:r>
      <w:r>
        <w:rPr>
          <w:rFonts w:ascii="Arial" w:hAnsi="Arial" w:cs="Arial"/>
          <w:i/>
          <w:iCs/>
          <w:color w:val="000000"/>
          <w:sz w:val="18"/>
          <w:szCs w:val="18"/>
        </w:rPr>
        <w:t xml:space="preserve">Food Safety: </w:t>
      </w:r>
      <w:hyperlink r:id="rId11" w:history="1">
        <w:r w:rsidRPr="007A1ACC">
          <w:rPr>
            <w:rStyle w:val="Hyperlink"/>
            <w:rFonts w:ascii="Arial" w:hAnsi="Arial" w:cs="Arial"/>
            <w:i/>
            <w:iCs/>
            <w:sz w:val="18"/>
            <w:szCs w:val="18"/>
          </w:rPr>
          <w:t>An audit system</w:t>
        </w:r>
      </w:hyperlink>
      <w:r>
        <w:rPr>
          <w:rFonts w:ascii="Arial" w:hAnsi="Arial" w:cs="Arial"/>
          <w:color w:val="000000"/>
          <w:sz w:val="18"/>
          <w:szCs w:val="18"/>
        </w:rPr>
        <w:t>).</w:t>
      </w:r>
    </w:p>
    <w:p w14:paraId="119C0BF1" w14:textId="77777777" w:rsidR="008F7800" w:rsidRDefault="008F7800" w:rsidP="007A1ACC">
      <w:pPr>
        <w:autoSpaceDE w:val="0"/>
        <w:autoSpaceDN w:val="0"/>
        <w:adjustRightInd w:val="0"/>
        <w:spacing w:after="240"/>
        <w:rPr>
          <w:rFonts w:ascii="Arial" w:hAnsi="Arial" w:cs="Arial"/>
          <w:color w:val="000000"/>
          <w:sz w:val="20"/>
        </w:rPr>
      </w:pPr>
      <w:r>
        <w:rPr>
          <w:rFonts w:ascii="Arial" w:hAnsi="Arial" w:cs="Arial"/>
          <w:color w:val="000000"/>
          <w:sz w:val="20"/>
        </w:rPr>
        <w:t>This appendix is provided for auditor and food regulator information and advice only.</w:t>
      </w:r>
    </w:p>
    <w:p w14:paraId="2A82C829" w14:textId="77777777" w:rsidR="008F7800" w:rsidRDefault="008F7800" w:rsidP="00296817">
      <w:pPr>
        <w:pStyle w:val="Heading2"/>
      </w:pPr>
      <w:bookmarkStart w:id="80" w:name="_Toc142310717"/>
      <w:r>
        <w:t xml:space="preserve">Range of </w:t>
      </w:r>
      <w:r w:rsidRPr="00296817">
        <w:t>variables</w:t>
      </w:r>
      <w:bookmarkEnd w:id="80"/>
    </w:p>
    <w:p w14:paraId="76459BCB" w14:textId="77777777" w:rsidR="008F7800" w:rsidRDefault="008F7800" w:rsidP="007A1ACC">
      <w:pPr>
        <w:autoSpaceDE w:val="0"/>
        <w:autoSpaceDN w:val="0"/>
        <w:adjustRightInd w:val="0"/>
        <w:spacing w:after="120"/>
        <w:rPr>
          <w:rFonts w:ascii="Arial" w:hAnsi="Arial" w:cs="Arial"/>
          <w:color w:val="000000"/>
          <w:sz w:val="20"/>
        </w:rPr>
      </w:pPr>
      <w:r>
        <w:rPr>
          <w:rFonts w:ascii="Arial" w:hAnsi="Arial" w:cs="Arial"/>
          <w:color w:val="000000"/>
          <w:sz w:val="20"/>
        </w:rPr>
        <w:t>This range of variables provides further advice to interpret the scop</w:t>
      </w:r>
      <w:r w:rsidR="007A1ACC">
        <w:rPr>
          <w:rFonts w:ascii="Arial" w:hAnsi="Arial" w:cs="Arial"/>
          <w:color w:val="000000"/>
          <w:sz w:val="20"/>
        </w:rPr>
        <w:t xml:space="preserve">e and context of this guideline </w:t>
      </w:r>
      <w:r>
        <w:rPr>
          <w:rFonts w:ascii="Arial" w:hAnsi="Arial" w:cs="Arial"/>
          <w:color w:val="000000"/>
          <w:sz w:val="20"/>
        </w:rPr>
        <w:t>competency standard. It assumes:</w:t>
      </w:r>
    </w:p>
    <w:p w14:paraId="67769ED9" w14:textId="77777777" w:rsidR="008F7800" w:rsidRDefault="008F7800" w:rsidP="007A1ACC">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a food safety audit is conducted against relevant food safety legislation</w:t>
      </w:r>
    </w:p>
    <w:p w14:paraId="4CB8DE72" w14:textId="77777777" w:rsidR="008F7800" w:rsidRDefault="008F7800" w:rsidP="007A1ACC">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a food safety program systematically identifies the food safety</w:t>
      </w:r>
      <w:r w:rsidR="007A1ACC">
        <w:rPr>
          <w:rFonts w:ascii="Arial" w:hAnsi="Arial" w:cs="Arial"/>
          <w:color w:val="000000"/>
          <w:sz w:val="20"/>
        </w:rPr>
        <w:t xml:space="preserve"> hazards that may be reasonably </w:t>
      </w:r>
      <w:r>
        <w:rPr>
          <w:rFonts w:ascii="Arial" w:hAnsi="Arial" w:cs="Arial"/>
          <w:color w:val="000000"/>
          <w:sz w:val="20"/>
        </w:rPr>
        <w:t>expected to occur in all food handling operations of the food busine</w:t>
      </w:r>
      <w:r w:rsidR="007A1ACC">
        <w:rPr>
          <w:rFonts w:ascii="Arial" w:hAnsi="Arial" w:cs="Arial"/>
          <w:color w:val="000000"/>
          <w:sz w:val="20"/>
        </w:rPr>
        <w:t xml:space="preserve">ss. It identifies where and how </w:t>
      </w:r>
      <w:r>
        <w:rPr>
          <w:rFonts w:ascii="Arial" w:hAnsi="Arial" w:cs="Arial"/>
          <w:color w:val="000000"/>
          <w:sz w:val="20"/>
        </w:rPr>
        <w:t xml:space="preserve">each hazard can be controlled, describes how these controls are </w:t>
      </w:r>
      <w:r w:rsidR="007A1ACC">
        <w:rPr>
          <w:rFonts w:ascii="Arial" w:hAnsi="Arial" w:cs="Arial"/>
          <w:color w:val="000000"/>
          <w:sz w:val="20"/>
        </w:rPr>
        <w:t xml:space="preserve">to be monitored, the corrective </w:t>
      </w:r>
      <w:r>
        <w:rPr>
          <w:rFonts w:ascii="Arial" w:hAnsi="Arial" w:cs="Arial"/>
          <w:color w:val="000000"/>
          <w:sz w:val="20"/>
        </w:rPr>
        <w:t xml:space="preserve">action required if control conditions are not met and information </w:t>
      </w:r>
      <w:r w:rsidR="007A1ACC">
        <w:rPr>
          <w:rFonts w:ascii="Arial" w:hAnsi="Arial" w:cs="Arial"/>
          <w:color w:val="000000"/>
          <w:sz w:val="20"/>
        </w:rPr>
        <w:t xml:space="preserve">to be recorded. The food safety </w:t>
      </w:r>
      <w:r>
        <w:rPr>
          <w:rFonts w:ascii="Arial" w:hAnsi="Arial" w:cs="Arial"/>
          <w:color w:val="000000"/>
          <w:sz w:val="20"/>
        </w:rPr>
        <w:t>program must comply with relevant national, state and industry legislation/regulations</w:t>
      </w:r>
    </w:p>
    <w:p w14:paraId="6B3A9FAA" w14:textId="77777777" w:rsidR="008F7800" w:rsidRDefault="008F7800" w:rsidP="007A1ACC">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audit scope is established by the contract between the auditor and the food business and</w:t>
      </w:r>
      <w:r w:rsidR="007A1ACC">
        <w:rPr>
          <w:rFonts w:ascii="Arial" w:hAnsi="Arial" w:cs="Arial"/>
          <w:color w:val="000000"/>
          <w:sz w:val="20"/>
        </w:rPr>
        <w:t xml:space="preserve"> by </w:t>
      </w:r>
      <w:r>
        <w:rPr>
          <w:rFonts w:ascii="Arial" w:hAnsi="Arial" w:cs="Arial"/>
          <w:color w:val="000000"/>
          <w:sz w:val="20"/>
        </w:rPr>
        <w:t>legislation</w:t>
      </w:r>
    </w:p>
    <w:p w14:paraId="430C3E4F" w14:textId="77777777" w:rsidR="008F7800" w:rsidRDefault="008F7800" w:rsidP="007A1ACC">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 xml:space="preserve">audits may be undertaken for advisory or regulatory purposes and </w:t>
      </w:r>
      <w:r w:rsidR="007A1ACC">
        <w:rPr>
          <w:rFonts w:ascii="Arial" w:hAnsi="Arial" w:cs="Arial"/>
          <w:color w:val="000000"/>
          <w:sz w:val="20"/>
        </w:rPr>
        <w:t xml:space="preserve">may be conducted by internal or </w:t>
      </w:r>
      <w:r>
        <w:rPr>
          <w:rFonts w:ascii="Arial" w:hAnsi="Arial" w:cs="Arial"/>
          <w:color w:val="000000"/>
          <w:sz w:val="20"/>
        </w:rPr>
        <w:t>external auditors. Internal audits do not meet regulatory requirements</w:t>
      </w:r>
    </w:p>
    <w:p w14:paraId="47BF38C9" w14:textId="77777777" w:rsidR="008F7800" w:rsidRDefault="008F7800" w:rsidP="007A1ACC">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information collection methods include interviews, observance, revie</w:t>
      </w:r>
      <w:r w:rsidR="007A1ACC">
        <w:rPr>
          <w:rFonts w:ascii="Arial" w:hAnsi="Arial" w:cs="Arial"/>
          <w:color w:val="000000"/>
          <w:sz w:val="20"/>
        </w:rPr>
        <w:t xml:space="preserve">w of workplace records and </w:t>
      </w:r>
      <w:r>
        <w:rPr>
          <w:rFonts w:ascii="Arial" w:hAnsi="Arial" w:cs="Arial"/>
          <w:color w:val="000000"/>
          <w:sz w:val="20"/>
        </w:rPr>
        <w:t>accessing relevant technical information</w:t>
      </w:r>
    </w:p>
    <w:p w14:paraId="0DF259EE" w14:textId="77777777" w:rsidR="008F7800" w:rsidRDefault="008F7800" w:rsidP="007A1ACC">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a corrective action plan identifies non-conformance, corrective action</w:t>
      </w:r>
      <w:r w:rsidR="007A1ACC">
        <w:rPr>
          <w:rFonts w:ascii="Arial" w:hAnsi="Arial" w:cs="Arial"/>
          <w:color w:val="000000"/>
          <w:sz w:val="20"/>
        </w:rPr>
        <w:t xml:space="preserve">s, date by which action must be </w:t>
      </w:r>
      <w:r>
        <w:rPr>
          <w:rFonts w:ascii="Arial" w:hAnsi="Arial" w:cs="Arial"/>
          <w:color w:val="000000"/>
          <w:sz w:val="20"/>
        </w:rPr>
        <w:t xml:space="preserve">taken and any other follow up requirements. Depending on the nature and scope of an </w:t>
      </w:r>
      <w:r w:rsidR="007A1ACC">
        <w:rPr>
          <w:rFonts w:ascii="Arial" w:hAnsi="Arial" w:cs="Arial"/>
          <w:color w:val="000000"/>
          <w:sz w:val="20"/>
        </w:rPr>
        <w:t xml:space="preserve">audit, the </w:t>
      </w:r>
      <w:r>
        <w:rPr>
          <w:rFonts w:ascii="Arial" w:hAnsi="Arial" w:cs="Arial"/>
          <w:color w:val="000000"/>
          <w:sz w:val="20"/>
        </w:rPr>
        <w:t>business is typically responsible for identifying appropriate correcti</w:t>
      </w:r>
      <w:r w:rsidR="007A1ACC">
        <w:rPr>
          <w:rFonts w:ascii="Arial" w:hAnsi="Arial" w:cs="Arial"/>
          <w:color w:val="000000"/>
          <w:sz w:val="20"/>
        </w:rPr>
        <w:t xml:space="preserve">ve action. However, the auditor </w:t>
      </w:r>
      <w:r>
        <w:rPr>
          <w:rFonts w:ascii="Arial" w:hAnsi="Arial" w:cs="Arial"/>
          <w:color w:val="000000"/>
          <w:sz w:val="20"/>
        </w:rPr>
        <w:t>must be able to determine whether an appropriate corrective act</w:t>
      </w:r>
      <w:r w:rsidR="007A1ACC">
        <w:rPr>
          <w:rFonts w:ascii="Arial" w:hAnsi="Arial" w:cs="Arial"/>
          <w:color w:val="000000"/>
          <w:sz w:val="20"/>
        </w:rPr>
        <w:t xml:space="preserve">ion plan has been developed and </w:t>
      </w:r>
      <w:r>
        <w:rPr>
          <w:rFonts w:ascii="Arial" w:hAnsi="Arial" w:cs="Arial"/>
          <w:color w:val="000000"/>
          <w:sz w:val="20"/>
        </w:rPr>
        <w:t>must therefore have the technical knowledge to do so</w:t>
      </w:r>
    </w:p>
    <w:p w14:paraId="2570A9F2" w14:textId="77777777" w:rsidR="008F7800" w:rsidRDefault="008F7800" w:rsidP="007A1ACC">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appropriate communication skills and techniques must take account of</w:t>
      </w:r>
      <w:r w:rsidR="007A1ACC">
        <w:rPr>
          <w:rFonts w:ascii="Arial" w:hAnsi="Arial" w:cs="Arial"/>
          <w:color w:val="000000"/>
          <w:sz w:val="20"/>
        </w:rPr>
        <w:t xml:space="preserve"> the English language, literacy </w:t>
      </w:r>
      <w:r>
        <w:rPr>
          <w:rFonts w:ascii="Arial" w:hAnsi="Arial" w:cs="Arial"/>
          <w:color w:val="000000"/>
          <w:sz w:val="20"/>
        </w:rPr>
        <w:t>and technical skills base of food business personnel</w:t>
      </w:r>
    </w:p>
    <w:p w14:paraId="6E348260" w14:textId="77777777" w:rsidR="008F7800" w:rsidRDefault="008F7800" w:rsidP="007A1ACC">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design and construction requirements of food safety premises, fixtures, fittings, equipment an</w:t>
      </w:r>
      <w:r w:rsidR="007A1ACC">
        <w:rPr>
          <w:rFonts w:ascii="Arial" w:hAnsi="Arial" w:cs="Arial"/>
          <w:color w:val="000000"/>
          <w:sz w:val="20"/>
        </w:rPr>
        <w:t xml:space="preserve">d </w:t>
      </w:r>
      <w:r>
        <w:rPr>
          <w:rFonts w:ascii="Arial" w:hAnsi="Arial" w:cs="Arial"/>
          <w:color w:val="000000"/>
          <w:sz w:val="20"/>
        </w:rPr>
        <w:t>transport vehicles are set out in Food Safety Stand</w:t>
      </w:r>
      <w:r w:rsidR="007A1ACC">
        <w:rPr>
          <w:rFonts w:ascii="Arial" w:hAnsi="Arial" w:cs="Arial"/>
          <w:color w:val="000000"/>
          <w:sz w:val="20"/>
        </w:rPr>
        <w:t xml:space="preserve">ard 3.2.3 and/or relevant state </w:t>
      </w:r>
      <w:r>
        <w:rPr>
          <w:rFonts w:ascii="Arial" w:hAnsi="Arial" w:cs="Arial"/>
          <w:color w:val="000000"/>
          <w:sz w:val="20"/>
        </w:rPr>
        <w:t>legislation/regulations</w:t>
      </w:r>
    </w:p>
    <w:p w14:paraId="6F7A986E" w14:textId="77777777" w:rsidR="008F7800" w:rsidRDefault="008F7800" w:rsidP="007A1ACC">
      <w:pPr>
        <w:pStyle w:val="ListParagraph"/>
        <w:numPr>
          <w:ilvl w:val="1"/>
          <w:numId w:val="19"/>
        </w:numPr>
        <w:autoSpaceDE w:val="0"/>
        <w:autoSpaceDN w:val="0"/>
        <w:adjustRightInd w:val="0"/>
        <w:spacing w:after="240"/>
        <w:ind w:left="567" w:hanging="567"/>
        <w:contextualSpacing w:val="0"/>
        <w:rPr>
          <w:rFonts w:ascii="Arial" w:hAnsi="Arial" w:cs="Arial"/>
          <w:color w:val="000000"/>
          <w:sz w:val="20"/>
        </w:rPr>
      </w:pPr>
      <w:r>
        <w:rPr>
          <w:rFonts w:ascii="Arial" w:hAnsi="Arial" w:cs="Arial"/>
          <w:color w:val="000000"/>
          <w:sz w:val="20"/>
        </w:rPr>
        <w:t>the relevant state audit management system may specify additiona</w:t>
      </w:r>
      <w:r w:rsidR="007A1ACC">
        <w:rPr>
          <w:rFonts w:ascii="Arial" w:hAnsi="Arial" w:cs="Arial"/>
          <w:color w:val="000000"/>
          <w:sz w:val="20"/>
        </w:rPr>
        <w:t xml:space="preserve">l requirements of auditors such as </w:t>
      </w:r>
      <w:r>
        <w:rPr>
          <w:rFonts w:ascii="Arial" w:hAnsi="Arial" w:cs="Arial"/>
          <w:color w:val="000000"/>
          <w:sz w:val="20"/>
        </w:rPr>
        <w:t>meeting appropriate ISO standards. This may vary on a state-by-state basis.</w:t>
      </w:r>
    </w:p>
    <w:p w14:paraId="4D36A208" w14:textId="77777777" w:rsidR="008F7800" w:rsidRDefault="008F7800" w:rsidP="008A05B6">
      <w:pPr>
        <w:pStyle w:val="Heading2"/>
      </w:pPr>
      <w:bookmarkStart w:id="81" w:name="_Toc142310718"/>
      <w:r>
        <w:t>Evidence guide</w:t>
      </w:r>
      <w:bookmarkEnd w:id="81"/>
    </w:p>
    <w:p w14:paraId="43F2E04D" w14:textId="77777777" w:rsidR="008F7800" w:rsidRDefault="008F7800" w:rsidP="007A1ACC">
      <w:pPr>
        <w:autoSpaceDE w:val="0"/>
        <w:autoSpaceDN w:val="0"/>
        <w:adjustRightInd w:val="0"/>
        <w:spacing w:after="120"/>
        <w:rPr>
          <w:rFonts w:ascii="Arial" w:hAnsi="Arial" w:cs="Arial"/>
          <w:color w:val="000000"/>
          <w:sz w:val="20"/>
        </w:rPr>
      </w:pPr>
      <w:r>
        <w:rPr>
          <w:rFonts w:ascii="Arial" w:hAnsi="Arial" w:cs="Arial"/>
          <w:color w:val="000000"/>
          <w:sz w:val="20"/>
        </w:rPr>
        <w:t>This guide describes the evidence of skills and knowledge to be collecte</w:t>
      </w:r>
      <w:r w:rsidR="007A1ACC">
        <w:rPr>
          <w:rFonts w:ascii="Arial" w:hAnsi="Arial" w:cs="Arial"/>
          <w:color w:val="000000"/>
          <w:sz w:val="20"/>
        </w:rPr>
        <w:t xml:space="preserve">d by the assessment process. An </w:t>
      </w:r>
      <w:r>
        <w:rPr>
          <w:rFonts w:ascii="Arial" w:hAnsi="Arial" w:cs="Arial"/>
          <w:color w:val="000000"/>
          <w:sz w:val="20"/>
        </w:rPr>
        <w:t>auditor shall have the demonstrated ability to:</w:t>
      </w:r>
    </w:p>
    <w:p w14:paraId="5793CA2E" w14:textId="77777777" w:rsidR="008F7800" w:rsidRPr="007A1ACC" w:rsidRDefault="008F7800" w:rsidP="007A1ACC">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refer to the contract with the food business and legislative requirements to identify the scope of the</w:t>
      </w:r>
      <w:r w:rsidR="007A1ACC">
        <w:rPr>
          <w:rFonts w:ascii="Arial" w:hAnsi="Arial" w:cs="Arial"/>
          <w:color w:val="000000"/>
          <w:sz w:val="20"/>
        </w:rPr>
        <w:t xml:space="preserve"> </w:t>
      </w:r>
      <w:r w:rsidRPr="007A1ACC">
        <w:rPr>
          <w:rFonts w:ascii="Arial" w:hAnsi="Arial" w:cs="Arial"/>
          <w:color w:val="000000"/>
          <w:sz w:val="20"/>
        </w:rPr>
        <w:t>audit</w:t>
      </w:r>
    </w:p>
    <w:p w14:paraId="5BC0293E" w14:textId="77777777" w:rsidR="008F7800" w:rsidRDefault="008F7800" w:rsidP="007A1ACC">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establish the audit sequence, activities and timelines</w:t>
      </w:r>
    </w:p>
    <w:p w14:paraId="75FB03E4" w14:textId="77777777" w:rsidR="008F7800" w:rsidRDefault="008F7800" w:rsidP="007A1ACC">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identify and locate information required to conduct the audit</w:t>
      </w:r>
    </w:p>
    <w:p w14:paraId="39D12FE6" w14:textId="77777777" w:rsidR="008F7800" w:rsidRDefault="008F7800" w:rsidP="007A1ACC">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review food business documentation to confirm that required information is available</w:t>
      </w:r>
    </w:p>
    <w:p w14:paraId="29275DF4" w14:textId="77777777" w:rsidR="008F7800" w:rsidRDefault="008F7800" w:rsidP="007A1ACC">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prepare tools to collect information. These typically include checklists and interview schedules</w:t>
      </w:r>
    </w:p>
    <w:p w14:paraId="664C137C" w14:textId="77777777" w:rsidR="008F7800" w:rsidRDefault="008F7800" w:rsidP="007A1ACC">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communicate the audit plan to the food business and agree on audit timetable</w:t>
      </w:r>
    </w:p>
    <w:p w14:paraId="0F945E95" w14:textId="77777777" w:rsidR="008F7800" w:rsidRPr="007A1ACC" w:rsidRDefault="008F7800" w:rsidP="007A1ACC">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review records, conduct interviews, observe workplace practice and collect other relevant</w:t>
      </w:r>
      <w:r w:rsidR="007A1ACC">
        <w:rPr>
          <w:rFonts w:ascii="Arial" w:hAnsi="Arial" w:cs="Arial"/>
          <w:color w:val="000000"/>
          <w:sz w:val="20"/>
        </w:rPr>
        <w:t xml:space="preserve"> </w:t>
      </w:r>
      <w:r w:rsidRPr="007A1ACC">
        <w:rPr>
          <w:rFonts w:ascii="Arial" w:hAnsi="Arial" w:cs="Arial"/>
          <w:color w:val="000000"/>
          <w:sz w:val="20"/>
        </w:rPr>
        <w:t>information as required to assess compliance with the food safety legislation</w:t>
      </w:r>
    </w:p>
    <w:p w14:paraId="49FD2822" w14:textId="77777777" w:rsidR="008F7800" w:rsidRDefault="008F7800" w:rsidP="008F7800">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verify that the food business is implementing the food safety program. This includes identification of</w:t>
      </w:r>
      <w:r w:rsidR="007A1ACC">
        <w:rPr>
          <w:rFonts w:ascii="Arial" w:hAnsi="Arial" w:cs="Arial"/>
          <w:color w:val="000000"/>
          <w:sz w:val="20"/>
        </w:rPr>
        <w:t xml:space="preserve"> </w:t>
      </w:r>
      <w:r w:rsidRPr="007A1ACC">
        <w:rPr>
          <w:rFonts w:ascii="Arial" w:hAnsi="Arial" w:cs="Arial"/>
          <w:color w:val="000000"/>
          <w:sz w:val="20"/>
        </w:rPr>
        <w:t>all food safety hazards that may be reasonably expected to occur, determining adequate methods</w:t>
      </w:r>
      <w:r w:rsidR="007A1ACC">
        <w:rPr>
          <w:rFonts w:ascii="Arial" w:hAnsi="Arial" w:cs="Arial"/>
          <w:color w:val="000000"/>
          <w:sz w:val="20"/>
        </w:rPr>
        <w:t xml:space="preserve"> </w:t>
      </w:r>
      <w:r w:rsidRPr="007A1ACC">
        <w:rPr>
          <w:rFonts w:ascii="Arial" w:hAnsi="Arial" w:cs="Arial"/>
          <w:color w:val="000000"/>
          <w:sz w:val="20"/>
        </w:rPr>
        <w:t>to control hazards, monitoring and record keeping procedures, validating and corrective action</w:t>
      </w:r>
      <w:r w:rsidR="007A1ACC">
        <w:rPr>
          <w:rFonts w:ascii="Arial" w:hAnsi="Arial" w:cs="Arial"/>
          <w:color w:val="000000"/>
          <w:sz w:val="20"/>
        </w:rPr>
        <w:t xml:space="preserve"> </w:t>
      </w:r>
      <w:r w:rsidRPr="007A1ACC">
        <w:rPr>
          <w:rFonts w:ascii="Arial" w:hAnsi="Arial" w:cs="Arial"/>
          <w:color w:val="000000"/>
          <w:sz w:val="20"/>
        </w:rPr>
        <w:t>requirements</w:t>
      </w:r>
      <w:r w:rsidR="007A1ACC">
        <w:rPr>
          <w:rFonts w:ascii="Arial" w:hAnsi="Arial" w:cs="Arial"/>
          <w:color w:val="000000"/>
          <w:sz w:val="20"/>
        </w:rPr>
        <w:t xml:space="preserve"> </w:t>
      </w:r>
    </w:p>
    <w:p w14:paraId="0FF98E6D" w14:textId="77777777" w:rsidR="007A1ACC" w:rsidRPr="007A1ACC" w:rsidRDefault="007A1ACC" w:rsidP="007A1ACC">
      <w:pPr>
        <w:autoSpaceDE w:val="0"/>
        <w:autoSpaceDN w:val="0"/>
        <w:adjustRightInd w:val="0"/>
        <w:spacing w:after="60"/>
        <w:rPr>
          <w:rFonts w:ascii="Arial" w:hAnsi="Arial" w:cs="Arial"/>
          <w:color w:val="000000"/>
          <w:sz w:val="20"/>
        </w:rPr>
      </w:pPr>
    </w:p>
    <w:p w14:paraId="73D9988D" w14:textId="77777777" w:rsidR="008F7800" w:rsidRDefault="008F7800" w:rsidP="007A1ACC">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lastRenderedPageBreak/>
        <w:t>confirm that food premises, fixtures, fittings, equipment and tran</w:t>
      </w:r>
      <w:r w:rsidR="007A1ACC">
        <w:rPr>
          <w:rFonts w:ascii="Arial" w:hAnsi="Arial" w:cs="Arial"/>
          <w:color w:val="000000"/>
          <w:sz w:val="20"/>
        </w:rPr>
        <w:t xml:space="preserve">sport vehicles meet the minimum </w:t>
      </w:r>
      <w:r>
        <w:rPr>
          <w:rFonts w:ascii="Arial" w:hAnsi="Arial" w:cs="Arial"/>
          <w:color w:val="000000"/>
          <w:sz w:val="20"/>
        </w:rPr>
        <w:t>requirements of food safety legislation</w:t>
      </w:r>
    </w:p>
    <w:p w14:paraId="7DBE58D2" w14:textId="77777777" w:rsidR="008F7800" w:rsidRDefault="008F7800" w:rsidP="007A1ACC">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take immediate action to report non-conformities that present an i</w:t>
      </w:r>
      <w:r w:rsidR="007A1ACC">
        <w:rPr>
          <w:rFonts w:ascii="Arial" w:hAnsi="Arial" w:cs="Arial"/>
          <w:color w:val="000000"/>
          <w:sz w:val="20"/>
        </w:rPr>
        <w:t xml:space="preserve">mminent and serious risk to the </w:t>
      </w:r>
      <w:r>
        <w:rPr>
          <w:rFonts w:ascii="Arial" w:hAnsi="Arial" w:cs="Arial"/>
          <w:color w:val="000000"/>
          <w:sz w:val="20"/>
        </w:rPr>
        <w:t>safety of food</w:t>
      </w:r>
    </w:p>
    <w:p w14:paraId="0A627D62" w14:textId="77777777" w:rsidR="008F7800" w:rsidRDefault="008F7800" w:rsidP="007A1ACC">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identify any changes that have occurred in the food business sin</w:t>
      </w:r>
      <w:r w:rsidR="007A1ACC">
        <w:rPr>
          <w:rFonts w:ascii="Arial" w:hAnsi="Arial" w:cs="Arial"/>
          <w:color w:val="000000"/>
          <w:sz w:val="20"/>
        </w:rPr>
        <w:t xml:space="preserve">ce the commencement of the food </w:t>
      </w:r>
      <w:r>
        <w:rPr>
          <w:rFonts w:ascii="Arial" w:hAnsi="Arial" w:cs="Arial"/>
          <w:color w:val="000000"/>
          <w:sz w:val="20"/>
        </w:rPr>
        <w:t>safety program or since the last audit that could affect food safety</w:t>
      </w:r>
    </w:p>
    <w:p w14:paraId="7F70CD46" w14:textId="77777777" w:rsidR="008F7800" w:rsidRDefault="008F7800" w:rsidP="007A1ACC">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assess the adequacy of the food safety program. This involves ve</w:t>
      </w:r>
      <w:r w:rsidR="007A1ACC">
        <w:rPr>
          <w:rFonts w:ascii="Arial" w:hAnsi="Arial" w:cs="Arial"/>
          <w:color w:val="000000"/>
          <w:sz w:val="20"/>
        </w:rPr>
        <w:t xml:space="preserve">rifying information used by the </w:t>
      </w:r>
      <w:r>
        <w:rPr>
          <w:rFonts w:ascii="Arial" w:hAnsi="Arial" w:cs="Arial"/>
          <w:color w:val="000000"/>
          <w:sz w:val="20"/>
        </w:rPr>
        <w:t>food business to establish methods of controlling food safety hazards</w:t>
      </w:r>
    </w:p>
    <w:p w14:paraId="257FEADF" w14:textId="77777777" w:rsidR="008F7800" w:rsidRDefault="008F7800" w:rsidP="007A1ACC">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identify, investigate and record evidence of non-conformance and judge significance</w:t>
      </w:r>
    </w:p>
    <w:p w14:paraId="37622AFA" w14:textId="77777777" w:rsidR="008F7800" w:rsidRDefault="008F7800" w:rsidP="007A1ACC">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form conclusions on audit outcomes that can be duplicated, given the evidence collected</w:t>
      </w:r>
    </w:p>
    <w:p w14:paraId="4C179AFA" w14:textId="77777777" w:rsidR="008F7800" w:rsidRDefault="008F7800" w:rsidP="007A1ACC">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apply appropriate questioning, observation and related communicatio</w:t>
      </w:r>
      <w:r w:rsidR="007A1ACC">
        <w:rPr>
          <w:rFonts w:ascii="Arial" w:hAnsi="Arial" w:cs="Arial"/>
          <w:color w:val="000000"/>
          <w:sz w:val="20"/>
        </w:rPr>
        <w:t xml:space="preserve">n skills to support information </w:t>
      </w:r>
      <w:r>
        <w:rPr>
          <w:rFonts w:ascii="Arial" w:hAnsi="Arial" w:cs="Arial"/>
          <w:color w:val="000000"/>
          <w:sz w:val="20"/>
        </w:rPr>
        <w:t>collection, appropriate to the food business</w:t>
      </w:r>
    </w:p>
    <w:p w14:paraId="40A140B6" w14:textId="77777777" w:rsidR="008F7800" w:rsidRDefault="008F7800" w:rsidP="007A1ACC">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report the findings of the audit in appropriate format to meet legal and food business requirements</w:t>
      </w:r>
    </w:p>
    <w:p w14:paraId="053C626F" w14:textId="77777777" w:rsidR="008F7800" w:rsidRDefault="008F7800" w:rsidP="007A1ACC">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report imminent and serious risks as required by legislation/regulations</w:t>
      </w:r>
    </w:p>
    <w:p w14:paraId="7898E768" w14:textId="77777777" w:rsidR="008F7800" w:rsidRDefault="008F7800" w:rsidP="007A1ACC">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sidRPr="007A1ACC">
        <w:rPr>
          <w:rFonts w:ascii="Arial" w:hAnsi="Arial" w:cs="Arial"/>
          <w:color w:val="000000"/>
          <w:sz w:val="20"/>
        </w:rPr>
        <w:t xml:space="preserve"> </w:t>
      </w:r>
      <w:r>
        <w:rPr>
          <w:rFonts w:ascii="Arial" w:hAnsi="Arial" w:cs="Arial"/>
          <w:color w:val="000000"/>
          <w:sz w:val="20"/>
        </w:rPr>
        <w:t>where findings indicate either a failure to comply with the food safe</w:t>
      </w:r>
      <w:r w:rsidR="007A1ACC">
        <w:rPr>
          <w:rFonts w:ascii="Arial" w:hAnsi="Arial" w:cs="Arial"/>
          <w:color w:val="000000"/>
          <w:sz w:val="20"/>
        </w:rPr>
        <w:t xml:space="preserve">ty program or inadequacy of the </w:t>
      </w:r>
      <w:r>
        <w:rPr>
          <w:rFonts w:ascii="Arial" w:hAnsi="Arial" w:cs="Arial"/>
          <w:color w:val="000000"/>
          <w:sz w:val="20"/>
        </w:rPr>
        <w:t>food safety program, document areas of non-conformance</w:t>
      </w:r>
    </w:p>
    <w:p w14:paraId="1CF26BA2" w14:textId="77777777" w:rsidR="008F7800" w:rsidRDefault="008F7800" w:rsidP="007A1ACC">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confirm that the food business has implemented appropriate correct</w:t>
      </w:r>
      <w:r w:rsidR="007A1ACC">
        <w:rPr>
          <w:rFonts w:ascii="Arial" w:hAnsi="Arial" w:cs="Arial"/>
          <w:color w:val="000000"/>
          <w:sz w:val="20"/>
        </w:rPr>
        <w:t xml:space="preserve">ive action within the timeframe </w:t>
      </w:r>
      <w:r>
        <w:rPr>
          <w:rFonts w:ascii="Arial" w:hAnsi="Arial" w:cs="Arial"/>
          <w:color w:val="000000"/>
          <w:sz w:val="20"/>
        </w:rPr>
        <w:t>established by the corrective action plan</w:t>
      </w:r>
    </w:p>
    <w:p w14:paraId="1B17DA3B" w14:textId="77777777" w:rsidR="008F7800" w:rsidRDefault="008F7800" w:rsidP="007A1ACC">
      <w:pPr>
        <w:pStyle w:val="ListParagraph"/>
        <w:numPr>
          <w:ilvl w:val="1"/>
          <w:numId w:val="19"/>
        </w:numPr>
        <w:autoSpaceDE w:val="0"/>
        <w:autoSpaceDN w:val="0"/>
        <w:adjustRightInd w:val="0"/>
        <w:spacing w:after="240"/>
        <w:ind w:left="567" w:hanging="567"/>
        <w:contextualSpacing w:val="0"/>
        <w:rPr>
          <w:rFonts w:ascii="Arial" w:hAnsi="Arial" w:cs="Arial"/>
          <w:color w:val="000000"/>
          <w:sz w:val="20"/>
        </w:rPr>
      </w:pPr>
      <w:r>
        <w:rPr>
          <w:rFonts w:ascii="Arial" w:hAnsi="Arial" w:cs="Arial"/>
          <w:color w:val="000000"/>
          <w:sz w:val="20"/>
        </w:rPr>
        <w:t xml:space="preserve">communicate the audit findings including any relevant follow up </w:t>
      </w:r>
      <w:r w:rsidR="007A1ACC">
        <w:rPr>
          <w:rFonts w:ascii="Arial" w:hAnsi="Arial" w:cs="Arial"/>
          <w:color w:val="000000"/>
          <w:sz w:val="20"/>
        </w:rPr>
        <w:t xml:space="preserve">actions to the food business as </w:t>
      </w:r>
      <w:r>
        <w:rPr>
          <w:rFonts w:ascii="Arial" w:hAnsi="Arial" w:cs="Arial"/>
          <w:color w:val="000000"/>
          <w:sz w:val="20"/>
        </w:rPr>
        <w:t>required by legislation.</w:t>
      </w:r>
    </w:p>
    <w:p w14:paraId="7D1BBBA2" w14:textId="77777777" w:rsidR="008F7800" w:rsidRDefault="008F7800" w:rsidP="008A05B6">
      <w:pPr>
        <w:pStyle w:val="Heading2"/>
      </w:pPr>
      <w:bookmarkStart w:id="82" w:name="_Toc142310719"/>
      <w:r>
        <w:t>Underpinning knowledge</w:t>
      </w:r>
      <w:bookmarkEnd w:id="82"/>
    </w:p>
    <w:p w14:paraId="2BFA2A84" w14:textId="77777777" w:rsidR="008F7800" w:rsidRDefault="008F7800" w:rsidP="002C0700">
      <w:pPr>
        <w:pStyle w:val="Heading3"/>
      </w:pPr>
      <w:bookmarkStart w:id="83" w:name="_Toc142310720"/>
      <w:r>
        <w:t>Legal requirements</w:t>
      </w:r>
      <w:bookmarkEnd w:id="83"/>
    </w:p>
    <w:p w14:paraId="373DDCC0" w14:textId="77777777" w:rsidR="008F7800" w:rsidRDefault="008F7800" w:rsidP="007A1ACC">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the purpose and intent of food safety legislation</w:t>
      </w:r>
    </w:p>
    <w:p w14:paraId="5B4A8093" w14:textId="77777777" w:rsidR="008F7800" w:rsidRDefault="008F7800" w:rsidP="007A1ACC">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other relevant legislation that could impact on the application of</w:t>
      </w:r>
      <w:r w:rsidR="007A1ACC">
        <w:rPr>
          <w:rFonts w:ascii="Arial" w:hAnsi="Arial" w:cs="Arial"/>
          <w:color w:val="000000"/>
          <w:sz w:val="20"/>
        </w:rPr>
        <w:t xml:space="preserve"> food safety legislation in the </w:t>
      </w:r>
      <w:r>
        <w:rPr>
          <w:rFonts w:ascii="Arial" w:hAnsi="Arial" w:cs="Arial"/>
          <w:color w:val="000000"/>
          <w:sz w:val="20"/>
        </w:rPr>
        <w:t>business and/or industry</w:t>
      </w:r>
    </w:p>
    <w:p w14:paraId="5433648A" w14:textId="77777777" w:rsidR="008F7800" w:rsidRDefault="008F7800" w:rsidP="007A1ACC">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understanding of food safety auditor roles, responsibilities and le</w:t>
      </w:r>
      <w:r w:rsidR="007A1ACC">
        <w:rPr>
          <w:rFonts w:ascii="Arial" w:hAnsi="Arial" w:cs="Arial"/>
          <w:color w:val="000000"/>
          <w:sz w:val="20"/>
        </w:rPr>
        <w:t xml:space="preserve">gal liability as established by </w:t>
      </w:r>
      <w:r>
        <w:rPr>
          <w:rFonts w:ascii="Arial" w:hAnsi="Arial" w:cs="Arial"/>
          <w:color w:val="000000"/>
          <w:sz w:val="20"/>
        </w:rPr>
        <w:t>relevant legislation. This includes an understanding of the respons</w:t>
      </w:r>
      <w:r w:rsidR="007A1ACC">
        <w:rPr>
          <w:rFonts w:ascii="Arial" w:hAnsi="Arial" w:cs="Arial"/>
          <w:color w:val="000000"/>
          <w:sz w:val="20"/>
        </w:rPr>
        <w:t xml:space="preserve">ibilities of different types of </w:t>
      </w:r>
      <w:r>
        <w:rPr>
          <w:rFonts w:ascii="Arial" w:hAnsi="Arial" w:cs="Arial"/>
          <w:color w:val="000000"/>
          <w:sz w:val="20"/>
        </w:rPr>
        <w:t>auditors and of authorized officers</w:t>
      </w:r>
    </w:p>
    <w:p w14:paraId="52A4D381" w14:textId="77777777" w:rsidR="008F7800" w:rsidRDefault="008F7800" w:rsidP="007A1ACC">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legal requirements of food businesses relating to food safety</w:t>
      </w:r>
    </w:p>
    <w:p w14:paraId="1852DFBF" w14:textId="77777777" w:rsidR="008F7800" w:rsidRDefault="008F7800" w:rsidP="007A1ACC">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legal responsibilities for reporting findings of the audit, conflict of inter</w:t>
      </w:r>
      <w:r w:rsidR="007A1ACC">
        <w:rPr>
          <w:rFonts w:ascii="Arial" w:hAnsi="Arial" w:cs="Arial"/>
          <w:color w:val="000000"/>
          <w:sz w:val="20"/>
        </w:rPr>
        <w:t xml:space="preserve">est, confidentiality, rights of </w:t>
      </w:r>
      <w:r>
        <w:rPr>
          <w:rFonts w:ascii="Arial" w:hAnsi="Arial" w:cs="Arial"/>
          <w:color w:val="000000"/>
          <w:sz w:val="20"/>
        </w:rPr>
        <w:t>appeal and giving evidence in court</w:t>
      </w:r>
    </w:p>
    <w:p w14:paraId="3E5E5ABC" w14:textId="77777777" w:rsidR="008F7800" w:rsidRDefault="008F7800" w:rsidP="007A1ACC">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legal responsibilities for reporting to enforcement agencies any n</w:t>
      </w:r>
      <w:r w:rsidR="007A1ACC">
        <w:rPr>
          <w:rFonts w:ascii="Arial" w:hAnsi="Arial" w:cs="Arial"/>
          <w:color w:val="000000"/>
          <w:sz w:val="20"/>
        </w:rPr>
        <w:t xml:space="preserve">on-conformities that present an </w:t>
      </w:r>
      <w:r>
        <w:rPr>
          <w:rFonts w:ascii="Arial" w:hAnsi="Arial" w:cs="Arial"/>
          <w:color w:val="000000"/>
          <w:sz w:val="20"/>
        </w:rPr>
        <w:t>imminent and serious risk to the safety of food</w:t>
      </w:r>
    </w:p>
    <w:p w14:paraId="44CBA88D" w14:textId="77777777" w:rsidR="008F7800" w:rsidRDefault="008F7800" w:rsidP="007A1ACC">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food business classification systems and the implications of these for determinin</w:t>
      </w:r>
      <w:r w:rsidR="007A1ACC">
        <w:rPr>
          <w:rFonts w:ascii="Arial" w:hAnsi="Arial" w:cs="Arial"/>
          <w:color w:val="000000"/>
          <w:sz w:val="20"/>
        </w:rPr>
        <w:t xml:space="preserve">g the frequency </w:t>
      </w:r>
      <w:r>
        <w:rPr>
          <w:rFonts w:ascii="Arial" w:hAnsi="Arial" w:cs="Arial"/>
          <w:color w:val="000000"/>
          <w:sz w:val="20"/>
        </w:rPr>
        <w:t>and scope of audit</w:t>
      </w:r>
    </w:p>
    <w:p w14:paraId="540E0349" w14:textId="77777777" w:rsidR="008F7800" w:rsidRDefault="008F7800" w:rsidP="007A1ACC">
      <w:pPr>
        <w:pStyle w:val="ListParagraph"/>
        <w:numPr>
          <w:ilvl w:val="1"/>
          <w:numId w:val="19"/>
        </w:numPr>
        <w:autoSpaceDE w:val="0"/>
        <w:autoSpaceDN w:val="0"/>
        <w:adjustRightInd w:val="0"/>
        <w:spacing w:after="240"/>
        <w:ind w:left="567" w:hanging="567"/>
        <w:contextualSpacing w:val="0"/>
        <w:rPr>
          <w:rFonts w:ascii="Arial" w:hAnsi="Arial" w:cs="Arial"/>
          <w:color w:val="000000"/>
          <w:sz w:val="20"/>
        </w:rPr>
      </w:pPr>
      <w:r>
        <w:rPr>
          <w:rFonts w:ascii="Arial" w:hAnsi="Arial" w:cs="Arial"/>
          <w:color w:val="000000"/>
          <w:sz w:val="20"/>
        </w:rPr>
        <w:t>relevant legislation determining scope of audit where relevant for the industry sector.</w:t>
      </w:r>
    </w:p>
    <w:p w14:paraId="38A0EE19" w14:textId="77777777" w:rsidR="008F7800" w:rsidRDefault="008F7800" w:rsidP="002C0700">
      <w:pPr>
        <w:pStyle w:val="Heading3"/>
      </w:pPr>
      <w:bookmarkStart w:id="84" w:name="_Toc142310721"/>
      <w:r>
        <w:t>Audit roles and responsibilities</w:t>
      </w:r>
      <w:bookmarkEnd w:id="84"/>
    </w:p>
    <w:p w14:paraId="10DB021D" w14:textId="77777777" w:rsidR="008F7800" w:rsidRDefault="008F7800" w:rsidP="007A1ACC">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appropriate ethical conduct of auditors as set out in codes of ethics of auditors and additional</w:t>
      </w:r>
      <w:r w:rsidR="007A1ACC">
        <w:rPr>
          <w:rFonts w:ascii="Arial" w:hAnsi="Arial" w:cs="Arial"/>
          <w:color w:val="000000"/>
          <w:sz w:val="20"/>
        </w:rPr>
        <w:t xml:space="preserve"> </w:t>
      </w:r>
      <w:r>
        <w:rPr>
          <w:rFonts w:ascii="Arial" w:hAnsi="Arial" w:cs="Arial"/>
          <w:color w:val="000000"/>
          <w:sz w:val="20"/>
        </w:rPr>
        <w:t>requirements as determined by employment arrangements</w:t>
      </w:r>
    </w:p>
    <w:p w14:paraId="3CECBB85" w14:textId="77777777" w:rsidR="008F7800" w:rsidRDefault="008F7800" w:rsidP="007A1ACC">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requirements and procedures for certification/registration of auditors and authorized officers</w:t>
      </w:r>
    </w:p>
    <w:p w14:paraId="60E2C4DE" w14:textId="77777777" w:rsidR="007A1ACC" w:rsidRDefault="008F7800" w:rsidP="007A1ACC">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any requirements for prescribed fees and charges that may be le</w:t>
      </w:r>
      <w:r w:rsidR="007A1ACC">
        <w:rPr>
          <w:rFonts w:ascii="Arial" w:hAnsi="Arial" w:cs="Arial"/>
          <w:color w:val="000000"/>
          <w:sz w:val="20"/>
        </w:rPr>
        <w:t xml:space="preserve">vied on a food business and the </w:t>
      </w:r>
      <w:r>
        <w:rPr>
          <w:rFonts w:ascii="Arial" w:hAnsi="Arial" w:cs="Arial"/>
          <w:color w:val="000000"/>
          <w:sz w:val="20"/>
        </w:rPr>
        <w:t>process by which this occurs.</w:t>
      </w:r>
    </w:p>
    <w:p w14:paraId="76A75389" w14:textId="77777777" w:rsidR="007A1ACC" w:rsidRDefault="007A1ACC">
      <w:pPr>
        <w:rPr>
          <w:rFonts w:ascii="Arial" w:hAnsi="Arial" w:cs="Arial"/>
          <w:color w:val="000000"/>
          <w:sz w:val="20"/>
        </w:rPr>
      </w:pPr>
      <w:r>
        <w:rPr>
          <w:rFonts w:ascii="Arial" w:hAnsi="Arial" w:cs="Arial"/>
          <w:color w:val="000000"/>
          <w:sz w:val="20"/>
        </w:rPr>
        <w:br w:type="page"/>
      </w:r>
    </w:p>
    <w:p w14:paraId="0C3C9546" w14:textId="77777777" w:rsidR="008F7800" w:rsidRDefault="008F7800" w:rsidP="00F520EE">
      <w:pPr>
        <w:pStyle w:val="Heading3"/>
      </w:pPr>
      <w:bookmarkStart w:id="85" w:name="_Toc142310722"/>
      <w:r>
        <w:lastRenderedPageBreak/>
        <w:t>Audit procedures and techniques</w:t>
      </w:r>
      <w:bookmarkEnd w:id="85"/>
    </w:p>
    <w:p w14:paraId="0B37647E" w14:textId="77777777" w:rsidR="008F7800" w:rsidRDefault="008F7800" w:rsidP="007A1ACC">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 xml:space="preserve">the purpose and stages </w:t>
      </w:r>
      <w:r w:rsidR="007A1ACC">
        <w:rPr>
          <w:rFonts w:ascii="Arial" w:hAnsi="Arial" w:cs="Arial"/>
          <w:color w:val="000000"/>
          <w:sz w:val="20"/>
        </w:rPr>
        <w:t xml:space="preserve">involved in a food safety audit </w:t>
      </w:r>
      <w:r>
        <w:rPr>
          <w:rFonts w:ascii="Arial" w:hAnsi="Arial" w:cs="Arial"/>
          <w:color w:val="000000"/>
          <w:sz w:val="20"/>
        </w:rPr>
        <w:t>busines</w:t>
      </w:r>
      <w:r w:rsidR="007A1ACC">
        <w:rPr>
          <w:rFonts w:ascii="Arial" w:hAnsi="Arial" w:cs="Arial"/>
          <w:color w:val="000000"/>
          <w:sz w:val="20"/>
        </w:rPr>
        <w:t xml:space="preserve">s systems and related reference </w:t>
      </w:r>
      <w:r>
        <w:rPr>
          <w:rFonts w:ascii="Arial" w:hAnsi="Arial" w:cs="Arial"/>
          <w:color w:val="000000"/>
          <w:sz w:val="20"/>
        </w:rPr>
        <w:t>documents and appropriate application of these in an audit</w:t>
      </w:r>
    </w:p>
    <w:p w14:paraId="6716E2E1" w14:textId="77777777" w:rsidR="008F7800" w:rsidRDefault="008F7800" w:rsidP="007A1ACC">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techniques for collecting information, including choice of approp</w:t>
      </w:r>
      <w:r w:rsidR="007A1ACC">
        <w:rPr>
          <w:rFonts w:ascii="Arial" w:hAnsi="Arial" w:cs="Arial"/>
          <w:color w:val="000000"/>
          <w:sz w:val="20"/>
        </w:rPr>
        <w:t xml:space="preserve">riate methods to ensure data is </w:t>
      </w:r>
      <w:r>
        <w:rPr>
          <w:rFonts w:ascii="Arial" w:hAnsi="Arial" w:cs="Arial"/>
          <w:color w:val="000000"/>
          <w:sz w:val="20"/>
        </w:rPr>
        <w:t>adequate and representative</w:t>
      </w:r>
    </w:p>
    <w:p w14:paraId="740AB8E9" w14:textId="77777777" w:rsidR="008F7800" w:rsidRDefault="008F7800" w:rsidP="007A1ACC">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data analysis methods relevant to the audit process</w:t>
      </w:r>
    </w:p>
    <w:p w14:paraId="5A64C76B" w14:textId="77777777" w:rsidR="008F7800" w:rsidRDefault="008F7800" w:rsidP="007A1ACC">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communication skills and techniques appropriate to the food business</w:t>
      </w:r>
    </w:p>
    <w:p w14:paraId="6743289D" w14:textId="77777777" w:rsidR="008F7800" w:rsidRDefault="008F7800" w:rsidP="007A1ACC">
      <w:pPr>
        <w:pStyle w:val="ListParagraph"/>
        <w:numPr>
          <w:ilvl w:val="1"/>
          <w:numId w:val="19"/>
        </w:numPr>
        <w:autoSpaceDE w:val="0"/>
        <w:autoSpaceDN w:val="0"/>
        <w:adjustRightInd w:val="0"/>
        <w:spacing w:after="240"/>
        <w:ind w:left="567" w:hanging="567"/>
        <w:contextualSpacing w:val="0"/>
        <w:rPr>
          <w:rFonts w:ascii="Arial" w:hAnsi="Arial" w:cs="Arial"/>
          <w:color w:val="000000"/>
          <w:sz w:val="20"/>
        </w:rPr>
      </w:pPr>
      <w:r>
        <w:rPr>
          <w:rFonts w:ascii="Arial" w:hAnsi="Arial" w:cs="Arial"/>
          <w:color w:val="000000"/>
          <w:sz w:val="20"/>
        </w:rPr>
        <w:t>appropriate recording and reporting formats.</w:t>
      </w:r>
    </w:p>
    <w:p w14:paraId="1679F996" w14:textId="77777777" w:rsidR="008F7800" w:rsidRDefault="008F7800" w:rsidP="00F520EE">
      <w:pPr>
        <w:pStyle w:val="Heading3"/>
      </w:pPr>
      <w:bookmarkStart w:id="86" w:name="_Toc142310723"/>
      <w:r>
        <w:t>Specialist food safety and industry knowledge</w:t>
      </w:r>
      <w:bookmarkEnd w:id="86"/>
    </w:p>
    <w:p w14:paraId="6068AE35" w14:textId="77777777" w:rsidR="008F7800" w:rsidRDefault="008F7800" w:rsidP="00DF3A8E">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techniques for applying HACCP concepts in a food busines</w:t>
      </w:r>
      <w:r w:rsidR="00DF3A8E">
        <w:rPr>
          <w:rFonts w:ascii="Arial" w:hAnsi="Arial" w:cs="Arial"/>
          <w:color w:val="000000"/>
          <w:sz w:val="20"/>
        </w:rPr>
        <w:t xml:space="preserve">s. These include techniques for </w:t>
      </w:r>
      <w:r>
        <w:rPr>
          <w:rFonts w:ascii="Arial" w:hAnsi="Arial" w:cs="Arial"/>
          <w:color w:val="000000"/>
          <w:sz w:val="20"/>
        </w:rPr>
        <w:t xml:space="preserve">identifying hazards that may be reasonably expected to occur, </w:t>
      </w:r>
      <w:r w:rsidR="00DF3A8E">
        <w:rPr>
          <w:rFonts w:ascii="Arial" w:hAnsi="Arial" w:cs="Arial"/>
          <w:color w:val="000000"/>
          <w:sz w:val="20"/>
        </w:rPr>
        <w:t xml:space="preserve">determining appropriate control </w:t>
      </w:r>
      <w:r>
        <w:rPr>
          <w:rFonts w:ascii="Arial" w:hAnsi="Arial" w:cs="Arial"/>
          <w:color w:val="000000"/>
          <w:sz w:val="20"/>
        </w:rPr>
        <w:t>method, monitoring and record keeping, validating and corrective action requirements</w:t>
      </w:r>
    </w:p>
    <w:p w14:paraId="2AF0025E" w14:textId="77777777" w:rsidR="008F7800" w:rsidRDefault="008F7800" w:rsidP="00DF3A8E">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industry terminology, food characteristics and food handling prac</w:t>
      </w:r>
      <w:r w:rsidR="00DF3A8E">
        <w:rPr>
          <w:rFonts w:ascii="Arial" w:hAnsi="Arial" w:cs="Arial"/>
          <w:color w:val="000000"/>
          <w:sz w:val="20"/>
        </w:rPr>
        <w:t xml:space="preserve">tices and processing techniques </w:t>
      </w:r>
      <w:r>
        <w:rPr>
          <w:rFonts w:ascii="Arial" w:hAnsi="Arial" w:cs="Arial"/>
          <w:color w:val="000000"/>
          <w:sz w:val="20"/>
        </w:rPr>
        <w:t>relevant to the industry sector, as they affect food safety</w:t>
      </w:r>
    </w:p>
    <w:p w14:paraId="5497A531" w14:textId="77777777" w:rsidR="008F7800" w:rsidRDefault="008F7800" w:rsidP="00DF3A8E">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relevant technical and industry knowledge required to verify c</w:t>
      </w:r>
      <w:r w:rsidR="00DF3A8E">
        <w:rPr>
          <w:rFonts w:ascii="Arial" w:hAnsi="Arial" w:cs="Arial"/>
          <w:color w:val="000000"/>
          <w:sz w:val="20"/>
        </w:rPr>
        <w:t xml:space="preserve">ompliance and assess compliance </w:t>
      </w:r>
      <w:r>
        <w:rPr>
          <w:rFonts w:ascii="Arial" w:hAnsi="Arial" w:cs="Arial"/>
          <w:color w:val="000000"/>
          <w:sz w:val="20"/>
        </w:rPr>
        <w:t>with food safety legislation/regulations. This requires current knowle</w:t>
      </w:r>
      <w:r w:rsidR="00DF3A8E">
        <w:rPr>
          <w:rFonts w:ascii="Arial" w:hAnsi="Arial" w:cs="Arial"/>
          <w:color w:val="000000"/>
          <w:sz w:val="20"/>
        </w:rPr>
        <w:t xml:space="preserve">dge of relevant sections of the </w:t>
      </w:r>
      <w:r w:rsidRPr="00DF3A8E">
        <w:rPr>
          <w:rFonts w:ascii="Arial" w:hAnsi="Arial" w:cs="Arial"/>
          <w:color w:val="000000"/>
          <w:sz w:val="20"/>
        </w:rPr>
        <w:t>Food Standards Code</w:t>
      </w:r>
      <w:r>
        <w:rPr>
          <w:rFonts w:ascii="Arial" w:hAnsi="Arial" w:cs="Arial"/>
          <w:color w:val="000000"/>
          <w:sz w:val="20"/>
        </w:rPr>
        <w:t>, relevant food acts, industry guidelines</w:t>
      </w:r>
      <w:r w:rsidR="00DF3A8E">
        <w:rPr>
          <w:rFonts w:ascii="Arial" w:hAnsi="Arial" w:cs="Arial"/>
          <w:color w:val="000000"/>
          <w:sz w:val="20"/>
        </w:rPr>
        <w:t xml:space="preserve">, codes of practice, templates, </w:t>
      </w:r>
      <w:r>
        <w:rPr>
          <w:rFonts w:ascii="Arial" w:hAnsi="Arial" w:cs="Arial"/>
          <w:color w:val="000000"/>
          <w:sz w:val="20"/>
        </w:rPr>
        <w:t>protocols and other sources of current technical advice relev</w:t>
      </w:r>
      <w:r w:rsidR="007A1ACC">
        <w:rPr>
          <w:rFonts w:ascii="Arial" w:hAnsi="Arial" w:cs="Arial"/>
          <w:color w:val="000000"/>
          <w:sz w:val="20"/>
        </w:rPr>
        <w:t xml:space="preserve">ant to industry sector and food </w:t>
      </w:r>
      <w:r>
        <w:rPr>
          <w:rFonts w:ascii="Arial" w:hAnsi="Arial" w:cs="Arial"/>
          <w:color w:val="000000"/>
          <w:sz w:val="20"/>
        </w:rPr>
        <w:t>business processes</w:t>
      </w:r>
    </w:p>
    <w:p w14:paraId="58A928DC" w14:textId="77777777" w:rsidR="008F7800" w:rsidRDefault="008F7800" w:rsidP="00DF3A8E">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 xml:space="preserve">where food business control methods or limits vary from industry </w:t>
      </w:r>
      <w:r w:rsidR="007A1ACC">
        <w:rPr>
          <w:rFonts w:ascii="Arial" w:hAnsi="Arial" w:cs="Arial"/>
          <w:color w:val="000000"/>
          <w:sz w:val="20"/>
        </w:rPr>
        <w:t xml:space="preserve">standards or where there are no </w:t>
      </w:r>
      <w:r>
        <w:rPr>
          <w:rFonts w:ascii="Arial" w:hAnsi="Arial" w:cs="Arial"/>
          <w:color w:val="000000"/>
          <w:sz w:val="20"/>
        </w:rPr>
        <w:t>industry standards, technical knowledge required to assess data u</w:t>
      </w:r>
      <w:r w:rsidR="007A1ACC">
        <w:rPr>
          <w:rFonts w:ascii="Arial" w:hAnsi="Arial" w:cs="Arial"/>
          <w:color w:val="000000"/>
          <w:sz w:val="20"/>
        </w:rPr>
        <w:t xml:space="preserve">sed by the business to validate </w:t>
      </w:r>
      <w:r>
        <w:rPr>
          <w:rFonts w:ascii="Arial" w:hAnsi="Arial" w:cs="Arial"/>
          <w:color w:val="000000"/>
          <w:sz w:val="20"/>
        </w:rPr>
        <w:t>acceptable limits</w:t>
      </w:r>
    </w:p>
    <w:p w14:paraId="6C915483" w14:textId="77777777" w:rsidR="008F7800" w:rsidRDefault="008F7800" w:rsidP="00DF3A8E">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minimum standards of design and construction required of foo</w:t>
      </w:r>
      <w:r w:rsidR="007A1ACC">
        <w:rPr>
          <w:rFonts w:ascii="Arial" w:hAnsi="Arial" w:cs="Arial"/>
          <w:color w:val="000000"/>
          <w:sz w:val="20"/>
        </w:rPr>
        <w:t xml:space="preserve">d premises, fixtures, fittings, </w:t>
      </w:r>
      <w:r>
        <w:rPr>
          <w:rFonts w:ascii="Arial" w:hAnsi="Arial" w:cs="Arial"/>
          <w:color w:val="000000"/>
          <w:sz w:val="20"/>
        </w:rPr>
        <w:t>equipment and transport vehicles as required by food safety legi</w:t>
      </w:r>
      <w:r w:rsidR="007A1ACC">
        <w:rPr>
          <w:rFonts w:ascii="Arial" w:hAnsi="Arial" w:cs="Arial"/>
          <w:color w:val="000000"/>
          <w:sz w:val="20"/>
        </w:rPr>
        <w:t xml:space="preserve">slation. This includes relevant </w:t>
      </w:r>
      <w:r>
        <w:rPr>
          <w:rFonts w:ascii="Arial" w:hAnsi="Arial" w:cs="Arial"/>
          <w:color w:val="000000"/>
          <w:sz w:val="20"/>
        </w:rPr>
        <w:t>Australian Standards.</w:t>
      </w:r>
    </w:p>
    <w:p w14:paraId="1E642891" w14:textId="77777777" w:rsidR="008F7800" w:rsidRDefault="008F7800" w:rsidP="00DF3A8E">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 xml:space="preserve">competency standards and related assessment and training options </w:t>
      </w:r>
      <w:r w:rsidR="007A1ACC">
        <w:rPr>
          <w:rFonts w:ascii="Arial" w:hAnsi="Arial" w:cs="Arial"/>
          <w:color w:val="000000"/>
          <w:sz w:val="20"/>
        </w:rPr>
        <w:t xml:space="preserve">for people working with food to </w:t>
      </w:r>
      <w:r>
        <w:rPr>
          <w:rFonts w:ascii="Arial" w:hAnsi="Arial" w:cs="Arial"/>
          <w:color w:val="000000"/>
          <w:sz w:val="20"/>
        </w:rPr>
        <w:t>develop relevant food safety skills and knowledge</w:t>
      </w:r>
    </w:p>
    <w:p w14:paraId="037509A3" w14:textId="77777777" w:rsidR="008F7800" w:rsidRDefault="008F7800" w:rsidP="00DF3A8E">
      <w:pPr>
        <w:pStyle w:val="ListParagraph"/>
        <w:numPr>
          <w:ilvl w:val="1"/>
          <w:numId w:val="19"/>
        </w:numPr>
        <w:autoSpaceDE w:val="0"/>
        <w:autoSpaceDN w:val="0"/>
        <w:adjustRightInd w:val="0"/>
        <w:spacing w:after="240"/>
        <w:ind w:left="567" w:hanging="567"/>
        <w:contextualSpacing w:val="0"/>
        <w:rPr>
          <w:rFonts w:ascii="Arial" w:hAnsi="Arial" w:cs="Arial"/>
          <w:color w:val="000000"/>
          <w:sz w:val="20"/>
        </w:rPr>
      </w:pPr>
      <w:r>
        <w:rPr>
          <w:rFonts w:ascii="Arial" w:hAnsi="Arial" w:cs="Arial"/>
          <w:color w:val="000000"/>
          <w:sz w:val="20"/>
        </w:rPr>
        <w:t>situations which could present a serious risk to food safety and rel</w:t>
      </w:r>
      <w:r w:rsidR="007A1ACC">
        <w:rPr>
          <w:rFonts w:ascii="Arial" w:hAnsi="Arial" w:cs="Arial"/>
          <w:color w:val="000000"/>
          <w:sz w:val="20"/>
        </w:rPr>
        <w:t xml:space="preserve">ated reporting responsibilities </w:t>
      </w:r>
      <w:r>
        <w:rPr>
          <w:rFonts w:ascii="Arial" w:hAnsi="Arial" w:cs="Arial"/>
          <w:color w:val="000000"/>
          <w:sz w:val="20"/>
        </w:rPr>
        <w:t>under food safety legislation.</w:t>
      </w:r>
    </w:p>
    <w:p w14:paraId="3BFF6637" w14:textId="77777777" w:rsidR="008F7800" w:rsidRDefault="008F7800" w:rsidP="002C0700">
      <w:pPr>
        <w:pStyle w:val="Heading2"/>
      </w:pPr>
      <w:bookmarkStart w:id="87" w:name="_Toc142310724"/>
      <w:r>
        <w:t>Assessment guide</w:t>
      </w:r>
      <w:bookmarkEnd w:id="87"/>
    </w:p>
    <w:p w14:paraId="50012811" w14:textId="77777777" w:rsidR="008F7800" w:rsidRDefault="008F7800" w:rsidP="00DF3A8E">
      <w:pPr>
        <w:autoSpaceDE w:val="0"/>
        <w:autoSpaceDN w:val="0"/>
        <w:adjustRightInd w:val="0"/>
        <w:spacing w:after="240"/>
        <w:rPr>
          <w:rFonts w:ascii="Arial" w:hAnsi="Arial" w:cs="Arial"/>
          <w:color w:val="000000"/>
          <w:sz w:val="20"/>
        </w:rPr>
      </w:pPr>
      <w:r>
        <w:rPr>
          <w:rFonts w:ascii="Arial" w:hAnsi="Arial" w:cs="Arial"/>
          <w:color w:val="000000"/>
          <w:sz w:val="20"/>
        </w:rPr>
        <w:t>This guide describes basic assessment principles which need to</w:t>
      </w:r>
      <w:r w:rsidR="007A1ACC">
        <w:rPr>
          <w:rFonts w:ascii="Arial" w:hAnsi="Arial" w:cs="Arial"/>
          <w:color w:val="000000"/>
          <w:sz w:val="20"/>
        </w:rPr>
        <w:t xml:space="preserve"> be observed when conducting an </w:t>
      </w:r>
      <w:r>
        <w:rPr>
          <w:rFonts w:ascii="Arial" w:hAnsi="Arial" w:cs="Arial"/>
          <w:color w:val="000000"/>
          <w:sz w:val="20"/>
        </w:rPr>
        <w:t>assessment.</w:t>
      </w:r>
    </w:p>
    <w:p w14:paraId="576AF714" w14:textId="77777777" w:rsidR="008F7800" w:rsidRDefault="008F7800" w:rsidP="00DF3A8E">
      <w:pPr>
        <w:autoSpaceDE w:val="0"/>
        <w:autoSpaceDN w:val="0"/>
        <w:adjustRightInd w:val="0"/>
        <w:spacing w:after="240"/>
        <w:rPr>
          <w:rFonts w:ascii="Arial" w:hAnsi="Arial" w:cs="Arial"/>
          <w:color w:val="000000"/>
          <w:sz w:val="20"/>
        </w:rPr>
      </w:pPr>
      <w:r>
        <w:rPr>
          <w:rFonts w:ascii="Arial" w:hAnsi="Arial" w:cs="Arial"/>
          <w:color w:val="000000"/>
          <w:sz w:val="20"/>
        </w:rPr>
        <w:t>The competencies described in this standard need to be assessed ov</w:t>
      </w:r>
      <w:r w:rsidR="007A1ACC">
        <w:rPr>
          <w:rFonts w:ascii="Arial" w:hAnsi="Arial" w:cs="Arial"/>
          <w:color w:val="000000"/>
          <w:sz w:val="20"/>
        </w:rPr>
        <w:t xml:space="preserve">er time and events under normal </w:t>
      </w:r>
      <w:r>
        <w:rPr>
          <w:rFonts w:ascii="Arial" w:hAnsi="Arial" w:cs="Arial"/>
          <w:color w:val="000000"/>
          <w:sz w:val="20"/>
        </w:rPr>
        <w:t>industry conditions.</w:t>
      </w:r>
    </w:p>
    <w:p w14:paraId="3D95B17A" w14:textId="77777777" w:rsidR="008F7800" w:rsidRDefault="008F7800" w:rsidP="00DF3A8E">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 xml:space="preserve">the assessment process must support the key assessment principles of </w:t>
      </w:r>
      <w:r w:rsidR="00DF3A8E">
        <w:rPr>
          <w:rFonts w:ascii="Arial" w:hAnsi="Arial" w:cs="Arial"/>
          <w:color w:val="000000"/>
          <w:sz w:val="20"/>
        </w:rPr>
        <w:t xml:space="preserve">validity, reliability, fairness </w:t>
      </w:r>
      <w:r>
        <w:rPr>
          <w:rFonts w:ascii="Arial" w:hAnsi="Arial" w:cs="Arial"/>
          <w:color w:val="000000"/>
          <w:sz w:val="20"/>
        </w:rPr>
        <w:t>and flexibility</w:t>
      </w:r>
    </w:p>
    <w:p w14:paraId="32C66EC9" w14:textId="77777777" w:rsidR="008F7800" w:rsidRDefault="008F7800" w:rsidP="00DF3A8E">
      <w:pPr>
        <w:pStyle w:val="ListParagraph"/>
        <w:numPr>
          <w:ilvl w:val="1"/>
          <w:numId w:val="19"/>
        </w:numPr>
        <w:autoSpaceDE w:val="0"/>
        <w:autoSpaceDN w:val="0"/>
        <w:adjustRightInd w:val="0"/>
        <w:spacing w:after="60"/>
        <w:ind w:left="567" w:hanging="567"/>
        <w:contextualSpacing w:val="0"/>
        <w:rPr>
          <w:rFonts w:ascii="Arial" w:hAnsi="Arial" w:cs="Arial"/>
          <w:color w:val="000000"/>
          <w:sz w:val="20"/>
        </w:rPr>
      </w:pPr>
      <w:r>
        <w:rPr>
          <w:rFonts w:ascii="Arial" w:hAnsi="Arial" w:cs="Arial"/>
          <w:color w:val="000000"/>
          <w:sz w:val="20"/>
        </w:rPr>
        <w:t>assessment must provide opportunities for the assessee t</w:t>
      </w:r>
      <w:r w:rsidR="007A1ACC">
        <w:rPr>
          <w:rFonts w:ascii="Arial" w:hAnsi="Arial" w:cs="Arial"/>
          <w:color w:val="000000"/>
          <w:sz w:val="20"/>
        </w:rPr>
        <w:t xml:space="preserve">o address all components of the </w:t>
      </w:r>
      <w:r w:rsidR="00DF3A8E">
        <w:rPr>
          <w:rFonts w:ascii="Arial" w:hAnsi="Arial" w:cs="Arial"/>
          <w:color w:val="000000"/>
          <w:sz w:val="20"/>
        </w:rPr>
        <w:t xml:space="preserve">evidence </w:t>
      </w:r>
      <w:r>
        <w:rPr>
          <w:rFonts w:ascii="Arial" w:hAnsi="Arial" w:cs="Arial"/>
          <w:color w:val="000000"/>
          <w:sz w:val="20"/>
        </w:rPr>
        <w:t>guide</w:t>
      </w:r>
    </w:p>
    <w:p w14:paraId="0194EA38" w14:textId="77777777" w:rsidR="00DF3A8E" w:rsidRDefault="008F7800" w:rsidP="00DF3A8E">
      <w:pPr>
        <w:pStyle w:val="ListParagraph"/>
        <w:numPr>
          <w:ilvl w:val="1"/>
          <w:numId w:val="19"/>
        </w:numPr>
        <w:autoSpaceDE w:val="0"/>
        <w:autoSpaceDN w:val="0"/>
        <w:adjustRightInd w:val="0"/>
        <w:spacing w:after="240"/>
        <w:ind w:left="567" w:hanging="567"/>
        <w:contextualSpacing w:val="0"/>
        <w:rPr>
          <w:rFonts w:ascii="Arial" w:hAnsi="Arial" w:cs="Arial"/>
          <w:color w:val="000000"/>
          <w:sz w:val="20"/>
        </w:rPr>
      </w:pPr>
      <w:r>
        <w:rPr>
          <w:rFonts w:ascii="Arial" w:hAnsi="Arial" w:cs="Arial"/>
          <w:color w:val="000000"/>
          <w:sz w:val="20"/>
        </w:rPr>
        <w:t>the person assessing this unit of competency must be a comp</w:t>
      </w:r>
      <w:r w:rsidR="007A1ACC">
        <w:rPr>
          <w:rFonts w:ascii="Arial" w:hAnsi="Arial" w:cs="Arial"/>
          <w:color w:val="000000"/>
          <w:sz w:val="20"/>
        </w:rPr>
        <w:t xml:space="preserve">etent food safety auditor. This </w:t>
      </w:r>
      <w:r w:rsidR="00DF3A8E">
        <w:rPr>
          <w:rFonts w:ascii="Arial" w:hAnsi="Arial" w:cs="Arial"/>
          <w:color w:val="000000"/>
          <w:sz w:val="20"/>
        </w:rPr>
        <w:t xml:space="preserve">requires </w:t>
      </w:r>
      <w:r>
        <w:rPr>
          <w:rFonts w:ascii="Arial" w:hAnsi="Arial" w:cs="Arial"/>
          <w:color w:val="000000"/>
          <w:sz w:val="20"/>
        </w:rPr>
        <w:t>that they are an approved auditor as defined by food safety legislation. The use</w:t>
      </w:r>
      <w:r w:rsidR="007A1ACC">
        <w:rPr>
          <w:rFonts w:ascii="Arial" w:hAnsi="Arial" w:cs="Arial"/>
          <w:color w:val="000000"/>
          <w:sz w:val="20"/>
        </w:rPr>
        <w:t xml:space="preserve"> of this </w:t>
      </w:r>
      <w:r>
        <w:rPr>
          <w:rFonts w:ascii="Arial" w:hAnsi="Arial" w:cs="Arial"/>
          <w:color w:val="000000"/>
          <w:sz w:val="20"/>
        </w:rPr>
        <w:t xml:space="preserve">competency standard as part of a wider process to approve auditors </w:t>
      </w:r>
      <w:r w:rsidR="007A1ACC">
        <w:rPr>
          <w:rFonts w:ascii="Arial" w:hAnsi="Arial" w:cs="Arial"/>
          <w:color w:val="000000"/>
          <w:sz w:val="20"/>
        </w:rPr>
        <w:t xml:space="preserve">will be determined by the audit </w:t>
      </w:r>
      <w:r>
        <w:rPr>
          <w:rFonts w:ascii="Arial" w:hAnsi="Arial" w:cs="Arial"/>
          <w:color w:val="000000"/>
          <w:sz w:val="20"/>
        </w:rPr>
        <w:t>management system in each state and territory.</w:t>
      </w:r>
    </w:p>
    <w:p w14:paraId="48EA079D" w14:textId="77777777" w:rsidR="008F7800" w:rsidRPr="00DF3A8E" w:rsidRDefault="00DF3A8E" w:rsidP="00DF3A8E">
      <w:pPr>
        <w:rPr>
          <w:rFonts w:ascii="Arial" w:hAnsi="Arial" w:cs="Arial"/>
          <w:color w:val="000000"/>
          <w:sz w:val="20"/>
        </w:rPr>
      </w:pPr>
      <w:r>
        <w:rPr>
          <w:rFonts w:ascii="Arial" w:hAnsi="Arial" w:cs="Arial"/>
          <w:color w:val="000000"/>
          <w:sz w:val="20"/>
        </w:rPr>
        <w:br w:type="page"/>
      </w:r>
    </w:p>
    <w:p w14:paraId="5532DE63" w14:textId="77777777" w:rsidR="008F7800" w:rsidRPr="00DF3A8E" w:rsidRDefault="008F7800" w:rsidP="007A2083">
      <w:pPr>
        <w:pStyle w:val="Heading2"/>
      </w:pPr>
      <w:bookmarkStart w:id="88" w:name="_Toc142310725"/>
      <w:r>
        <w:lastRenderedPageBreak/>
        <w:t>Assessment context</w:t>
      </w:r>
      <w:bookmarkEnd w:id="88"/>
    </w:p>
    <w:p w14:paraId="1B8A64CB" w14:textId="77777777" w:rsidR="008F7800" w:rsidRDefault="008F7800" w:rsidP="00DF3A8E">
      <w:pPr>
        <w:autoSpaceDE w:val="0"/>
        <w:autoSpaceDN w:val="0"/>
        <w:adjustRightInd w:val="0"/>
        <w:spacing w:after="240"/>
        <w:rPr>
          <w:rFonts w:ascii="Arial" w:hAnsi="Arial" w:cs="Arial"/>
          <w:color w:val="000000"/>
          <w:sz w:val="20"/>
        </w:rPr>
      </w:pPr>
      <w:r>
        <w:rPr>
          <w:rFonts w:ascii="Arial" w:hAnsi="Arial" w:cs="Arial"/>
          <w:color w:val="000000"/>
          <w:sz w:val="20"/>
        </w:rPr>
        <w:t>Assessment of this unit of competence is conducted within the context of</w:t>
      </w:r>
      <w:r w:rsidR="00DF3A8E">
        <w:rPr>
          <w:rFonts w:ascii="Arial" w:hAnsi="Arial" w:cs="Arial"/>
          <w:color w:val="000000"/>
          <w:sz w:val="20"/>
        </w:rPr>
        <w:t xml:space="preserve"> one or more nominated industry </w:t>
      </w:r>
      <w:r>
        <w:rPr>
          <w:rFonts w:ascii="Arial" w:hAnsi="Arial" w:cs="Arial"/>
          <w:color w:val="000000"/>
          <w:sz w:val="20"/>
        </w:rPr>
        <w:t>categories.</w:t>
      </w:r>
    </w:p>
    <w:p w14:paraId="274977A5" w14:textId="77777777" w:rsidR="008F7800" w:rsidRDefault="008F7800" w:rsidP="00DF3A8E">
      <w:pPr>
        <w:autoSpaceDE w:val="0"/>
        <w:autoSpaceDN w:val="0"/>
        <w:adjustRightInd w:val="0"/>
        <w:spacing w:after="240"/>
        <w:rPr>
          <w:rFonts w:ascii="Arial" w:hAnsi="Arial" w:cs="Arial"/>
          <w:color w:val="000000"/>
          <w:sz w:val="20"/>
        </w:rPr>
      </w:pPr>
      <w:r>
        <w:rPr>
          <w:rFonts w:ascii="Arial" w:hAnsi="Arial" w:cs="Arial"/>
          <w:color w:val="000000"/>
          <w:sz w:val="20"/>
        </w:rPr>
        <w:t>Assessment must occur in the context of real food businesses withi</w:t>
      </w:r>
      <w:r w:rsidR="00DF3A8E">
        <w:rPr>
          <w:rFonts w:ascii="Arial" w:hAnsi="Arial" w:cs="Arial"/>
          <w:color w:val="000000"/>
          <w:sz w:val="20"/>
        </w:rPr>
        <w:t xml:space="preserve">n the nominated industry sector </w:t>
      </w:r>
      <w:r>
        <w:rPr>
          <w:rFonts w:ascii="Arial" w:hAnsi="Arial" w:cs="Arial"/>
          <w:color w:val="000000"/>
          <w:sz w:val="20"/>
        </w:rPr>
        <w:t>where food safety hazards are identified and controlled by</w:t>
      </w:r>
      <w:r w:rsidR="00DF3A8E">
        <w:rPr>
          <w:rFonts w:ascii="Arial" w:hAnsi="Arial" w:cs="Arial"/>
          <w:color w:val="000000"/>
          <w:sz w:val="20"/>
        </w:rPr>
        <w:t xml:space="preserve"> a food safety program. Such an environment </w:t>
      </w:r>
      <w:r>
        <w:rPr>
          <w:rFonts w:ascii="Arial" w:hAnsi="Arial" w:cs="Arial"/>
          <w:color w:val="000000"/>
          <w:sz w:val="20"/>
        </w:rPr>
        <w:t>must provide opportunities for the assessee to demonstrat</w:t>
      </w:r>
      <w:r w:rsidR="00DF3A8E">
        <w:rPr>
          <w:rFonts w:ascii="Arial" w:hAnsi="Arial" w:cs="Arial"/>
          <w:color w:val="000000"/>
          <w:sz w:val="20"/>
        </w:rPr>
        <w:t xml:space="preserve">e their ability to conduct food </w:t>
      </w:r>
      <w:r>
        <w:rPr>
          <w:rFonts w:ascii="Arial" w:hAnsi="Arial" w:cs="Arial"/>
          <w:color w:val="000000"/>
          <w:sz w:val="20"/>
        </w:rPr>
        <w:t>sa</w:t>
      </w:r>
      <w:r w:rsidR="00DF3A8E">
        <w:rPr>
          <w:rFonts w:ascii="Arial" w:hAnsi="Arial" w:cs="Arial"/>
          <w:color w:val="000000"/>
          <w:sz w:val="20"/>
        </w:rPr>
        <w:t xml:space="preserve">fety audits to </w:t>
      </w:r>
      <w:r>
        <w:rPr>
          <w:rFonts w:ascii="Arial" w:hAnsi="Arial" w:cs="Arial"/>
          <w:color w:val="000000"/>
          <w:sz w:val="20"/>
        </w:rPr>
        <w:t>meet the audit scope, legal and food business requirements.</w:t>
      </w:r>
    </w:p>
    <w:p w14:paraId="487FBBC0" w14:textId="77777777" w:rsidR="008F7800" w:rsidRDefault="008F7800" w:rsidP="007A2083">
      <w:pPr>
        <w:pStyle w:val="Heading2"/>
      </w:pPr>
      <w:bookmarkStart w:id="89" w:name="_Toc142310726"/>
      <w:r>
        <w:t>Key competencies</w:t>
      </w:r>
      <w:bookmarkEnd w:id="89"/>
    </w:p>
    <w:p w14:paraId="63327FAD" w14:textId="46FDA0EA" w:rsidR="007F4E20" w:rsidRPr="00DD12AE" w:rsidRDefault="008F7800" w:rsidP="00DD12AE">
      <w:pPr>
        <w:autoSpaceDE w:val="0"/>
        <w:autoSpaceDN w:val="0"/>
        <w:adjustRightInd w:val="0"/>
        <w:rPr>
          <w:rFonts w:ascii="Arial" w:hAnsi="Arial" w:cs="Arial"/>
          <w:color w:val="000000"/>
          <w:sz w:val="20"/>
        </w:rPr>
      </w:pPr>
      <w:r>
        <w:rPr>
          <w:rFonts w:ascii="Arial" w:hAnsi="Arial" w:cs="Arial"/>
          <w:color w:val="000000"/>
          <w:sz w:val="20"/>
        </w:rPr>
        <w:t>Key competencies will be determined according to the packaging of this un</w:t>
      </w:r>
      <w:r w:rsidR="00DF3A8E">
        <w:rPr>
          <w:rFonts w:ascii="Arial" w:hAnsi="Arial" w:cs="Arial"/>
          <w:color w:val="000000"/>
          <w:sz w:val="20"/>
        </w:rPr>
        <w:t xml:space="preserve">it with other industry units to </w:t>
      </w:r>
      <w:r>
        <w:rPr>
          <w:rFonts w:ascii="Arial" w:hAnsi="Arial" w:cs="Arial"/>
          <w:color w:val="000000"/>
          <w:sz w:val="20"/>
        </w:rPr>
        <w:t>achieve a qualification outcome.</w:t>
      </w:r>
    </w:p>
    <w:sectPr w:rsidR="007F4E20" w:rsidRPr="00DD12AE" w:rsidSect="00037FBE">
      <w:headerReference w:type="default" r:id="rId12"/>
      <w:footerReference w:type="default" r:id="rId13"/>
      <w:headerReference w:type="first" r:id="rId14"/>
      <w:footerReference w:type="first" r:id="rId15"/>
      <w:pgSz w:w="11906" w:h="16838"/>
      <w:pgMar w:top="1440" w:right="1440" w:bottom="1440" w:left="1440"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E7922" w14:textId="77777777" w:rsidR="004354D0" w:rsidRDefault="004354D0" w:rsidP="00C90B02">
      <w:r>
        <w:separator/>
      </w:r>
    </w:p>
    <w:p w14:paraId="2449FBDF" w14:textId="77777777" w:rsidR="004354D0" w:rsidRDefault="004354D0"/>
  </w:endnote>
  <w:endnote w:type="continuationSeparator" w:id="0">
    <w:p w14:paraId="3A06490A" w14:textId="77777777" w:rsidR="004354D0" w:rsidRDefault="004354D0" w:rsidP="00C90B02">
      <w:r>
        <w:continuationSeparator/>
      </w:r>
    </w:p>
    <w:p w14:paraId="1E2CE96A" w14:textId="77777777" w:rsidR="004354D0" w:rsidRDefault="00435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Regular">
    <w:altName w:val="Wingding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1692516557"/>
      <w:docPartObj>
        <w:docPartGallery w:val="Page Numbers (Bottom of Page)"/>
        <w:docPartUnique/>
      </w:docPartObj>
    </w:sdtPr>
    <w:sdtEndPr>
      <w:rPr>
        <w:noProof/>
      </w:rPr>
    </w:sdtEndPr>
    <w:sdtContent>
      <w:p w14:paraId="2D119185" w14:textId="77777777" w:rsidR="00406F74" w:rsidRPr="000773D4" w:rsidRDefault="00406F74">
        <w:pPr>
          <w:pStyle w:val="Footer"/>
          <w:jc w:val="right"/>
          <w:rPr>
            <w:rFonts w:ascii="Arial" w:hAnsi="Arial" w:cs="Arial"/>
            <w:sz w:val="20"/>
          </w:rPr>
        </w:pPr>
        <w:r w:rsidRPr="000773D4">
          <w:rPr>
            <w:rFonts w:ascii="Arial" w:hAnsi="Arial" w:cs="Arial"/>
            <w:sz w:val="20"/>
          </w:rPr>
          <w:fldChar w:fldCharType="begin"/>
        </w:r>
        <w:r w:rsidRPr="000773D4">
          <w:rPr>
            <w:rFonts w:ascii="Arial" w:hAnsi="Arial" w:cs="Arial"/>
            <w:sz w:val="20"/>
          </w:rPr>
          <w:instrText xml:space="preserve"> PAGE   \* MERGEFORMAT </w:instrText>
        </w:r>
        <w:r w:rsidRPr="000773D4">
          <w:rPr>
            <w:rFonts w:ascii="Arial" w:hAnsi="Arial" w:cs="Arial"/>
            <w:sz w:val="20"/>
          </w:rPr>
          <w:fldChar w:fldCharType="separate"/>
        </w:r>
        <w:r w:rsidR="00A41037">
          <w:rPr>
            <w:rFonts w:ascii="Arial" w:hAnsi="Arial" w:cs="Arial"/>
            <w:noProof/>
            <w:sz w:val="20"/>
          </w:rPr>
          <w:t>2</w:t>
        </w:r>
        <w:r w:rsidRPr="000773D4">
          <w:rPr>
            <w:rFonts w:ascii="Arial" w:hAnsi="Arial" w:cs="Arial"/>
            <w:noProof/>
            <w:sz w:val="20"/>
          </w:rPr>
          <w:fldChar w:fldCharType="end"/>
        </w:r>
      </w:p>
    </w:sdtContent>
  </w:sdt>
  <w:p w14:paraId="16085504" w14:textId="77777777" w:rsidR="00406F74" w:rsidRDefault="00406F74">
    <w:pPr>
      <w:pStyle w:val="Footer"/>
    </w:pPr>
  </w:p>
  <w:p w14:paraId="58B228AF" w14:textId="77777777" w:rsidR="00406F74" w:rsidRDefault="00406F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AC2C" w14:textId="77777777" w:rsidR="00A41037" w:rsidRDefault="00A41037">
    <w:pPr>
      <w:pStyle w:val="Footer"/>
    </w:pPr>
    <w:r w:rsidRPr="00174F9A">
      <w:rPr>
        <w:noProof/>
      </w:rPr>
      <w:drawing>
        <wp:anchor distT="0" distB="0" distL="114300" distR="114300" simplePos="0" relativeHeight="251659264" behindDoc="1" locked="0" layoutInCell="1" allowOverlap="1" wp14:anchorId="6409E859" wp14:editId="7E0F3A6D">
          <wp:simplePos x="0" y="0"/>
          <wp:positionH relativeFrom="column">
            <wp:posOffset>-431800</wp:posOffset>
          </wp:positionH>
          <wp:positionV relativeFrom="paragraph">
            <wp:posOffset>-269875</wp:posOffset>
          </wp:positionV>
          <wp:extent cx="7225200" cy="763200"/>
          <wp:effectExtent l="0" t="0" r="0" b="0"/>
          <wp:wrapThrough wrapText="bothSides">
            <wp:wrapPolygon edited="0">
              <wp:start x="0" y="0"/>
              <wp:lineTo x="0" y="21042"/>
              <wp:lineTo x="21528" y="21042"/>
              <wp:lineTo x="21528" y="0"/>
              <wp:lineTo x="0" y="0"/>
            </wp:wrapPolygon>
          </wp:wrapThrough>
          <wp:docPr id="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25200" cy="76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478CC" w14:textId="77777777" w:rsidR="004354D0" w:rsidRDefault="004354D0" w:rsidP="00C90B02">
      <w:r>
        <w:separator/>
      </w:r>
    </w:p>
    <w:p w14:paraId="4BCB13D5" w14:textId="77777777" w:rsidR="004354D0" w:rsidRDefault="004354D0"/>
  </w:footnote>
  <w:footnote w:type="continuationSeparator" w:id="0">
    <w:p w14:paraId="3DC1BE7D" w14:textId="77777777" w:rsidR="004354D0" w:rsidRDefault="004354D0" w:rsidP="00C90B02">
      <w:r>
        <w:continuationSeparator/>
      </w:r>
    </w:p>
    <w:p w14:paraId="4CB59255" w14:textId="77777777" w:rsidR="004354D0" w:rsidRDefault="004354D0"/>
  </w:footnote>
  <w:footnote w:id="1">
    <w:p w14:paraId="4D4424F2" w14:textId="77777777" w:rsidR="00406F74" w:rsidRDefault="00406F74" w:rsidP="00C16D00">
      <w:pPr>
        <w:autoSpaceDE w:val="0"/>
        <w:autoSpaceDN w:val="0"/>
        <w:adjustRightInd w:val="0"/>
        <w:rPr>
          <w:rFonts w:ascii="Calibri" w:hAnsi="Calibri" w:cs="Calibri"/>
          <w:color w:val="000000"/>
          <w:sz w:val="20"/>
        </w:rPr>
      </w:pPr>
      <w:r>
        <w:rPr>
          <w:rStyle w:val="FootnoteReference"/>
        </w:rPr>
        <w:footnoteRef/>
      </w:r>
      <w:r>
        <w:rPr>
          <w:rFonts w:ascii="Calibri" w:hAnsi="Calibri" w:cs="Calibri"/>
          <w:color w:val="000000"/>
          <w:sz w:val="13"/>
          <w:szCs w:val="13"/>
        </w:rPr>
        <w:t xml:space="preserve"> </w:t>
      </w:r>
      <w:r>
        <w:rPr>
          <w:rFonts w:ascii="Calibri" w:hAnsi="Calibri" w:cs="Calibri"/>
          <w:color w:val="000000"/>
          <w:sz w:val="20"/>
        </w:rPr>
        <w:t>Food regulator means those bodies of the Commonwealth of Australia, the Government of New Zealand, or</w:t>
      </w:r>
    </w:p>
    <w:p w14:paraId="4A4A3726" w14:textId="77777777" w:rsidR="00406F74" w:rsidRDefault="00406F74" w:rsidP="00C16D00">
      <w:pPr>
        <w:autoSpaceDE w:val="0"/>
        <w:autoSpaceDN w:val="0"/>
        <w:adjustRightInd w:val="0"/>
        <w:rPr>
          <w:rFonts w:ascii="Calibri" w:hAnsi="Calibri" w:cs="Calibri"/>
          <w:color w:val="000000"/>
          <w:sz w:val="20"/>
        </w:rPr>
      </w:pPr>
      <w:r>
        <w:rPr>
          <w:rFonts w:ascii="Calibri" w:hAnsi="Calibri" w:cs="Calibri"/>
          <w:color w:val="000000"/>
          <w:sz w:val="20"/>
        </w:rPr>
        <w:t>Australian states and territories that are responsible for food safety legislation. These bodies may belong to</w:t>
      </w:r>
    </w:p>
    <w:p w14:paraId="1C32817A" w14:textId="77777777" w:rsidR="00406F74" w:rsidRPr="00C16D00" w:rsidRDefault="00406F74" w:rsidP="00A17C0B">
      <w:pPr>
        <w:autoSpaceDE w:val="0"/>
        <w:autoSpaceDN w:val="0"/>
        <w:adjustRightInd w:val="0"/>
        <w:rPr>
          <w:rFonts w:ascii="Calibri" w:hAnsi="Calibri" w:cs="Calibri"/>
          <w:color w:val="000000"/>
          <w:sz w:val="20"/>
        </w:rPr>
      </w:pPr>
      <w:r>
        <w:rPr>
          <w:rFonts w:ascii="Calibri" w:hAnsi="Calibri" w:cs="Calibri"/>
          <w:color w:val="000000"/>
          <w:sz w:val="20"/>
        </w:rPr>
        <w:t>government departments or may be semi‐independent of government and, while some may be enforcement agencies, some may delegate enforcement to other bodies such as local governments. Note that local legislation may need to be consulted to accurately define powers and responsibilities.</w:t>
      </w:r>
    </w:p>
  </w:footnote>
  <w:footnote w:id="2">
    <w:p w14:paraId="589DE289" w14:textId="77777777" w:rsidR="00406F74" w:rsidRDefault="00406F74">
      <w:pPr>
        <w:pStyle w:val="FootnoteText"/>
      </w:pPr>
      <w:r>
        <w:rPr>
          <w:rStyle w:val="FootnoteReference"/>
        </w:rPr>
        <w:footnoteRef/>
      </w:r>
      <w:r>
        <w:t xml:space="preserve"> </w:t>
      </w:r>
      <w:r>
        <w:rPr>
          <w:rFonts w:ascii="Calibri" w:hAnsi="Calibri" w:cs="Calibri"/>
          <w:color w:val="000000"/>
        </w:rPr>
        <w:t>Note this is an example application form only. There is no impost upon food regulators to use this form.</w:t>
      </w:r>
    </w:p>
  </w:footnote>
  <w:footnote w:id="3">
    <w:p w14:paraId="3C088AF8" w14:textId="77777777" w:rsidR="00406F74" w:rsidRDefault="00406F74" w:rsidP="003E675B">
      <w:pPr>
        <w:autoSpaceDE w:val="0"/>
        <w:autoSpaceDN w:val="0"/>
        <w:adjustRightInd w:val="0"/>
        <w:rPr>
          <w:rFonts w:ascii="Calibri" w:hAnsi="Calibri" w:cs="Calibri"/>
          <w:color w:val="000000"/>
          <w:sz w:val="20"/>
        </w:rPr>
      </w:pPr>
      <w:r>
        <w:rPr>
          <w:rStyle w:val="FootnoteReference"/>
        </w:rPr>
        <w:footnoteRef/>
      </w:r>
      <w:r>
        <w:t xml:space="preserve"> </w:t>
      </w:r>
      <w:r>
        <w:rPr>
          <w:rFonts w:ascii="Calibri" w:hAnsi="Calibri" w:cs="Calibri"/>
          <w:color w:val="000000"/>
          <w:sz w:val="20"/>
        </w:rPr>
        <w:t>Regulators using this document to inform their audit management systems are urged to consult their local legislation for further information on powers and responsibilities.</w:t>
      </w:r>
    </w:p>
    <w:p w14:paraId="2EC826D5" w14:textId="77777777" w:rsidR="00406F74" w:rsidRDefault="00406F74">
      <w:pPr>
        <w:pStyle w:val="FootnoteText"/>
      </w:pPr>
    </w:p>
  </w:footnote>
  <w:footnote w:id="4">
    <w:p w14:paraId="4F8691F2" w14:textId="77777777" w:rsidR="00406F74" w:rsidRDefault="00406F74">
      <w:pPr>
        <w:pStyle w:val="FootnoteText"/>
      </w:pPr>
      <w:r>
        <w:rPr>
          <w:rStyle w:val="FootnoteReference"/>
        </w:rPr>
        <w:footnoteRef/>
      </w:r>
      <w:r>
        <w:t xml:space="preserve"> </w:t>
      </w:r>
      <w:r>
        <w:rPr>
          <w:rFonts w:ascii="Calibri" w:hAnsi="Calibri" w:cs="Calibri"/>
          <w:color w:val="000000"/>
        </w:rPr>
        <w:t>This competency may be superseded by a person who has already obtained competency FDFFSCFSAA</w:t>
      </w:r>
    </w:p>
  </w:footnote>
  <w:footnote w:id="5">
    <w:p w14:paraId="7899BF36" w14:textId="77777777" w:rsidR="00406F74" w:rsidRDefault="00406F74">
      <w:pPr>
        <w:pStyle w:val="FootnoteText"/>
      </w:pPr>
      <w:r>
        <w:rPr>
          <w:rStyle w:val="FootnoteReference"/>
        </w:rPr>
        <w:footnoteRef/>
      </w:r>
      <w:r>
        <w:t xml:space="preserve"> </w:t>
      </w:r>
      <w:r w:rsidRPr="00D402CE">
        <w:rPr>
          <w:rFonts w:asciiTheme="minorHAnsi" w:hAnsiTheme="minorHAnsi" w:cs="Arial"/>
          <w:color w:val="000000"/>
        </w:rPr>
        <w:t>This competency may be superseded by a person who holds competency FDFFSCFSAA.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869F" w14:textId="77777777" w:rsidR="00406F74" w:rsidRDefault="00406F74" w:rsidP="000773D4">
    <w:pPr>
      <w:pStyle w:val="Header"/>
      <w:jc w:val="center"/>
    </w:pPr>
  </w:p>
  <w:p w14:paraId="05BB3697" w14:textId="77777777" w:rsidR="00406F74" w:rsidRDefault="00406F74">
    <w:pPr>
      <w:pStyle w:val="Header"/>
    </w:pPr>
  </w:p>
  <w:p w14:paraId="7A29F480" w14:textId="77777777" w:rsidR="00406F74" w:rsidRDefault="00406F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5E65" w14:textId="77777777" w:rsidR="00037FBE" w:rsidRDefault="00037FBE">
    <w:pPr>
      <w:pStyle w:val="Header"/>
    </w:pPr>
    <w:r>
      <w:rPr>
        <w:noProof/>
      </w:rPr>
      <w:drawing>
        <wp:inline distT="0" distB="0" distL="0" distR="0" wp14:anchorId="2B711B50" wp14:editId="2D31A168">
          <wp:extent cx="5731510" cy="1275682"/>
          <wp:effectExtent l="0" t="0" r="2540" b="1270"/>
          <wp:docPr id="2" name="Picture 2" descr=" " title="&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41 FSANZ - ISFR LHead word TEMPLATE-header.jpg"/>
                  <pic:cNvPicPr/>
                </pic:nvPicPr>
                <pic:blipFill>
                  <a:blip r:embed="rId1"/>
                  <a:stretch>
                    <a:fillRect/>
                  </a:stretch>
                </pic:blipFill>
                <pic:spPr>
                  <a:xfrm>
                    <a:off x="0" y="0"/>
                    <a:ext cx="5731510" cy="12756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1F1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545867"/>
    <w:multiLevelType w:val="hybridMultilevel"/>
    <w:tmpl w:val="63C8465C"/>
    <w:lvl w:ilvl="0" w:tplc="19FC2B14">
      <w:start w:val="4"/>
      <w:numFmt w:val="decimal"/>
      <w:lvlText w:val="%1.0.10"/>
      <w:lvlJc w:val="left"/>
      <w:pPr>
        <w:ind w:left="2449" w:hanging="180"/>
      </w:pPr>
      <w:rPr>
        <w:rFonts w:hint="default"/>
      </w:rPr>
    </w:lvl>
    <w:lvl w:ilvl="1" w:tplc="0C090019" w:tentative="1">
      <w:start w:val="1"/>
      <w:numFmt w:val="lowerLetter"/>
      <w:lvlText w:val="%2."/>
      <w:lvlJc w:val="left"/>
      <w:pPr>
        <w:ind w:left="1729" w:hanging="360"/>
      </w:pPr>
    </w:lvl>
    <w:lvl w:ilvl="2" w:tplc="0C09001B" w:tentative="1">
      <w:start w:val="1"/>
      <w:numFmt w:val="lowerRoman"/>
      <w:lvlText w:val="%3."/>
      <w:lvlJc w:val="right"/>
      <w:pPr>
        <w:ind w:left="2449" w:hanging="180"/>
      </w:pPr>
    </w:lvl>
    <w:lvl w:ilvl="3" w:tplc="0C09000F" w:tentative="1">
      <w:start w:val="1"/>
      <w:numFmt w:val="decimal"/>
      <w:lvlText w:val="%4."/>
      <w:lvlJc w:val="left"/>
      <w:pPr>
        <w:ind w:left="3169" w:hanging="360"/>
      </w:pPr>
    </w:lvl>
    <w:lvl w:ilvl="4" w:tplc="0C090019" w:tentative="1">
      <w:start w:val="1"/>
      <w:numFmt w:val="lowerLetter"/>
      <w:lvlText w:val="%5."/>
      <w:lvlJc w:val="left"/>
      <w:pPr>
        <w:ind w:left="3889" w:hanging="360"/>
      </w:pPr>
    </w:lvl>
    <w:lvl w:ilvl="5" w:tplc="0C09001B" w:tentative="1">
      <w:start w:val="1"/>
      <w:numFmt w:val="lowerRoman"/>
      <w:lvlText w:val="%6."/>
      <w:lvlJc w:val="right"/>
      <w:pPr>
        <w:ind w:left="4609" w:hanging="180"/>
      </w:pPr>
    </w:lvl>
    <w:lvl w:ilvl="6" w:tplc="0C09000F" w:tentative="1">
      <w:start w:val="1"/>
      <w:numFmt w:val="decimal"/>
      <w:lvlText w:val="%7."/>
      <w:lvlJc w:val="left"/>
      <w:pPr>
        <w:ind w:left="5329" w:hanging="360"/>
      </w:pPr>
    </w:lvl>
    <w:lvl w:ilvl="7" w:tplc="0C090019" w:tentative="1">
      <w:start w:val="1"/>
      <w:numFmt w:val="lowerLetter"/>
      <w:lvlText w:val="%8."/>
      <w:lvlJc w:val="left"/>
      <w:pPr>
        <w:ind w:left="6049" w:hanging="360"/>
      </w:pPr>
    </w:lvl>
    <w:lvl w:ilvl="8" w:tplc="0C09001B" w:tentative="1">
      <w:start w:val="1"/>
      <w:numFmt w:val="lowerRoman"/>
      <w:lvlText w:val="%9."/>
      <w:lvlJc w:val="right"/>
      <w:pPr>
        <w:ind w:left="6769" w:hanging="180"/>
      </w:pPr>
    </w:lvl>
  </w:abstractNum>
  <w:abstractNum w:abstractNumId="2" w15:restartNumberingAfterBreak="0">
    <w:nsid w:val="047A7B6A"/>
    <w:multiLevelType w:val="hybridMultilevel"/>
    <w:tmpl w:val="C712922A"/>
    <w:lvl w:ilvl="0" w:tplc="11CAC0EC">
      <w:start w:val="4"/>
      <w:numFmt w:val="decimal"/>
      <w:lvlText w:val="%1.0.4"/>
      <w:lvlJc w:val="left"/>
      <w:pPr>
        <w:ind w:left="2449" w:hanging="180"/>
      </w:pPr>
      <w:rPr>
        <w:rFonts w:hint="default"/>
      </w:rPr>
    </w:lvl>
    <w:lvl w:ilvl="1" w:tplc="0C090019" w:tentative="1">
      <w:start w:val="1"/>
      <w:numFmt w:val="lowerLetter"/>
      <w:lvlText w:val="%2."/>
      <w:lvlJc w:val="left"/>
      <w:pPr>
        <w:ind w:left="1729" w:hanging="360"/>
      </w:pPr>
    </w:lvl>
    <w:lvl w:ilvl="2" w:tplc="0C09001B" w:tentative="1">
      <w:start w:val="1"/>
      <w:numFmt w:val="lowerRoman"/>
      <w:lvlText w:val="%3."/>
      <w:lvlJc w:val="right"/>
      <w:pPr>
        <w:ind w:left="2449" w:hanging="180"/>
      </w:pPr>
    </w:lvl>
    <w:lvl w:ilvl="3" w:tplc="0C09000F" w:tentative="1">
      <w:start w:val="1"/>
      <w:numFmt w:val="decimal"/>
      <w:lvlText w:val="%4."/>
      <w:lvlJc w:val="left"/>
      <w:pPr>
        <w:ind w:left="3169" w:hanging="360"/>
      </w:pPr>
    </w:lvl>
    <w:lvl w:ilvl="4" w:tplc="0C090019" w:tentative="1">
      <w:start w:val="1"/>
      <w:numFmt w:val="lowerLetter"/>
      <w:lvlText w:val="%5."/>
      <w:lvlJc w:val="left"/>
      <w:pPr>
        <w:ind w:left="3889" w:hanging="360"/>
      </w:pPr>
    </w:lvl>
    <w:lvl w:ilvl="5" w:tplc="0C09001B" w:tentative="1">
      <w:start w:val="1"/>
      <w:numFmt w:val="lowerRoman"/>
      <w:lvlText w:val="%6."/>
      <w:lvlJc w:val="right"/>
      <w:pPr>
        <w:ind w:left="4609" w:hanging="180"/>
      </w:pPr>
    </w:lvl>
    <w:lvl w:ilvl="6" w:tplc="0C09000F" w:tentative="1">
      <w:start w:val="1"/>
      <w:numFmt w:val="decimal"/>
      <w:lvlText w:val="%7."/>
      <w:lvlJc w:val="left"/>
      <w:pPr>
        <w:ind w:left="5329" w:hanging="360"/>
      </w:pPr>
    </w:lvl>
    <w:lvl w:ilvl="7" w:tplc="0C090019" w:tentative="1">
      <w:start w:val="1"/>
      <w:numFmt w:val="lowerLetter"/>
      <w:lvlText w:val="%8."/>
      <w:lvlJc w:val="left"/>
      <w:pPr>
        <w:ind w:left="6049" w:hanging="360"/>
      </w:pPr>
    </w:lvl>
    <w:lvl w:ilvl="8" w:tplc="0C09001B" w:tentative="1">
      <w:start w:val="1"/>
      <w:numFmt w:val="lowerRoman"/>
      <w:lvlText w:val="%9."/>
      <w:lvlJc w:val="right"/>
      <w:pPr>
        <w:ind w:left="6769" w:hanging="180"/>
      </w:pPr>
    </w:lvl>
  </w:abstractNum>
  <w:abstractNum w:abstractNumId="3" w15:restartNumberingAfterBreak="0">
    <w:nsid w:val="0A5C29DA"/>
    <w:multiLevelType w:val="hybridMultilevel"/>
    <w:tmpl w:val="C50A9A7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9">
      <w:start w:val="1"/>
      <w:numFmt w:val="low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691C08"/>
    <w:multiLevelType w:val="hybridMultilevel"/>
    <w:tmpl w:val="40486436"/>
    <w:lvl w:ilvl="0" w:tplc="ACF83BB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1C62B4"/>
    <w:multiLevelType w:val="hybridMultilevel"/>
    <w:tmpl w:val="25DCF1B0"/>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AB72BA"/>
    <w:multiLevelType w:val="hybridMultilevel"/>
    <w:tmpl w:val="0F1267E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C2D27AB8">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C06502"/>
    <w:multiLevelType w:val="hybridMultilevel"/>
    <w:tmpl w:val="5DD65D4A"/>
    <w:lvl w:ilvl="0" w:tplc="D9B6C258">
      <w:start w:val="1"/>
      <w:numFmt w:val="decimal"/>
      <w:lvlText w:val="%1.0.1"/>
      <w:lvlJc w:val="lef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29024F"/>
    <w:multiLevelType w:val="hybridMultilevel"/>
    <w:tmpl w:val="A4BC5A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511204"/>
    <w:multiLevelType w:val="hybridMultilevel"/>
    <w:tmpl w:val="D2E40FF0"/>
    <w:lvl w:ilvl="0" w:tplc="33E8B672">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E3392C"/>
    <w:multiLevelType w:val="hybridMultilevel"/>
    <w:tmpl w:val="39304EDC"/>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F5441B"/>
    <w:multiLevelType w:val="hybridMultilevel"/>
    <w:tmpl w:val="0E0652C0"/>
    <w:lvl w:ilvl="0" w:tplc="33E8B672">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3F6BE0"/>
    <w:multiLevelType w:val="hybridMultilevel"/>
    <w:tmpl w:val="6AA81CF8"/>
    <w:lvl w:ilvl="0" w:tplc="59D83900">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9742A6"/>
    <w:multiLevelType w:val="hybridMultilevel"/>
    <w:tmpl w:val="3BB61D24"/>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3B11FB"/>
    <w:multiLevelType w:val="hybridMultilevel"/>
    <w:tmpl w:val="D1DC735C"/>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B24D08"/>
    <w:multiLevelType w:val="hybridMultilevel"/>
    <w:tmpl w:val="DF30F9D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1">
      <w:start w:val="1"/>
      <w:numFmt w:val="decimal"/>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B73E7E"/>
    <w:multiLevelType w:val="hybridMultilevel"/>
    <w:tmpl w:val="775C8A74"/>
    <w:lvl w:ilvl="0" w:tplc="33E8B672">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3111CD"/>
    <w:multiLevelType w:val="hybridMultilevel"/>
    <w:tmpl w:val="1AE4DDD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33A872A7"/>
    <w:multiLevelType w:val="hybridMultilevel"/>
    <w:tmpl w:val="5A62CCB2"/>
    <w:lvl w:ilvl="0" w:tplc="7D7EC2AA">
      <w:start w:val="1"/>
      <w:numFmt w:val="lowerRoman"/>
      <w:lvlText w:val="%1)"/>
      <w:lvlJc w:val="left"/>
      <w:pPr>
        <w:ind w:left="720" w:hanging="360"/>
      </w:pPr>
      <w:rPr>
        <w:rFonts w:hint="default"/>
      </w:rPr>
    </w:lvl>
    <w:lvl w:ilvl="1" w:tplc="A900F326">
      <w:start w:val="1"/>
      <w:numFmt w:val="lowerLetter"/>
      <w:lvlText w:val="%2)"/>
      <w:lvlJc w:val="left"/>
      <w:pPr>
        <w:ind w:left="1440" w:hanging="360"/>
      </w:pPr>
      <w:rPr>
        <w:rFonts w:hint="default"/>
      </w:rPr>
    </w:lvl>
    <w:lvl w:ilvl="2" w:tplc="64020964">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3DD599F"/>
    <w:multiLevelType w:val="hybridMultilevel"/>
    <w:tmpl w:val="B844BF74"/>
    <w:lvl w:ilvl="0" w:tplc="EB162A04">
      <w:start w:val="4"/>
      <w:numFmt w:val="decimal"/>
      <w:lvlText w:val="%1.0.8"/>
      <w:lvlJc w:val="left"/>
      <w:pPr>
        <w:ind w:left="2449" w:hanging="180"/>
      </w:pPr>
      <w:rPr>
        <w:rFonts w:hint="default"/>
      </w:rPr>
    </w:lvl>
    <w:lvl w:ilvl="1" w:tplc="0C090019" w:tentative="1">
      <w:start w:val="1"/>
      <w:numFmt w:val="lowerLetter"/>
      <w:lvlText w:val="%2."/>
      <w:lvlJc w:val="left"/>
      <w:pPr>
        <w:ind w:left="1729" w:hanging="360"/>
      </w:pPr>
    </w:lvl>
    <w:lvl w:ilvl="2" w:tplc="0C09001B" w:tentative="1">
      <w:start w:val="1"/>
      <w:numFmt w:val="lowerRoman"/>
      <w:lvlText w:val="%3."/>
      <w:lvlJc w:val="right"/>
      <w:pPr>
        <w:ind w:left="2449" w:hanging="180"/>
      </w:pPr>
    </w:lvl>
    <w:lvl w:ilvl="3" w:tplc="0C09000F" w:tentative="1">
      <w:start w:val="1"/>
      <w:numFmt w:val="decimal"/>
      <w:lvlText w:val="%4."/>
      <w:lvlJc w:val="left"/>
      <w:pPr>
        <w:ind w:left="3169" w:hanging="360"/>
      </w:pPr>
    </w:lvl>
    <w:lvl w:ilvl="4" w:tplc="0C090019" w:tentative="1">
      <w:start w:val="1"/>
      <w:numFmt w:val="lowerLetter"/>
      <w:lvlText w:val="%5."/>
      <w:lvlJc w:val="left"/>
      <w:pPr>
        <w:ind w:left="3889" w:hanging="360"/>
      </w:pPr>
    </w:lvl>
    <w:lvl w:ilvl="5" w:tplc="0C09001B" w:tentative="1">
      <w:start w:val="1"/>
      <w:numFmt w:val="lowerRoman"/>
      <w:lvlText w:val="%6."/>
      <w:lvlJc w:val="right"/>
      <w:pPr>
        <w:ind w:left="4609" w:hanging="180"/>
      </w:pPr>
    </w:lvl>
    <w:lvl w:ilvl="6" w:tplc="0C09000F" w:tentative="1">
      <w:start w:val="1"/>
      <w:numFmt w:val="decimal"/>
      <w:lvlText w:val="%7."/>
      <w:lvlJc w:val="left"/>
      <w:pPr>
        <w:ind w:left="5329" w:hanging="360"/>
      </w:pPr>
    </w:lvl>
    <w:lvl w:ilvl="7" w:tplc="0C090019" w:tentative="1">
      <w:start w:val="1"/>
      <w:numFmt w:val="lowerLetter"/>
      <w:lvlText w:val="%8."/>
      <w:lvlJc w:val="left"/>
      <w:pPr>
        <w:ind w:left="6049" w:hanging="360"/>
      </w:pPr>
    </w:lvl>
    <w:lvl w:ilvl="8" w:tplc="0C09001B" w:tentative="1">
      <w:start w:val="1"/>
      <w:numFmt w:val="lowerRoman"/>
      <w:lvlText w:val="%9."/>
      <w:lvlJc w:val="right"/>
      <w:pPr>
        <w:ind w:left="6769" w:hanging="180"/>
      </w:pPr>
    </w:lvl>
  </w:abstractNum>
  <w:abstractNum w:abstractNumId="20" w15:restartNumberingAfterBreak="0">
    <w:nsid w:val="352E70F5"/>
    <w:multiLevelType w:val="hybridMultilevel"/>
    <w:tmpl w:val="BD96D264"/>
    <w:lvl w:ilvl="0" w:tplc="BFC8FD82">
      <w:start w:val="4"/>
      <w:numFmt w:val="decimal"/>
      <w:lvlText w:val="%1.0.3"/>
      <w:lvlJc w:val="left"/>
      <w:pPr>
        <w:ind w:left="2449" w:hanging="180"/>
      </w:pPr>
      <w:rPr>
        <w:rFonts w:hint="default"/>
      </w:rPr>
    </w:lvl>
    <w:lvl w:ilvl="1" w:tplc="0C090019" w:tentative="1">
      <w:start w:val="1"/>
      <w:numFmt w:val="lowerLetter"/>
      <w:lvlText w:val="%2."/>
      <w:lvlJc w:val="left"/>
      <w:pPr>
        <w:ind w:left="1729" w:hanging="360"/>
      </w:pPr>
    </w:lvl>
    <w:lvl w:ilvl="2" w:tplc="0C09001B" w:tentative="1">
      <w:start w:val="1"/>
      <w:numFmt w:val="lowerRoman"/>
      <w:lvlText w:val="%3."/>
      <w:lvlJc w:val="right"/>
      <w:pPr>
        <w:ind w:left="2449" w:hanging="180"/>
      </w:pPr>
    </w:lvl>
    <w:lvl w:ilvl="3" w:tplc="0C09000F" w:tentative="1">
      <w:start w:val="1"/>
      <w:numFmt w:val="decimal"/>
      <w:lvlText w:val="%4."/>
      <w:lvlJc w:val="left"/>
      <w:pPr>
        <w:ind w:left="3169" w:hanging="360"/>
      </w:pPr>
    </w:lvl>
    <w:lvl w:ilvl="4" w:tplc="0C090019" w:tentative="1">
      <w:start w:val="1"/>
      <w:numFmt w:val="lowerLetter"/>
      <w:lvlText w:val="%5."/>
      <w:lvlJc w:val="left"/>
      <w:pPr>
        <w:ind w:left="3889" w:hanging="360"/>
      </w:pPr>
    </w:lvl>
    <w:lvl w:ilvl="5" w:tplc="0C09001B" w:tentative="1">
      <w:start w:val="1"/>
      <w:numFmt w:val="lowerRoman"/>
      <w:lvlText w:val="%6."/>
      <w:lvlJc w:val="right"/>
      <w:pPr>
        <w:ind w:left="4609" w:hanging="180"/>
      </w:pPr>
    </w:lvl>
    <w:lvl w:ilvl="6" w:tplc="0C09000F" w:tentative="1">
      <w:start w:val="1"/>
      <w:numFmt w:val="decimal"/>
      <w:lvlText w:val="%7."/>
      <w:lvlJc w:val="left"/>
      <w:pPr>
        <w:ind w:left="5329" w:hanging="360"/>
      </w:pPr>
    </w:lvl>
    <w:lvl w:ilvl="7" w:tplc="0C090019" w:tentative="1">
      <w:start w:val="1"/>
      <w:numFmt w:val="lowerLetter"/>
      <w:lvlText w:val="%8."/>
      <w:lvlJc w:val="left"/>
      <w:pPr>
        <w:ind w:left="6049" w:hanging="360"/>
      </w:pPr>
    </w:lvl>
    <w:lvl w:ilvl="8" w:tplc="0C09001B" w:tentative="1">
      <w:start w:val="1"/>
      <w:numFmt w:val="lowerRoman"/>
      <w:lvlText w:val="%9."/>
      <w:lvlJc w:val="right"/>
      <w:pPr>
        <w:ind w:left="6769" w:hanging="180"/>
      </w:pPr>
    </w:lvl>
  </w:abstractNum>
  <w:abstractNum w:abstractNumId="21" w15:restartNumberingAfterBreak="0">
    <w:nsid w:val="370A3FBC"/>
    <w:multiLevelType w:val="hybridMultilevel"/>
    <w:tmpl w:val="9BAC9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933BCD"/>
    <w:multiLevelType w:val="hybridMultilevel"/>
    <w:tmpl w:val="AC1AFF3C"/>
    <w:lvl w:ilvl="0" w:tplc="59D83900">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426BAC"/>
    <w:multiLevelType w:val="hybridMultilevel"/>
    <w:tmpl w:val="CA4A35A4"/>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5114DDBC">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C567085"/>
    <w:multiLevelType w:val="hybridMultilevel"/>
    <w:tmpl w:val="1054DAC4"/>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BA2FD5"/>
    <w:multiLevelType w:val="hybridMultilevel"/>
    <w:tmpl w:val="C03C74B6"/>
    <w:lvl w:ilvl="0" w:tplc="11E61DC0">
      <w:start w:val="4"/>
      <w:numFmt w:val="decimal"/>
      <w:lvlText w:val="%1.0.6"/>
      <w:lvlJc w:val="left"/>
      <w:pPr>
        <w:ind w:left="2449" w:hanging="180"/>
      </w:pPr>
      <w:rPr>
        <w:rFonts w:hint="default"/>
      </w:rPr>
    </w:lvl>
    <w:lvl w:ilvl="1" w:tplc="0C090019" w:tentative="1">
      <w:start w:val="1"/>
      <w:numFmt w:val="lowerLetter"/>
      <w:lvlText w:val="%2."/>
      <w:lvlJc w:val="left"/>
      <w:pPr>
        <w:ind w:left="1729" w:hanging="360"/>
      </w:pPr>
    </w:lvl>
    <w:lvl w:ilvl="2" w:tplc="0C09001B" w:tentative="1">
      <w:start w:val="1"/>
      <w:numFmt w:val="lowerRoman"/>
      <w:lvlText w:val="%3."/>
      <w:lvlJc w:val="right"/>
      <w:pPr>
        <w:ind w:left="2449" w:hanging="180"/>
      </w:pPr>
    </w:lvl>
    <w:lvl w:ilvl="3" w:tplc="0C09000F" w:tentative="1">
      <w:start w:val="1"/>
      <w:numFmt w:val="decimal"/>
      <w:lvlText w:val="%4."/>
      <w:lvlJc w:val="left"/>
      <w:pPr>
        <w:ind w:left="3169" w:hanging="360"/>
      </w:pPr>
    </w:lvl>
    <w:lvl w:ilvl="4" w:tplc="0C090019" w:tentative="1">
      <w:start w:val="1"/>
      <w:numFmt w:val="lowerLetter"/>
      <w:lvlText w:val="%5."/>
      <w:lvlJc w:val="left"/>
      <w:pPr>
        <w:ind w:left="3889" w:hanging="360"/>
      </w:pPr>
    </w:lvl>
    <w:lvl w:ilvl="5" w:tplc="0C09001B" w:tentative="1">
      <w:start w:val="1"/>
      <w:numFmt w:val="lowerRoman"/>
      <w:lvlText w:val="%6."/>
      <w:lvlJc w:val="right"/>
      <w:pPr>
        <w:ind w:left="4609" w:hanging="180"/>
      </w:pPr>
    </w:lvl>
    <w:lvl w:ilvl="6" w:tplc="0C09000F" w:tentative="1">
      <w:start w:val="1"/>
      <w:numFmt w:val="decimal"/>
      <w:lvlText w:val="%7."/>
      <w:lvlJc w:val="left"/>
      <w:pPr>
        <w:ind w:left="5329" w:hanging="360"/>
      </w:pPr>
    </w:lvl>
    <w:lvl w:ilvl="7" w:tplc="0C090019" w:tentative="1">
      <w:start w:val="1"/>
      <w:numFmt w:val="lowerLetter"/>
      <w:lvlText w:val="%8."/>
      <w:lvlJc w:val="left"/>
      <w:pPr>
        <w:ind w:left="6049" w:hanging="360"/>
      </w:pPr>
    </w:lvl>
    <w:lvl w:ilvl="8" w:tplc="0C09001B" w:tentative="1">
      <w:start w:val="1"/>
      <w:numFmt w:val="lowerRoman"/>
      <w:lvlText w:val="%9."/>
      <w:lvlJc w:val="right"/>
      <w:pPr>
        <w:ind w:left="6769" w:hanging="180"/>
      </w:pPr>
    </w:lvl>
  </w:abstractNum>
  <w:abstractNum w:abstractNumId="26" w15:restartNumberingAfterBreak="0">
    <w:nsid w:val="476376CE"/>
    <w:multiLevelType w:val="hybridMultilevel"/>
    <w:tmpl w:val="237A78AC"/>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8EA0AAF"/>
    <w:multiLevelType w:val="hybridMultilevel"/>
    <w:tmpl w:val="1AE4DDD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49866F26"/>
    <w:multiLevelType w:val="hybridMultilevel"/>
    <w:tmpl w:val="BC382D02"/>
    <w:lvl w:ilvl="0" w:tplc="33E8B672">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7073F9"/>
    <w:multiLevelType w:val="hybridMultilevel"/>
    <w:tmpl w:val="CD4C604C"/>
    <w:lvl w:ilvl="0" w:tplc="0C090001">
      <w:start w:val="1"/>
      <w:numFmt w:val="bullet"/>
      <w:lvlText w:val=""/>
      <w:lvlJc w:val="left"/>
      <w:pPr>
        <w:ind w:left="720" w:hanging="360"/>
      </w:pPr>
      <w:rPr>
        <w:rFonts w:ascii="Symbol" w:hAnsi="Symbol" w:hint="default"/>
      </w:rPr>
    </w:lvl>
    <w:lvl w:ilvl="1" w:tplc="33E8B672">
      <w:start w:val="1"/>
      <w:numFmt w:val="bullet"/>
      <w:lvlText w:val=""/>
      <w:lvlJc w:val="left"/>
      <w:pPr>
        <w:ind w:left="1440" w:hanging="360"/>
      </w:pPr>
      <w:rPr>
        <w:rFonts w:ascii="Symbol" w:hAnsi="Symbol" w:hint="default"/>
        <w:sz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B23466A"/>
    <w:multiLevelType w:val="hybridMultilevel"/>
    <w:tmpl w:val="0F92AF7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BFD74ED"/>
    <w:multiLevelType w:val="hybridMultilevel"/>
    <w:tmpl w:val="DCD8DBD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CEC4211"/>
    <w:multiLevelType w:val="hybridMultilevel"/>
    <w:tmpl w:val="1676F786"/>
    <w:lvl w:ilvl="0" w:tplc="BFC8FD82">
      <w:start w:val="4"/>
      <w:numFmt w:val="decimal"/>
      <w:lvlText w:val="%1.0.3"/>
      <w:lvlJc w:val="left"/>
      <w:pPr>
        <w:ind w:left="2449" w:hanging="180"/>
      </w:pPr>
      <w:rPr>
        <w:rFonts w:hint="default"/>
      </w:rPr>
    </w:lvl>
    <w:lvl w:ilvl="1" w:tplc="0C090019" w:tentative="1">
      <w:start w:val="1"/>
      <w:numFmt w:val="lowerLetter"/>
      <w:lvlText w:val="%2."/>
      <w:lvlJc w:val="left"/>
      <w:pPr>
        <w:ind w:left="1729" w:hanging="360"/>
      </w:pPr>
    </w:lvl>
    <w:lvl w:ilvl="2" w:tplc="0C09001B" w:tentative="1">
      <w:start w:val="1"/>
      <w:numFmt w:val="lowerRoman"/>
      <w:lvlText w:val="%3."/>
      <w:lvlJc w:val="right"/>
      <w:pPr>
        <w:ind w:left="2449" w:hanging="180"/>
      </w:pPr>
    </w:lvl>
    <w:lvl w:ilvl="3" w:tplc="0C09000F" w:tentative="1">
      <w:start w:val="1"/>
      <w:numFmt w:val="decimal"/>
      <w:lvlText w:val="%4."/>
      <w:lvlJc w:val="left"/>
      <w:pPr>
        <w:ind w:left="3169" w:hanging="360"/>
      </w:pPr>
    </w:lvl>
    <w:lvl w:ilvl="4" w:tplc="0C090019" w:tentative="1">
      <w:start w:val="1"/>
      <w:numFmt w:val="lowerLetter"/>
      <w:lvlText w:val="%5."/>
      <w:lvlJc w:val="left"/>
      <w:pPr>
        <w:ind w:left="3889" w:hanging="360"/>
      </w:pPr>
    </w:lvl>
    <w:lvl w:ilvl="5" w:tplc="0C09001B" w:tentative="1">
      <w:start w:val="1"/>
      <w:numFmt w:val="lowerRoman"/>
      <w:lvlText w:val="%6."/>
      <w:lvlJc w:val="right"/>
      <w:pPr>
        <w:ind w:left="4609" w:hanging="180"/>
      </w:pPr>
    </w:lvl>
    <w:lvl w:ilvl="6" w:tplc="0C09000F" w:tentative="1">
      <w:start w:val="1"/>
      <w:numFmt w:val="decimal"/>
      <w:lvlText w:val="%7."/>
      <w:lvlJc w:val="left"/>
      <w:pPr>
        <w:ind w:left="5329" w:hanging="360"/>
      </w:pPr>
    </w:lvl>
    <w:lvl w:ilvl="7" w:tplc="0C090019" w:tentative="1">
      <w:start w:val="1"/>
      <w:numFmt w:val="lowerLetter"/>
      <w:lvlText w:val="%8."/>
      <w:lvlJc w:val="left"/>
      <w:pPr>
        <w:ind w:left="6049" w:hanging="360"/>
      </w:pPr>
    </w:lvl>
    <w:lvl w:ilvl="8" w:tplc="0C09001B" w:tentative="1">
      <w:start w:val="1"/>
      <w:numFmt w:val="lowerRoman"/>
      <w:lvlText w:val="%9."/>
      <w:lvlJc w:val="right"/>
      <w:pPr>
        <w:ind w:left="6769" w:hanging="180"/>
      </w:pPr>
    </w:lvl>
  </w:abstractNum>
  <w:abstractNum w:abstractNumId="33" w15:restartNumberingAfterBreak="0">
    <w:nsid w:val="4D6316EA"/>
    <w:multiLevelType w:val="hybridMultilevel"/>
    <w:tmpl w:val="817ABB7C"/>
    <w:lvl w:ilvl="0" w:tplc="0C090001">
      <w:start w:val="1"/>
      <w:numFmt w:val="bullet"/>
      <w:lvlText w:val=""/>
      <w:lvlJc w:val="left"/>
      <w:pPr>
        <w:ind w:left="720" w:hanging="360"/>
      </w:pPr>
      <w:rPr>
        <w:rFonts w:ascii="Symbol" w:hAnsi="Symbol" w:hint="default"/>
      </w:rPr>
    </w:lvl>
    <w:lvl w:ilvl="1" w:tplc="33E8B672">
      <w:start w:val="1"/>
      <w:numFmt w:val="bullet"/>
      <w:lvlText w:val=""/>
      <w:lvlJc w:val="left"/>
      <w:pPr>
        <w:ind w:left="1440" w:hanging="360"/>
      </w:pPr>
      <w:rPr>
        <w:rFonts w:ascii="Symbol" w:hAnsi="Symbol" w:hint="default"/>
        <w:sz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D809DC"/>
    <w:multiLevelType w:val="hybridMultilevel"/>
    <w:tmpl w:val="0F2C78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9C54DCE0">
      <w:start w:val="1"/>
      <w:numFmt w:val="decimal"/>
      <w:lvlText w:val="%3.0"/>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F0525B1"/>
    <w:multiLevelType w:val="hybridMultilevel"/>
    <w:tmpl w:val="7518A2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041237C"/>
    <w:multiLevelType w:val="hybridMultilevel"/>
    <w:tmpl w:val="F580C0FA"/>
    <w:lvl w:ilvl="0" w:tplc="0C09000F">
      <w:start w:val="1"/>
      <w:numFmt w:val="decimal"/>
      <w:lvlText w:val="%1."/>
      <w:lvlJc w:val="left"/>
      <w:pPr>
        <w:ind w:left="2989" w:hanging="360"/>
      </w:pPr>
    </w:lvl>
    <w:lvl w:ilvl="1" w:tplc="0C090019" w:tentative="1">
      <w:start w:val="1"/>
      <w:numFmt w:val="lowerLetter"/>
      <w:lvlText w:val="%2."/>
      <w:lvlJc w:val="left"/>
      <w:pPr>
        <w:ind w:left="3709" w:hanging="360"/>
      </w:pPr>
    </w:lvl>
    <w:lvl w:ilvl="2" w:tplc="0C09001B" w:tentative="1">
      <w:start w:val="1"/>
      <w:numFmt w:val="lowerRoman"/>
      <w:lvlText w:val="%3."/>
      <w:lvlJc w:val="right"/>
      <w:pPr>
        <w:ind w:left="4429" w:hanging="180"/>
      </w:pPr>
    </w:lvl>
    <w:lvl w:ilvl="3" w:tplc="0C09000F" w:tentative="1">
      <w:start w:val="1"/>
      <w:numFmt w:val="decimal"/>
      <w:lvlText w:val="%4."/>
      <w:lvlJc w:val="left"/>
      <w:pPr>
        <w:ind w:left="5149" w:hanging="360"/>
      </w:pPr>
    </w:lvl>
    <w:lvl w:ilvl="4" w:tplc="0C090019" w:tentative="1">
      <w:start w:val="1"/>
      <w:numFmt w:val="lowerLetter"/>
      <w:lvlText w:val="%5."/>
      <w:lvlJc w:val="left"/>
      <w:pPr>
        <w:ind w:left="5869" w:hanging="360"/>
      </w:pPr>
    </w:lvl>
    <w:lvl w:ilvl="5" w:tplc="0C09001B" w:tentative="1">
      <w:start w:val="1"/>
      <w:numFmt w:val="lowerRoman"/>
      <w:lvlText w:val="%6."/>
      <w:lvlJc w:val="right"/>
      <w:pPr>
        <w:ind w:left="6589" w:hanging="180"/>
      </w:pPr>
    </w:lvl>
    <w:lvl w:ilvl="6" w:tplc="0C09000F" w:tentative="1">
      <w:start w:val="1"/>
      <w:numFmt w:val="decimal"/>
      <w:lvlText w:val="%7."/>
      <w:lvlJc w:val="left"/>
      <w:pPr>
        <w:ind w:left="7309" w:hanging="360"/>
      </w:pPr>
    </w:lvl>
    <w:lvl w:ilvl="7" w:tplc="0C090019" w:tentative="1">
      <w:start w:val="1"/>
      <w:numFmt w:val="lowerLetter"/>
      <w:lvlText w:val="%8."/>
      <w:lvlJc w:val="left"/>
      <w:pPr>
        <w:ind w:left="8029" w:hanging="360"/>
      </w:pPr>
    </w:lvl>
    <w:lvl w:ilvl="8" w:tplc="0C09001B" w:tentative="1">
      <w:start w:val="1"/>
      <w:numFmt w:val="lowerRoman"/>
      <w:lvlText w:val="%9."/>
      <w:lvlJc w:val="right"/>
      <w:pPr>
        <w:ind w:left="8749" w:hanging="180"/>
      </w:pPr>
    </w:lvl>
  </w:abstractNum>
  <w:abstractNum w:abstractNumId="37" w15:restartNumberingAfterBreak="0">
    <w:nsid w:val="578C6051"/>
    <w:multiLevelType w:val="hybridMultilevel"/>
    <w:tmpl w:val="CCCC3DA8"/>
    <w:lvl w:ilvl="0" w:tplc="0C090001">
      <w:start w:val="1"/>
      <w:numFmt w:val="bullet"/>
      <w:lvlText w:val=""/>
      <w:lvlJc w:val="left"/>
      <w:pPr>
        <w:ind w:left="720" w:hanging="360"/>
      </w:pPr>
      <w:rPr>
        <w:rFonts w:ascii="Symbol" w:hAnsi="Symbol" w:hint="default"/>
      </w:rPr>
    </w:lvl>
    <w:lvl w:ilvl="1" w:tplc="D276B418">
      <w:start w:val="1"/>
      <w:numFmt w:val="bullet"/>
      <w:lvlText w:val="•"/>
      <w:lvlJc w:val="left"/>
      <w:pPr>
        <w:ind w:left="1440" w:hanging="360"/>
      </w:pPr>
      <w:rPr>
        <w:rFonts w:ascii="SymbolMT" w:eastAsia="Times New Roman" w:hAnsi="SymbolMT" w:cs="SymbolM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9B24666"/>
    <w:multiLevelType w:val="hybridMultilevel"/>
    <w:tmpl w:val="CF544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C277F09"/>
    <w:multiLevelType w:val="hybridMultilevel"/>
    <w:tmpl w:val="7DB4C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ED42F0F"/>
    <w:multiLevelType w:val="hybridMultilevel"/>
    <w:tmpl w:val="44F25124"/>
    <w:lvl w:ilvl="0" w:tplc="0C090001">
      <w:start w:val="1"/>
      <w:numFmt w:val="bullet"/>
      <w:lvlText w:val=""/>
      <w:lvlJc w:val="left"/>
      <w:pPr>
        <w:ind w:left="720" w:hanging="360"/>
      </w:pPr>
      <w:rPr>
        <w:rFonts w:ascii="Symbol" w:hAnsi="Symbol" w:hint="default"/>
      </w:rPr>
    </w:lvl>
    <w:lvl w:ilvl="1" w:tplc="33E8B672">
      <w:start w:val="1"/>
      <w:numFmt w:val="bullet"/>
      <w:lvlText w:val=""/>
      <w:lvlJc w:val="left"/>
      <w:pPr>
        <w:ind w:left="1440" w:hanging="360"/>
      </w:pPr>
      <w:rPr>
        <w:rFonts w:ascii="Symbol" w:hAnsi="Symbol" w:hint="default"/>
        <w:sz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8420679"/>
    <w:multiLevelType w:val="hybridMultilevel"/>
    <w:tmpl w:val="F5463310"/>
    <w:lvl w:ilvl="0" w:tplc="A8DA56EC">
      <w:start w:val="4"/>
      <w:numFmt w:val="decimal"/>
      <w:lvlText w:val="%1.0.7"/>
      <w:lvlJc w:val="left"/>
      <w:pPr>
        <w:ind w:left="2449" w:hanging="180"/>
      </w:pPr>
      <w:rPr>
        <w:rFonts w:hint="default"/>
      </w:rPr>
    </w:lvl>
    <w:lvl w:ilvl="1" w:tplc="0C090019" w:tentative="1">
      <w:start w:val="1"/>
      <w:numFmt w:val="lowerLetter"/>
      <w:lvlText w:val="%2."/>
      <w:lvlJc w:val="left"/>
      <w:pPr>
        <w:ind w:left="1729" w:hanging="360"/>
      </w:pPr>
    </w:lvl>
    <w:lvl w:ilvl="2" w:tplc="0C09001B" w:tentative="1">
      <w:start w:val="1"/>
      <w:numFmt w:val="lowerRoman"/>
      <w:lvlText w:val="%3."/>
      <w:lvlJc w:val="right"/>
      <w:pPr>
        <w:ind w:left="2449" w:hanging="180"/>
      </w:pPr>
    </w:lvl>
    <w:lvl w:ilvl="3" w:tplc="0C09000F" w:tentative="1">
      <w:start w:val="1"/>
      <w:numFmt w:val="decimal"/>
      <w:lvlText w:val="%4."/>
      <w:lvlJc w:val="left"/>
      <w:pPr>
        <w:ind w:left="3169" w:hanging="360"/>
      </w:pPr>
    </w:lvl>
    <w:lvl w:ilvl="4" w:tplc="0C090019" w:tentative="1">
      <w:start w:val="1"/>
      <w:numFmt w:val="lowerLetter"/>
      <w:lvlText w:val="%5."/>
      <w:lvlJc w:val="left"/>
      <w:pPr>
        <w:ind w:left="3889" w:hanging="360"/>
      </w:pPr>
    </w:lvl>
    <w:lvl w:ilvl="5" w:tplc="0C09001B" w:tentative="1">
      <w:start w:val="1"/>
      <w:numFmt w:val="lowerRoman"/>
      <w:lvlText w:val="%6."/>
      <w:lvlJc w:val="right"/>
      <w:pPr>
        <w:ind w:left="4609" w:hanging="180"/>
      </w:pPr>
    </w:lvl>
    <w:lvl w:ilvl="6" w:tplc="0C09000F" w:tentative="1">
      <w:start w:val="1"/>
      <w:numFmt w:val="decimal"/>
      <w:lvlText w:val="%7."/>
      <w:lvlJc w:val="left"/>
      <w:pPr>
        <w:ind w:left="5329" w:hanging="360"/>
      </w:pPr>
    </w:lvl>
    <w:lvl w:ilvl="7" w:tplc="0C090019" w:tentative="1">
      <w:start w:val="1"/>
      <w:numFmt w:val="lowerLetter"/>
      <w:lvlText w:val="%8."/>
      <w:lvlJc w:val="left"/>
      <w:pPr>
        <w:ind w:left="6049" w:hanging="360"/>
      </w:pPr>
    </w:lvl>
    <w:lvl w:ilvl="8" w:tplc="0C09001B" w:tentative="1">
      <w:start w:val="1"/>
      <w:numFmt w:val="lowerRoman"/>
      <w:lvlText w:val="%9."/>
      <w:lvlJc w:val="right"/>
      <w:pPr>
        <w:ind w:left="6769" w:hanging="180"/>
      </w:pPr>
    </w:lvl>
  </w:abstractNum>
  <w:abstractNum w:abstractNumId="42" w15:restartNumberingAfterBreak="0">
    <w:nsid w:val="687530E9"/>
    <w:multiLevelType w:val="hybridMultilevel"/>
    <w:tmpl w:val="09068A3C"/>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AF516D8"/>
    <w:multiLevelType w:val="multilevel"/>
    <w:tmpl w:val="32D0A06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BFC655C"/>
    <w:multiLevelType w:val="hybridMultilevel"/>
    <w:tmpl w:val="E53026C6"/>
    <w:lvl w:ilvl="0" w:tplc="3710CC30">
      <w:start w:val="4"/>
      <w:numFmt w:val="decimal"/>
      <w:lvlText w:val="%1.0.1"/>
      <w:lvlJc w:val="lef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E3115B2"/>
    <w:multiLevelType w:val="multilevel"/>
    <w:tmpl w:val="726C0C2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EAE56B7"/>
    <w:multiLevelType w:val="hybridMultilevel"/>
    <w:tmpl w:val="4C582C1C"/>
    <w:lvl w:ilvl="0" w:tplc="7D7EC2AA">
      <w:start w:val="1"/>
      <w:numFmt w:val="lowerRoman"/>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13B4547"/>
    <w:multiLevelType w:val="hybridMultilevel"/>
    <w:tmpl w:val="A90223D6"/>
    <w:lvl w:ilvl="0" w:tplc="90A82868">
      <w:start w:val="4"/>
      <w:numFmt w:val="decimal"/>
      <w:lvlText w:val="%1.0.5"/>
      <w:lvlJc w:val="left"/>
      <w:pPr>
        <w:ind w:left="2449" w:hanging="180"/>
      </w:pPr>
      <w:rPr>
        <w:rFonts w:hint="default"/>
      </w:rPr>
    </w:lvl>
    <w:lvl w:ilvl="1" w:tplc="0C090019" w:tentative="1">
      <w:start w:val="1"/>
      <w:numFmt w:val="lowerLetter"/>
      <w:lvlText w:val="%2."/>
      <w:lvlJc w:val="left"/>
      <w:pPr>
        <w:ind w:left="1729" w:hanging="360"/>
      </w:pPr>
    </w:lvl>
    <w:lvl w:ilvl="2" w:tplc="0C09001B" w:tentative="1">
      <w:start w:val="1"/>
      <w:numFmt w:val="lowerRoman"/>
      <w:lvlText w:val="%3."/>
      <w:lvlJc w:val="right"/>
      <w:pPr>
        <w:ind w:left="2449" w:hanging="180"/>
      </w:pPr>
    </w:lvl>
    <w:lvl w:ilvl="3" w:tplc="0C09000F" w:tentative="1">
      <w:start w:val="1"/>
      <w:numFmt w:val="decimal"/>
      <w:lvlText w:val="%4."/>
      <w:lvlJc w:val="left"/>
      <w:pPr>
        <w:ind w:left="3169" w:hanging="360"/>
      </w:pPr>
    </w:lvl>
    <w:lvl w:ilvl="4" w:tplc="0C090019" w:tentative="1">
      <w:start w:val="1"/>
      <w:numFmt w:val="lowerLetter"/>
      <w:lvlText w:val="%5."/>
      <w:lvlJc w:val="left"/>
      <w:pPr>
        <w:ind w:left="3889" w:hanging="360"/>
      </w:pPr>
    </w:lvl>
    <w:lvl w:ilvl="5" w:tplc="0C09001B" w:tentative="1">
      <w:start w:val="1"/>
      <w:numFmt w:val="lowerRoman"/>
      <w:lvlText w:val="%6."/>
      <w:lvlJc w:val="right"/>
      <w:pPr>
        <w:ind w:left="4609" w:hanging="180"/>
      </w:pPr>
    </w:lvl>
    <w:lvl w:ilvl="6" w:tplc="0C09000F" w:tentative="1">
      <w:start w:val="1"/>
      <w:numFmt w:val="decimal"/>
      <w:lvlText w:val="%7."/>
      <w:lvlJc w:val="left"/>
      <w:pPr>
        <w:ind w:left="5329" w:hanging="360"/>
      </w:pPr>
    </w:lvl>
    <w:lvl w:ilvl="7" w:tplc="0C090019" w:tentative="1">
      <w:start w:val="1"/>
      <w:numFmt w:val="lowerLetter"/>
      <w:lvlText w:val="%8."/>
      <w:lvlJc w:val="left"/>
      <w:pPr>
        <w:ind w:left="6049" w:hanging="360"/>
      </w:pPr>
    </w:lvl>
    <w:lvl w:ilvl="8" w:tplc="0C09001B" w:tentative="1">
      <w:start w:val="1"/>
      <w:numFmt w:val="lowerRoman"/>
      <w:lvlText w:val="%9."/>
      <w:lvlJc w:val="right"/>
      <w:pPr>
        <w:ind w:left="6769" w:hanging="180"/>
      </w:pPr>
    </w:lvl>
  </w:abstractNum>
  <w:abstractNum w:abstractNumId="48" w15:restartNumberingAfterBreak="0">
    <w:nsid w:val="714F41D7"/>
    <w:multiLevelType w:val="hybridMultilevel"/>
    <w:tmpl w:val="22C09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1B04F53"/>
    <w:multiLevelType w:val="hybridMultilevel"/>
    <w:tmpl w:val="C5D62274"/>
    <w:lvl w:ilvl="0" w:tplc="0C090001">
      <w:start w:val="1"/>
      <w:numFmt w:val="bullet"/>
      <w:lvlText w:val=""/>
      <w:lvlJc w:val="left"/>
      <w:pPr>
        <w:ind w:left="720" w:hanging="360"/>
      </w:pPr>
      <w:rPr>
        <w:rFonts w:ascii="Symbol" w:hAnsi="Symbol" w:hint="default"/>
      </w:rPr>
    </w:lvl>
    <w:lvl w:ilvl="1" w:tplc="33E8B672">
      <w:start w:val="1"/>
      <w:numFmt w:val="bullet"/>
      <w:lvlText w:val=""/>
      <w:lvlJc w:val="left"/>
      <w:pPr>
        <w:ind w:left="1440" w:hanging="360"/>
      </w:pPr>
      <w:rPr>
        <w:rFonts w:ascii="Symbol" w:hAnsi="Symbol" w:hint="default"/>
        <w:sz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2213799"/>
    <w:multiLevelType w:val="hybridMultilevel"/>
    <w:tmpl w:val="6CFC6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2E50D84"/>
    <w:multiLevelType w:val="hybridMultilevel"/>
    <w:tmpl w:val="5D68F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6BA0983"/>
    <w:multiLevelType w:val="hybridMultilevel"/>
    <w:tmpl w:val="4BE4DA86"/>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91439BF"/>
    <w:multiLevelType w:val="multilevel"/>
    <w:tmpl w:val="468001B2"/>
    <w:lvl w:ilvl="0">
      <w:start w:val="1"/>
      <w:numFmt w:val="decimal"/>
      <w:lvlText w:val="%1."/>
      <w:lvlJc w:val="left"/>
      <w:pPr>
        <w:ind w:left="720" w:hanging="360"/>
      </w:pPr>
    </w:lvl>
    <w:lvl w:ilvl="1">
      <w:start w:val="1"/>
      <w:numFmt w:val="decimal"/>
      <w:lvlText w:val="%2.0"/>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9F04C12"/>
    <w:multiLevelType w:val="hybridMultilevel"/>
    <w:tmpl w:val="969EA67C"/>
    <w:lvl w:ilvl="0" w:tplc="0F081FC8">
      <w:start w:val="1"/>
      <w:numFmt w:val="decimal"/>
      <w:lvlText w:val="%1.0.2"/>
      <w:lvlJc w:val="lef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ADA3FF1"/>
    <w:multiLevelType w:val="hybridMultilevel"/>
    <w:tmpl w:val="500C2EAA"/>
    <w:lvl w:ilvl="0" w:tplc="B3E298B8">
      <w:start w:val="4"/>
      <w:numFmt w:val="decimal"/>
      <w:lvlText w:val="%1.0.9"/>
      <w:lvlJc w:val="left"/>
      <w:pPr>
        <w:ind w:left="2449" w:hanging="180"/>
      </w:pPr>
      <w:rPr>
        <w:rFonts w:hint="default"/>
      </w:rPr>
    </w:lvl>
    <w:lvl w:ilvl="1" w:tplc="0C090019" w:tentative="1">
      <w:start w:val="1"/>
      <w:numFmt w:val="lowerLetter"/>
      <w:lvlText w:val="%2."/>
      <w:lvlJc w:val="left"/>
      <w:pPr>
        <w:ind w:left="1729" w:hanging="360"/>
      </w:pPr>
    </w:lvl>
    <w:lvl w:ilvl="2" w:tplc="0C09001B" w:tentative="1">
      <w:start w:val="1"/>
      <w:numFmt w:val="lowerRoman"/>
      <w:lvlText w:val="%3."/>
      <w:lvlJc w:val="right"/>
      <w:pPr>
        <w:ind w:left="2449" w:hanging="180"/>
      </w:pPr>
    </w:lvl>
    <w:lvl w:ilvl="3" w:tplc="0C09000F" w:tentative="1">
      <w:start w:val="1"/>
      <w:numFmt w:val="decimal"/>
      <w:lvlText w:val="%4."/>
      <w:lvlJc w:val="left"/>
      <w:pPr>
        <w:ind w:left="3169" w:hanging="360"/>
      </w:pPr>
    </w:lvl>
    <w:lvl w:ilvl="4" w:tplc="0C090019" w:tentative="1">
      <w:start w:val="1"/>
      <w:numFmt w:val="lowerLetter"/>
      <w:lvlText w:val="%5."/>
      <w:lvlJc w:val="left"/>
      <w:pPr>
        <w:ind w:left="3889" w:hanging="360"/>
      </w:pPr>
    </w:lvl>
    <w:lvl w:ilvl="5" w:tplc="0C09001B" w:tentative="1">
      <w:start w:val="1"/>
      <w:numFmt w:val="lowerRoman"/>
      <w:lvlText w:val="%6."/>
      <w:lvlJc w:val="right"/>
      <w:pPr>
        <w:ind w:left="4609" w:hanging="180"/>
      </w:pPr>
    </w:lvl>
    <w:lvl w:ilvl="6" w:tplc="0C09000F" w:tentative="1">
      <w:start w:val="1"/>
      <w:numFmt w:val="decimal"/>
      <w:lvlText w:val="%7."/>
      <w:lvlJc w:val="left"/>
      <w:pPr>
        <w:ind w:left="5329" w:hanging="360"/>
      </w:pPr>
    </w:lvl>
    <w:lvl w:ilvl="7" w:tplc="0C090019" w:tentative="1">
      <w:start w:val="1"/>
      <w:numFmt w:val="lowerLetter"/>
      <w:lvlText w:val="%8."/>
      <w:lvlJc w:val="left"/>
      <w:pPr>
        <w:ind w:left="6049" w:hanging="360"/>
      </w:pPr>
    </w:lvl>
    <w:lvl w:ilvl="8" w:tplc="0C09001B" w:tentative="1">
      <w:start w:val="1"/>
      <w:numFmt w:val="lowerRoman"/>
      <w:lvlText w:val="%9."/>
      <w:lvlJc w:val="right"/>
      <w:pPr>
        <w:ind w:left="6769" w:hanging="180"/>
      </w:pPr>
    </w:lvl>
  </w:abstractNum>
  <w:abstractNum w:abstractNumId="56" w15:restartNumberingAfterBreak="0">
    <w:nsid w:val="7E1407AE"/>
    <w:multiLevelType w:val="hybridMultilevel"/>
    <w:tmpl w:val="AF54AD7E"/>
    <w:lvl w:ilvl="0" w:tplc="7D7EC2A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94621876">
    <w:abstractNumId w:val="28"/>
  </w:num>
  <w:num w:numId="2" w16cid:durableId="1855801870">
    <w:abstractNumId w:val="9"/>
  </w:num>
  <w:num w:numId="3" w16cid:durableId="2093503562">
    <w:abstractNumId w:val="16"/>
  </w:num>
  <w:num w:numId="4" w16cid:durableId="1051228369">
    <w:abstractNumId w:val="37"/>
  </w:num>
  <w:num w:numId="5" w16cid:durableId="172569342">
    <w:abstractNumId w:val="53"/>
  </w:num>
  <w:num w:numId="6" w16cid:durableId="2125227349">
    <w:abstractNumId w:val="0"/>
  </w:num>
  <w:num w:numId="7" w16cid:durableId="1295215259">
    <w:abstractNumId w:val="21"/>
  </w:num>
  <w:num w:numId="8" w16cid:durableId="1817182316">
    <w:abstractNumId w:val="49"/>
  </w:num>
  <w:num w:numId="9" w16cid:durableId="1015306082">
    <w:abstractNumId w:val="8"/>
  </w:num>
  <w:num w:numId="10" w16cid:durableId="1464346016">
    <w:abstractNumId w:val="33"/>
  </w:num>
  <w:num w:numId="11" w16cid:durableId="763115978">
    <w:abstractNumId w:val="40"/>
  </w:num>
  <w:num w:numId="12" w16cid:durableId="1487697787">
    <w:abstractNumId w:val="48"/>
  </w:num>
  <w:num w:numId="13" w16cid:durableId="799494894">
    <w:abstractNumId w:val="18"/>
  </w:num>
  <w:num w:numId="14" w16cid:durableId="1691637150">
    <w:abstractNumId w:val="13"/>
  </w:num>
  <w:num w:numId="15" w16cid:durableId="52395280">
    <w:abstractNumId w:val="39"/>
  </w:num>
  <w:num w:numId="16" w16cid:durableId="791822473">
    <w:abstractNumId w:val="3"/>
  </w:num>
  <w:num w:numId="17" w16cid:durableId="1244801743">
    <w:abstractNumId w:val="56"/>
  </w:num>
  <w:num w:numId="18" w16cid:durableId="276135752">
    <w:abstractNumId w:val="38"/>
  </w:num>
  <w:num w:numId="19" w16cid:durableId="1429231604">
    <w:abstractNumId w:val="29"/>
  </w:num>
  <w:num w:numId="20" w16cid:durableId="555943682">
    <w:abstractNumId w:val="11"/>
  </w:num>
  <w:num w:numId="21" w16cid:durableId="842625842">
    <w:abstractNumId w:val="51"/>
  </w:num>
  <w:num w:numId="22" w16cid:durableId="1847086379">
    <w:abstractNumId w:val="22"/>
  </w:num>
  <w:num w:numId="23" w16cid:durableId="99108857">
    <w:abstractNumId w:val="31"/>
  </w:num>
  <w:num w:numId="24" w16cid:durableId="1795784298">
    <w:abstractNumId w:val="46"/>
  </w:num>
  <w:num w:numId="25" w16cid:durableId="661854737">
    <w:abstractNumId w:val="4"/>
  </w:num>
  <w:num w:numId="26" w16cid:durableId="879440475">
    <w:abstractNumId w:val="43"/>
  </w:num>
  <w:num w:numId="27" w16cid:durableId="965426673">
    <w:abstractNumId w:val="6"/>
  </w:num>
  <w:num w:numId="28" w16cid:durableId="59795370">
    <w:abstractNumId w:val="15"/>
  </w:num>
  <w:num w:numId="29" w16cid:durableId="1154491694">
    <w:abstractNumId w:val="5"/>
  </w:num>
  <w:num w:numId="30" w16cid:durableId="988435750">
    <w:abstractNumId w:val="10"/>
  </w:num>
  <w:num w:numId="31" w16cid:durableId="192768401">
    <w:abstractNumId w:val="52"/>
  </w:num>
  <w:num w:numId="32" w16cid:durableId="872304668">
    <w:abstractNumId w:val="23"/>
  </w:num>
  <w:num w:numId="33" w16cid:durableId="1624578746">
    <w:abstractNumId w:val="45"/>
  </w:num>
  <w:num w:numId="34" w16cid:durableId="222059288">
    <w:abstractNumId w:val="34"/>
  </w:num>
  <w:num w:numId="35" w16cid:durableId="2089233721">
    <w:abstractNumId w:val="7"/>
  </w:num>
  <w:num w:numId="36" w16cid:durableId="2114083845">
    <w:abstractNumId w:val="54"/>
  </w:num>
  <w:num w:numId="37" w16cid:durableId="1485008546">
    <w:abstractNumId w:val="14"/>
  </w:num>
  <w:num w:numId="38" w16cid:durableId="1428841402">
    <w:abstractNumId w:val="27"/>
  </w:num>
  <w:num w:numId="39" w16cid:durableId="652566077">
    <w:abstractNumId w:val="17"/>
  </w:num>
  <w:num w:numId="40" w16cid:durableId="743912006">
    <w:abstractNumId w:val="24"/>
  </w:num>
  <w:num w:numId="41" w16cid:durableId="2046058896">
    <w:abstractNumId w:val="44"/>
  </w:num>
  <w:num w:numId="42" w16cid:durableId="64450518">
    <w:abstractNumId w:val="32"/>
  </w:num>
  <w:num w:numId="43" w16cid:durableId="1187520485">
    <w:abstractNumId w:val="20"/>
  </w:num>
  <w:num w:numId="44" w16cid:durableId="832260359">
    <w:abstractNumId w:val="2"/>
  </w:num>
  <w:num w:numId="45" w16cid:durableId="1512571139">
    <w:abstractNumId w:val="47"/>
  </w:num>
  <w:num w:numId="46" w16cid:durableId="271861490">
    <w:abstractNumId w:val="25"/>
  </w:num>
  <w:num w:numId="47" w16cid:durableId="967903171">
    <w:abstractNumId w:val="41"/>
  </w:num>
  <w:num w:numId="48" w16cid:durableId="1517308978">
    <w:abstractNumId w:val="19"/>
  </w:num>
  <w:num w:numId="49" w16cid:durableId="1305499894">
    <w:abstractNumId w:val="55"/>
  </w:num>
  <w:num w:numId="50" w16cid:durableId="506599605">
    <w:abstractNumId w:val="1"/>
  </w:num>
  <w:num w:numId="51" w16cid:durableId="648442249">
    <w:abstractNumId w:val="36"/>
  </w:num>
  <w:num w:numId="52" w16cid:durableId="1521622043">
    <w:abstractNumId w:val="50"/>
  </w:num>
  <w:num w:numId="53" w16cid:durableId="263152931">
    <w:abstractNumId w:val="42"/>
  </w:num>
  <w:num w:numId="54" w16cid:durableId="1382944366">
    <w:abstractNumId w:val="35"/>
  </w:num>
  <w:num w:numId="55" w16cid:durableId="2065981775">
    <w:abstractNumId w:val="30"/>
  </w:num>
  <w:num w:numId="56" w16cid:durableId="841313914">
    <w:abstractNumId w:val="12"/>
  </w:num>
  <w:num w:numId="57" w16cid:durableId="75829622">
    <w:abstractNumId w:val="2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800"/>
    <w:rsid w:val="000060EB"/>
    <w:rsid w:val="0001539A"/>
    <w:rsid w:val="00034A7C"/>
    <w:rsid w:val="0003679E"/>
    <w:rsid w:val="00037FBE"/>
    <w:rsid w:val="000773D4"/>
    <w:rsid w:val="00082489"/>
    <w:rsid w:val="000B7557"/>
    <w:rsid w:val="000D30F8"/>
    <w:rsid w:val="000D56EB"/>
    <w:rsid w:val="000E1C45"/>
    <w:rsid w:val="000E4C1B"/>
    <w:rsid w:val="000F77D7"/>
    <w:rsid w:val="00104663"/>
    <w:rsid w:val="001156A6"/>
    <w:rsid w:val="0012741F"/>
    <w:rsid w:val="0013535C"/>
    <w:rsid w:val="001429F0"/>
    <w:rsid w:val="00146AC7"/>
    <w:rsid w:val="00164C1A"/>
    <w:rsid w:val="001706EF"/>
    <w:rsid w:val="001754DE"/>
    <w:rsid w:val="001A3019"/>
    <w:rsid w:val="001B07A4"/>
    <w:rsid w:val="001E6FEC"/>
    <w:rsid w:val="001F1E6B"/>
    <w:rsid w:val="001F4830"/>
    <w:rsid w:val="00227B47"/>
    <w:rsid w:val="00243535"/>
    <w:rsid w:val="00253312"/>
    <w:rsid w:val="00262396"/>
    <w:rsid w:val="002644E3"/>
    <w:rsid w:val="00265534"/>
    <w:rsid w:val="002872D9"/>
    <w:rsid w:val="0029120C"/>
    <w:rsid w:val="002927F8"/>
    <w:rsid w:val="00296817"/>
    <w:rsid w:val="002A2398"/>
    <w:rsid w:val="002C0700"/>
    <w:rsid w:val="002C49E4"/>
    <w:rsid w:val="002D03F1"/>
    <w:rsid w:val="002D1B06"/>
    <w:rsid w:val="002F24A9"/>
    <w:rsid w:val="002F6656"/>
    <w:rsid w:val="00315FF5"/>
    <w:rsid w:val="003256B4"/>
    <w:rsid w:val="00343E1D"/>
    <w:rsid w:val="003644B4"/>
    <w:rsid w:val="003704CB"/>
    <w:rsid w:val="00375C9A"/>
    <w:rsid w:val="00393F01"/>
    <w:rsid w:val="003B3E7F"/>
    <w:rsid w:val="003C0824"/>
    <w:rsid w:val="003E11E6"/>
    <w:rsid w:val="003E4488"/>
    <w:rsid w:val="003E675B"/>
    <w:rsid w:val="003F7777"/>
    <w:rsid w:val="00401ACD"/>
    <w:rsid w:val="00401CFF"/>
    <w:rsid w:val="00406F74"/>
    <w:rsid w:val="00415DCA"/>
    <w:rsid w:val="004254D8"/>
    <w:rsid w:val="004264F4"/>
    <w:rsid w:val="004354D0"/>
    <w:rsid w:val="004355D5"/>
    <w:rsid w:val="00435D82"/>
    <w:rsid w:val="00436AC7"/>
    <w:rsid w:val="00446D38"/>
    <w:rsid w:val="00464F87"/>
    <w:rsid w:val="00467C33"/>
    <w:rsid w:val="0048473F"/>
    <w:rsid w:val="00494BD0"/>
    <w:rsid w:val="004B166F"/>
    <w:rsid w:val="004C4711"/>
    <w:rsid w:val="004D70BE"/>
    <w:rsid w:val="004E2F27"/>
    <w:rsid w:val="004E46A8"/>
    <w:rsid w:val="004E53FF"/>
    <w:rsid w:val="004F2A75"/>
    <w:rsid w:val="004F5253"/>
    <w:rsid w:val="00500865"/>
    <w:rsid w:val="00506F9F"/>
    <w:rsid w:val="00527B82"/>
    <w:rsid w:val="00542E23"/>
    <w:rsid w:val="005556B1"/>
    <w:rsid w:val="00557DAC"/>
    <w:rsid w:val="00564D62"/>
    <w:rsid w:val="00572B7B"/>
    <w:rsid w:val="00576A3A"/>
    <w:rsid w:val="00591186"/>
    <w:rsid w:val="0059151A"/>
    <w:rsid w:val="005949E5"/>
    <w:rsid w:val="00595E48"/>
    <w:rsid w:val="005C488C"/>
    <w:rsid w:val="005E06E1"/>
    <w:rsid w:val="005E49F8"/>
    <w:rsid w:val="005F2F4A"/>
    <w:rsid w:val="005F3458"/>
    <w:rsid w:val="005F525C"/>
    <w:rsid w:val="00601A38"/>
    <w:rsid w:val="006164D6"/>
    <w:rsid w:val="00622C8D"/>
    <w:rsid w:val="00647CF2"/>
    <w:rsid w:val="006539CE"/>
    <w:rsid w:val="00675629"/>
    <w:rsid w:val="00680744"/>
    <w:rsid w:val="006836AE"/>
    <w:rsid w:val="00683A03"/>
    <w:rsid w:val="006A1E1A"/>
    <w:rsid w:val="006C6FD4"/>
    <w:rsid w:val="006D62DF"/>
    <w:rsid w:val="00704A93"/>
    <w:rsid w:val="00723EDC"/>
    <w:rsid w:val="0073543A"/>
    <w:rsid w:val="0075130A"/>
    <w:rsid w:val="007518F3"/>
    <w:rsid w:val="00753148"/>
    <w:rsid w:val="007711FB"/>
    <w:rsid w:val="007A1ACC"/>
    <w:rsid w:val="007A2083"/>
    <w:rsid w:val="007A2A58"/>
    <w:rsid w:val="007A37EC"/>
    <w:rsid w:val="007B28D5"/>
    <w:rsid w:val="007D72DC"/>
    <w:rsid w:val="007F409D"/>
    <w:rsid w:val="007F4E20"/>
    <w:rsid w:val="00812B26"/>
    <w:rsid w:val="00821706"/>
    <w:rsid w:val="008222A3"/>
    <w:rsid w:val="008272A0"/>
    <w:rsid w:val="00834477"/>
    <w:rsid w:val="008355C4"/>
    <w:rsid w:val="00842335"/>
    <w:rsid w:val="00861B29"/>
    <w:rsid w:val="008725A6"/>
    <w:rsid w:val="008736C4"/>
    <w:rsid w:val="008762C4"/>
    <w:rsid w:val="00886683"/>
    <w:rsid w:val="0088757F"/>
    <w:rsid w:val="00890AE4"/>
    <w:rsid w:val="0089390B"/>
    <w:rsid w:val="00897C53"/>
    <w:rsid w:val="008A05B6"/>
    <w:rsid w:val="008A1CC0"/>
    <w:rsid w:val="008A5E6E"/>
    <w:rsid w:val="008A7219"/>
    <w:rsid w:val="008B11EF"/>
    <w:rsid w:val="008B4873"/>
    <w:rsid w:val="008F1814"/>
    <w:rsid w:val="008F7800"/>
    <w:rsid w:val="00906C11"/>
    <w:rsid w:val="0091497B"/>
    <w:rsid w:val="009267C4"/>
    <w:rsid w:val="00936AA5"/>
    <w:rsid w:val="00947DEE"/>
    <w:rsid w:val="00951F9E"/>
    <w:rsid w:val="00954B2E"/>
    <w:rsid w:val="009628D7"/>
    <w:rsid w:val="00962AB0"/>
    <w:rsid w:val="009638FD"/>
    <w:rsid w:val="00965AF0"/>
    <w:rsid w:val="00966353"/>
    <w:rsid w:val="0097268A"/>
    <w:rsid w:val="009834D5"/>
    <w:rsid w:val="00990C06"/>
    <w:rsid w:val="00993E51"/>
    <w:rsid w:val="009B339C"/>
    <w:rsid w:val="009C7567"/>
    <w:rsid w:val="009D4486"/>
    <w:rsid w:val="009D6398"/>
    <w:rsid w:val="009E4ABC"/>
    <w:rsid w:val="009F4451"/>
    <w:rsid w:val="009F7E44"/>
    <w:rsid w:val="00A003FC"/>
    <w:rsid w:val="00A147A4"/>
    <w:rsid w:val="00A1676F"/>
    <w:rsid w:val="00A17C0B"/>
    <w:rsid w:val="00A2156A"/>
    <w:rsid w:val="00A249D8"/>
    <w:rsid w:val="00A26DCA"/>
    <w:rsid w:val="00A41037"/>
    <w:rsid w:val="00A41689"/>
    <w:rsid w:val="00A43EB5"/>
    <w:rsid w:val="00A44284"/>
    <w:rsid w:val="00A657E9"/>
    <w:rsid w:val="00A70F90"/>
    <w:rsid w:val="00A764A8"/>
    <w:rsid w:val="00A8438D"/>
    <w:rsid w:val="00A91F18"/>
    <w:rsid w:val="00AB360D"/>
    <w:rsid w:val="00AF0247"/>
    <w:rsid w:val="00B03308"/>
    <w:rsid w:val="00B24A6E"/>
    <w:rsid w:val="00B324B6"/>
    <w:rsid w:val="00B40524"/>
    <w:rsid w:val="00B42600"/>
    <w:rsid w:val="00B61E86"/>
    <w:rsid w:val="00B71149"/>
    <w:rsid w:val="00B80A3B"/>
    <w:rsid w:val="00B83439"/>
    <w:rsid w:val="00B84615"/>
    <w:rsid w:val="00B909B1"/>
    <w:rsid w:val="00B93F2F"/>
    <w:rsid w:val="00BD6621"/>
    <w:rsid w:val="00BE0A46"/>
    <w:rsid w:val="00BF2F48"/>
    <w:rsid w:val="00C03162"/>
    <w:rsid w:val="00C069D6"/>
    <w:rsid w:val="00C10175"/>
    <w:rsid w:val="00C11402"/>
    <w:rsid w:val="00C11ACA"/>
    <w:rsid w:val="00C1219F"/>
    <w:rsid w:val="00C1364C"/>
    <w:rsid w:val="00C16D00"/>
    <w:rsid w:val="00C434B6"/>
    <w:rsid w:val="00C53DC9"/>
    <w:rsid w:val="00C86DF1"/>
    <w:rsid w:val="00C90B02"/>
    <w:rsid w:val="00C9190A"/>
    <w:rsid w:val="00C933D4"/>
    <w:rsid w:val="00CA27FA"/>
    <w:rsid w:val="00CC0BD4"/>
    <w:rsid w:val="00CC20FF"/>
    <w:rsid w:val="00CC66E2"/>
    <w:rsid w:val="00CC7817"/>
    <w:rsid w:val="00CD0A5D"/>
    <w:rsid w:val="00CD4FAE"/>
    <w:rsid w:val="00CE2163"/>
    <w:rsid w:val="00CE5B67"/>
    <w:rsid w:val="00CF1103"/>
    <w:rsid w:val="00D00F51"/>
    <w:rsid w:val="00D01911"/>
    <w:rsid w:val="00D04135"/>
    <w:rsid w:val="00D11B81"/>
    <w:rsid w:val="00D26E4A"/>
    <w:rsid w:val="00D402CE"/>
    <w:rsid w:val="00D4747D"/>
    <w:rsid w:val="00D5328C"/>
    <w:rsid w:val="00D5424E"/>
    <w:rsid w:val="00D64860"/>
    <w:rsid w:val="00D766B3"/>
    <w:rsid w:val="00D775E2"/>
    <w:rsid w:val="00D81F3A"/>
    <w:rsid w:val="00D92DC8"/>
    <w:rsid w:val="00D97FE7"/>
    <w:rsid w:val="00DA36B6"/>
    <w:rsid w:val="00DC047D"/>
    <w:rsid w:val="00DD12AE"/>
    <w:rsid w:val="00DF0070"/>
    <w:rsid w:val="00DF3A8E"/>
    <w:rsid w:val="00DF58B6"/>
    <w:rsid w:val="00E1013B"/>
    <w:rsid w:val="00E301E9"/>
    <w:rsid w:val="00E63E66"/>
    <w:rsid w:val="00E703A2"/>
    <w:rsid w:val="00E74FF3"/>
    <w:rsid w:val="00E806C4"/>
    <w:rsid w:val="00E84FB1"/>
    <w:rsid w:val="00EB5A10"/>
    <w:rsid w:val="00EE4778"/>
    <w:rsid w:val="00F05BDF"/>
    <w:rsid w:val="00F17A94"/>
    <w:rsid w:val="00F21ACA"/>
    <w:rsid w:val="00F31972"/>
    <w:rsid w:val="00F41ABC"/>
    <w:rsid w:val="00F46605"/>
    <w:rsid w:val="00F520EE"/>
    <w:rsid w:val="00F57110"/>
    <w:rsid w:val="00F7005E"/>
    <w:rsid w:val="00F9091B"/>
    <w:rsid w:val="00F92A98"/>
    <w:rsid w:val="00FA7FF4"/>
    <w:rsid w:val="00FB530D"/>
    <w:rsid w:val="00FC0490"/>
    <w:rsid w:val="00FC5B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BA26"/>
  <w15:docId w15:val="{2840F833-5FCE-442C-A013-D701C36D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28C"/>
    <w:rPr>
      <w:sz w:val="24"/>
    </w:rPr>
  </w:style>
  <w:style w:type="paragraph" w:styleId="Heading1">
    <w:name w:val="heading 1"/>
    <w:basedOn w:val="Normal"/>
    <w:next w:val="Normal"/>
    <w:link w:val="Heading1Char"/>
    <w:uiPriority w:val="9"/>
    <w:qFormat/>
    <w:rsid w:val="00675629"/>
    <w:pPr>
      <w:autoSpaceDE w:val="0"/>
      <w:autoSpaceDN w:val="0"/>
      <w:adjustRightInd w:val="0"/>
      <w:spacing w:after="120"/>
      <w:outlineLvl w:val="0"/>
    </w:pPr>
    <w:rPr>
      <w:rFonts w:ascii="Arial" w:hAnsi="Arial" w:cs="Arial"/>
      <w:b/>
      <w:bCs/>
      <w:color w:val="000000"/>
      <w:szCs w:val="72"/>
    </w:rPr>
  </w:style>
  <w:style w:type="paragraph" w:styleId="Heading2">
    <w:name w:val="heading 2"/>
    <w:basedOn w:val="Heading1"/>
    <w:next w:val="Normal"/>
    <w:link w:val="Heading2Char"/>
    <w:uiPriority w:val="9"/>
    <w:unhideWhenUsed/>
    <w:qFormat/>
    <w:rsid w:val="004F2A75"/>
    <w:pPr>
      <w:outlineLvl w:val="1"/>
    </w:pPr>
    <w:rPr>
      <w:sz w:val="22"/>
    </w:rPr>
  </w:style>
  <w:style w:type="paragraph" w:styleId="Heading3">
    <w:name w:val="heading 3"/>
    <w:basedOn w:val="Heading2"/>
    <w:next w:val="Normal"/>
    <w:link w:val="Heading3Char"/>
    <w:uiPriority w:val="9"/>
    <w:unhideWhenUsed/>
    <w:qFormat/>
    <w:rsid w:val="004F2A75"/>
    <w:pPr>
      <w:outlineLvl w:val="2"/>
    </w:pPr>
    <w:rPr>
      <w:sz w:val="20"/>
    </w:rPr>
  </w:style>
  <w:style w:type="paragraph" w:styleId="Heading4">
    <w:name w:val="heading 4"/>
    <w:basedOn w:val="Normal"/>
    <w:next w:val="Normal"/>
    <w:link w:val="Heading4Char"/>
    <w:uiPriority w:val="9"/>
    <w:unhideWhenUsed/>
    <w:qFormat/>
    <w:rsid w:val="00393F01"/>
    <w:pPr>
      <w:autoSpaceDE w:val="0"/>
      <w:autoSpaceDN w:val="0"/>
      <w:adjustRightInd w:val="0"/>
      <w:spacing w:after="120"/>
      <w:outlineLvl w:val="3"/>
    </w:pPr>
    <w:rPr>
      <w:rFonts w:ascii="Arial" w:hAnsi="Arial" w:cs="Arial"/>
      <w:b/>
      <w:bCs/>
      <w:color w:val="000000"/>
      <w:sz w:val="20"/>
      <w:szCs w:val="24"/>
    </w:rPr>
  </w:style>
  <w:style w:type="paragraph" w:styleId="Heading5">
    <w:name w:val="heading 5"/>
    <w:basedOn w:val="Normal"/>
    <w:next w:val="Normal"/>
    <w:link w:val="Heading5Char"/>
    <w:uiPriority w:val="9"/>
    <w:unhideWhenUsed/>
    <w:qFormat/>
    <w:rsid w:val="00CF1103"/>
    <w:pPr>
      <w:autoSpaceDE w:val="0"/>
      <w:autoSpaceDN w:val="0"/>
      <w:adjustRightInd w:val="0"/>
      <w:spacing w:after="120"/>
      <w:outlineLvl w:val="4"/>
    </w:pPr>
    <w:rPr>
      <w:rFonts w:ascii="Arial" w:hAnsi="Arial" w:cs="Arial"/>
      <w:b/>
      <w:bCs/>
      <w:color w:val="000000"/>
      <w:sz w:val="20"/>
    </w:rPr>
  </w:style>
  <w:style w:type="paragraph" w:styleId="Heading6">
    <w:name w:val="heading 6"/>
    <w:basedOn w:val="Normal"/>
    <w:next w:val="Normal"/>
    <w:link w:val="Heading6Char"/>
    <w:uiPriority w:val="9"/>
    <w:unhideWhenUsed/>
    <w:qFormat/>
    <w:rsid w:val="00B909B1"/>
    <w:pPr>
      <w:autoSpaceDE w:val="0"/>
      <w:autoSpaceDN w:val="0"/>
      <w:adjustRightInd w:val="0"/>
      <w:spacing w:after="120"/>
      <w:outlineLvl w:val="5"/>
    </w:pPr>
    <w:rPr>
      <w:rFonts w:ascii="Arial" w:hAnsi="Arial" w:cs="Arial"/>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5328C"/>
    <w:pPr>
      <w:ind w:left="720"/>
      <w:contextualSpacing/>
    </w:pPr>
  </w:style>
  <w:style w:type="character" w:customStyle="1" w:styleId="Heading1Char">
    <w:name w:val="Heading 1 Char"/>
    <w:basedOn w:val="DefaultParagraphFont"/>
    <w:link w:val="Heading1"/>
    <w:uiPriority w:val="9"/>
    <w:rsid w:val="00675629"/>
    <w:rPr>
      <w:rFonts w:ascii="Arial" w:hAnsi="Arial" w:cs="Arial"/>
      <w:b/>
      <w:bCs/>
      <w:color w:val="000000"/>
      <w:sz w:val="24"/>
      <w:szCs w:val="72"/>
    </w:rPr>
  </w:style>
  <w:style w:type="paragraph" w:styleId="Subtitle">
    <w:name w:val="Subtitle"/>
    <w:basedOn w:val="ListParagraph"/>
    <w:next w:val="Normal"/>
    <w:link w:val="SubtitleChar"/>
    <w:uiPriority w:val="11"/>
    <w:qFormat/>
    <w:rsid w:val="00D5328C"/>
    <w:pPr>
      <w:spacing w:before="120" w:after="120"/>
      <w:ind w:left="705" w:hanging="705"/>
      <w:contextualSpacing w:val="0"/>
    </w:pPr>
    <w:rPr>
      <w:rFonts w:ascii="Tahoma" w:hAnsi="Tahoma" w:cs="Tahoma"/>
      <w:b/>
      <w:sz w:val="22"/>
      <w:szCs w:val="22"/>
    </w:rPr>
  </w:style>
  <w:style w:type="character" w:customStyle="1" w:styleId="SubtitleChar">
    <w:name w:val="Subtitle Char"/>
    <w:basedOn w:val="DefaultParagraphFont"/>
    <w:link w:val="Subtitle"/>
    <w:uiPriority w:val="11"/>
    <w:rsid w:val="00D5328C"/>
    <w:rPr>
      <w:rFonts w:ascii="Tahoma" w:hAnsi="Tahoma" w:cs="Tahoma"/>
      <w:b/>
      <w:sz w:val="22"/>
      <w:szCs w:val="22"/>
    </w:rPr>
  </w:style>
  <w:style w:type="paragraph" w:styleId="Header">
    <w:name w:val="header"/>
    <w:basedOn w:val="Normal"/>
    <w:link w:val="HeaderChar"/>
    <w:uiPriority w:val="99"/>
    <w:unhideWhenUsed/>
    <w:rsid w:val="00C90B02"/>
    <w:pPr>
      <w:tabs>
        <w:tab w:val="center" w:pos="4513"/>
        <w:tab w:val="right" w:pos="9026"/>
      </w:tabs>
    </w:pPr>
  </w:style>
  <w:style w:type="character" w:customStyle="1" w:styleId="HeaderChar">
    <w:name w:val="Header Char"/>
    <w:basedOn w:val="DefaultParagraphFont"/>
    <w:link w:val="Header"/>
    <w:uiPriority w:val="99"/>
    <w:rsid w:val="00C90B02"/>
    <w:rPr>
      <w:sz w:val="24"/>
    </w:rPr>
  </w:style>
  <w:style w:type="paragraph" w:styleId="Footer">
    <w:name w:val="footer"/>
    <w:basedOn w:val="Normal"/>
    <w:link w:val="FooterChar"/>
    <w:uiPriority w:val="99"/>
    <w:unhideWhenUsed/>
    <w:rsid w:val="00C90B02"/>
    <w:pPr>
      <w:tabs>
        <w:tab w:val="center" w:pos="4513"/>
        <w:tab w:val="right" w:pos="9026"/>
      </w:tabs>
    </w:pPr>
  </w:style>
  <w:style w:type="character" w:customStyle="1" w:styleId="FooterChar">
    <w:name w:val="Footer Char"/>
    <w:basedOn w:val="DefaultParagraphFont"/>
    <w:link w:val="Footer"/>
    <w:uiPriority w:val="99"/>
    <w:rsid w:val="00C90B02"/>
    <w:rPr>
      <w:sz w:val="24"/>
    </w:rPr>
  </w:style>
  <w:style w:type="paragraph" w:styleId="BalloonText">
    <w:name w:val="Balloon Text"/>
    <w:basedOn w:val="Normal"/>
    <w:link w:val="BalloonTextChar"/>
    <w:uiPriority w:val="99"/>
    <w:semiHidden/>
    <w:unhideWhenUsed/>
    <w:rsid w:val="00C90B02"/>
    <w:rPr>
      <w:rFonts w:ascii="Tahoma" w:hAnsi="Tahoma" w:cs="Tahoma"/>
      <w:sz w:val="16"/>
      <w:szCs w:val="16"/>
    </w:rPr>
  </w:style>
  <w:style w:type="character" w:customStyle="1" w:styleId="BalloonTextChar">
    <w:name w:val="Balloon Text Char"/>
    <w:basedOn w:val="DefaultParagraphFont"/>
    <w:link w:val="BalloonText"/>
    <w:uiPriority w:val="99"/>
    <w:semiHidden/>
    <w:rsid w:val="00C90B02"/>
    <w:rPr>
      <w:rFonts w:ascii="Tahoma" w:hAnsi="Tahoma" w:cs="Tahoma"/>
      <w:sz w:val="16"/>
      <w:szCs w:val="16"/>
    </w:rPr>
  </w:style>
  <w:style w:type="paragraph" w:styleId="TOCHeading">
    <w:name w:val="TOC Heading"/>
    <w:basedOn w:val="Heading1"/>
    <w:next w:val="Normal"/>
    <w:uiPriority w:val="39"/>
    <w:unhideWhenUsed/>
    <w:qFormat/>
    <w:rsid w:val="00C90B02"/>
    <w:pPr>
      <w:keepNext/>
      <w:keepLines/>
      <w:spacing w:before="480" w:line="276" w:lineRule="auto"/>
      <w:outlineLvl w:val="9"/>
    </w:pPr>
    <w:rPr>
      <w:rFonts w:asciiTheme="majorHAnsi" w:eastAsiaTheme="majorEastAsia" w:hAnsiTheme="majorHAnsi" w:cstheme="majorBidi"/>
      <w:bCs w:val="0"/>
      <w:color w:val="365F91" w:themeColor="accent1" w:themeShade="BF"/>
      <w:sz w:val="28"/>
      <w:szCs w:val="28"/>
      <w:lang w:val="en-US" w:eastAsia="ja-JP"/>
    </w:rPr>
  </w:style>
  <w:style w:type="paragraph" w:styleId="TOC2">
    <w:name w:val="toc 2"/>
    <w:basedOn w:val="Normal"/>
    <w:next w:val="Normal"/>
    <w:autoRedefine/>
    <w:uiPriority w:val="39"/>
    <w:unhideWhenUsed/>
    <w:qFormat/>
    <w:rsid w:val="00C90B02"/>
    <w:pPr>
      <w:spacing w:after="100" w:line="276" w:lineRule="auto"/>
      <w:ind w:left="220"/>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qFormat/>
    <w:rsid w:val="00C90B02"/>
    <w:pPr>
      <w:spacing w:after="100" w:line="276" w:lineRule="auto"/>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C90B02"/>
    <w:pPr>
      <w:spacing w:after="100" w:line="276" w:lineRule="auto"/>
      <w:ind w:left="440"/>
    </w:pPr>
    <w:rPr>
      <w:rFonts w:asciiTheme="minorHAnsi" w:eastAsiaTheme="minorEastAsia" w:hAnsiTheme="minorHAnsi" w:cstheme="minorBidi"/>
      <w:sz w:val="22"/>
      <w:szCs w:val="22"/>
      <w:lang w:val="en-US" w:eastAsia="ja-JP"/>
    </w:rPr>
  </w:style>
  <w:style w:type="character" w:styleId="Hyperlink">
    <w:name w:val="Hyperlink"/>
    <w:basedOn w:val="DefaultParagraphFont"/>
    <w:uiPriority w:val="99"/>
    <w:unhideWhenUsed/>
    <w:rsid w:val="00EE4778"/>
    <w:rPr>
      <w:color w:val="0000FF" w:themeColor="hyperlink"/>
      <w:u w:val="single"/>
    </w:rPr>
  </w:style>
  <w:style w:type="character" w:styleId="FollowedHyperlink">
    <w:name w:val="FollowedHyperlink"/>
    <w:basedOn w:val="DefaultParagraphFont"/>
    <w:uiPriority w:val="99"/>
    <w:semiHidden/>
    <w:unhideWhenUsed/>
    <w:rsid w:val="00EE4778"/>
    <w:rPr>
      <w:color w:val="800080" w:themeColor="followedHyperlink"/>
      <w:u w:val="single"/>
    </w:rPr>
  </w:style>
  <w:style w:type="paragraph" w:styleId="FootnoteText">
    <w:name w:val="footnote text"/>
    <w:basedOn w:val="Normal"/>
    <w:link w:val="FootnoteTextChar"/>
    <w:uiPriority w:val="99"/>
    <w:semiHidden/>
    <w:unhideWhenUsed/>
    <w:rsid w:val="00C16D00"/>
    <w:rPr>
      <w:sz w:val="20"/>
    </w:rPr>
  </w:style>
  <w:style w:type="character" w:customStyle="1" w:styleId="FootnoteTextChar">
    <w:name w:val="Footnote Text Char"/>
    <w:basedOn w:val="DefaultParagraphFont"/>
    <w:link w:val="FootnoteText"/>
    <w:uiPriority w:val="99"/>
    <w:semiHidden/>
    <w:rsid w:val="00C16D00"/>
  </w:style>
  <w:style w:type="character" w:styleId="FootnoteReference">
    <w:name w:val="footnote reference"/>
    <w:basedOn w:val="DefaultParagraphFont"/>
    <w:uiPriority w:val="99"/>
    <w:semiHidden/>
    <w:unhideWhenUsed/>
    <w:rsid w:val="00C16D00"/>
    <w:rPr>
      <w:vertAlign w:val="superscript"/>
    </w:rPr>
  </w:style>
  <w:style w:type="table" w:styleId="TableGrid">
    <w:name w:val="Table Grid"/>
    <w:basedOn w:val="TableNormal"/>
    <w:uiPriority w:val="59"/>
    <w:rsid w:val="00142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F2A75"/>
    <w:rPr>
      <w:rFonts w:ascii="Arial" w:hAnsi="Arial" w:cs="Arial"/>
      <w:b/>
      <w:bCs/>
      <w:color w:val="000000"/>
      <w:sz w:val="22"/>
      <w:szCs w:val="72"/>
    </w:rPr>
  </w:style>
  <w:style w:type="character" w:customStyle="1" w:styleId="Heading3Char">
    <w:name w:val="Heading 3 Char"/>
    <w:basedOn w:val="DefaultParagraphFont"/>
    <w:link w:val="Heading3"/>
    <w:uiPriority w:val="9"/>
    <w:rsid w:val="004F2A75"/>
    <w:rPr>
      <w:rFonts w:ascii="Arial" w:hAnsi="Arial" w:cs="Arial"/>
      <w:b/>
      <w:bCs/>
      <w:color w:val="000000"/>
      <w:szCs w:val="72"/>
    </w:rPr>
  </w:style>
  <w:style w:type="character" w:customStyle="1" w:styleId="Heading4Char">
    <w:name w:val="Heading 4 Char"/>
    <w:basedOn w:val="DefaultParagraphFont"/>
    <w:link w:val="Heading4"/>
    <w:uiPriority w:val="9"/>
    <w:rsid w:val="00393F01"/>
    <w:rPr>
      <w:rFonts w:ascii="Arial" w:hAnsi="Arial" w:cs="Arial"/>
      <w:b/>
      <w:bCs/>
      <w:color w:val="000000"/>
      <w:szCs w:val="24"/>
    </w:rPr>
  </w:style>
  <w:style w:type="character" w:customStyle="1" w:styleId="Heading5Char">
    <w:name w:val="Heading 5 Char"/>
    <w:basedOn w:val="DefaultParagraphFont"/>
    <w:link w:val="Heading5"/>
    <w:uiPriority w:val="9"/>
    <w:rsid w:val="00CF1103"/>
    <w:rPr>
      <w:rFonts w:ascii="Arial" w:hAnsi="Arial" w:cs="Arial"/>
      <w:b/>
      <w:bCs/>
      <w:color w:val="000000"/>
    </w:rPr>
  </w:style>
  <w:style w:type="character" w:customStyle="1" w:styleId="Heading6Char">
    <w:name w:val="Heading 6 Char"/>
    <w:basedOn w:val="DefaultParagraphFont"/>
    <w:link w:val="Heading6"/>
    <w:uiPriority w:val="9"/>
    <w:rsid w:val="00B909B1"/>
    <w:rPr>
      <w:rFonts w:ascii="Arial" w:hAnsi="Arial" w:cs="Arial"/>
      <w:b/>
      <w:bCs/>
      <w:color w:val="000000"/>
    </w:rPr>
  </w:style>
  <w:style w:type="paragraph" w:styleId="Title">
    <w:name w:val="Title"/>
    <w:basedOn w:val="Normal"/>
    <w:next w:val="Normal"/>
    <w:link w:val="TitleChar"/>
    <w:uiPriority w:val="10"/>
    <w:qFormat/>
    <w:rsid w:val="00D775E2"/>
    <w:pPr>
      <w:contextualSpacing/>
    </w:pPr>
    <w:rPr>
      <w:rFonts w:ascii="Arial" w:eastAsiaTheme="majorEastAsia" w:hAnsi="Arial" w:cstheme="majorBidi"/>
      <w:b/>
      <w:spacing w:val="-10"/>
      <w:kern w:val="28"/>
      <w:sz w:val="72"/>
      <w:szCs w:val="56"/>
    </w:rPr>
  </w:style>
  <w:style w:type="character" w:customStyle="1" w:styleId="TitleChar">
    <w:name w:val="Title Char"/>
    <w:basedOn w:val="DefaultParagraphFont"/>
    <w:link w:val="Title"/>
    <w:uiPriority w:val="10"/>
    <w:rsid w:val="00D775E2"/>
    <w:rPr>
      <w:rFonts w:ascii="Arial" w:eastAsiaTheme="majorEastAsia" w:hAnsi="Arial" w:cstheme="majorBidi"/>
      <w:b/>
      <w:spacing w:val="-10"/>
      <w:kern w:val="28"/>
      <w:sz w:val="72"/>
      <w:szCs w:val="56"/>
    </w:rPr>
  </w:style>
  <w:style w:type="paragraph" w:customStyle="1" w:styleId="Tableheading">
    <w:name w:val="Table heading"/>
    <w:basedOn w:val="Normal"/>
    <w:qFormat/>
    <w:rsid w:val="0097268A"/>
    <w:rPr>
      <w:rFonts w:ascii="Arial" w:hAnsi="Arial" w:cs="Calibri"/>
      <w:b/>
      <w:color w:val="000000"/>
      <w:sz w:val="18"/>
      <w:szCs w:val="22"/>
    </w:rPr>
  </w:style>
  <w:style w:type="character" w:styleId="Emphasis">
    <w:name w:val="Emphasis"/>
    <w:basedOn w:val="DefaultParagraphFont"/>
    <w:uiPriority w:val="20"/>
    <w:qFormat/>
    <w:rsid w:val="0048473F"/>
    <w:rPr>
      <w:rFonts w:ascii="Arial" w:hAnsi="Arial"/>
      <w: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internet/main/publishing.nsf/Content/foodsecretariat-food-safety-auditor"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odstandards.gov.au/Search/pages/results.aspx?k=An%20Audit%20Syste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ealth.gov.au/internet/main/publishing.nsf/Content/risk-profiling-framework"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comlaw.gov.au/"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3" ma:contentTypeDescription="Create a new document." ma:contentTypeScope="" ma:versionID="2ad65dcd2287509892a5262dc0626b5d">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68b8e78cdb2e0c6e71dafa509c2a0510"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Props1.xml><?xml version="1.0" encoding="utf-8"?>
<ds:datastoreItem xmlns:ds="http://schemas.openxmlformats.org/officeDocument/2006/customXml" ds:itemID="{F2C0DE7C-EC1F-4194-9AB8-D104E61766E9}">
  <ds:schemaRefs>
    <ds:schemaRef ds:uri="http://schemas.openxmlformats.org/officeDocument/2006/bibliography"/>
  </ds:schemaRefs>
</ds:datastoreItem>
</file>

<file path=customXml/itemProps2.xml><?xml version="1.0" encoding="utf-8"?>
<ds:datastoreItem xmlns:ds="http://schemas.openxmlformats.org/officeDocument/2006/customXml" ds:itemID="{1648973A-BB20-4D70-A512-478BBC938A18}"/>
</file>

<file path=customXml/itemProps3.xml><?xml version="1.0" encoding="utf-8"?>
<ds:datastoreItem xmlns:ds="http://schemas.openxmlformats.org/officeDocument/2006/customXml" ds:itemID="{205CE904-961F-47C2-9D00-DBF73CDC83E4}"/>
</file>

<file path=customXml/itemProps4.xml><?xml version="1.0" encoding="utf-8"?>
<ds:datastoreItem xmlns:ds="http://schemas.openxmlformats.org/officeDocument/2006/customXml" ds:itemID="{4AB22334-0756-45FD-BF14-CC6AF61757E2}"/>
</file>

<file path=docProps/app.xml><?xml version="1.0" encoding="utf-8"?>
<Properties xmlns="http://schemas.openxmlformats.org/officeDocument/2006/extended-properties" xmlns:vt="http://schemas.openxmlformats.org/officeDocument/2006/docPropsVTypes">
  <Template>Normal.dotm</Template>
  <TotalTime>147</TotalTime>
  <Pages>61</Pages>
  <Words>21348</Words>
  <Characters>121685</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National regulatory food safety auditor guideline and policy</vt:lpstr>
    </vt:vector>
  </TitlesOfParts>
  <Company/>
  <LinksUpToDate>false</LinksUpToDate>
  <CharactersWithSpaces>142748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regulatory food safety auditor guideline and policy</dc:title>
  <dc:subject>Policy and regulation</dc:subject>
  <dc:creator>Implementation Subcommittee for Food Regulation</dc:creator>
  <cp:keywords>regulatory food safety audit system; National Regulatory Food Safety Auditor Framework; regulatory food safety auditors</cp:keywords>
  <cp:lastModifiedBy>MORRISON, Lisa</cp:lastModifiedBy>
  <cp:revision>102</cp:revision>
  <cp:lastPrinted>2014-10-26T23:53:00Z</cp:lastPrinted>
  <dcterms:created xsi:type="dcterms:W3CDTF">2023-08-07T02:36:00Z</dcterms:created>
  <dcterms:modified xsi:type="dcterms:W3CDTF">2023-08-07T05:15:00Z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ies>
</file>