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EDC5" w14:textId="77777777" w:rsidR="00B34FE5" w:rsidRDefault="00D639DE" w:rsidP="00D639DE">
      <w:pPr>
        <w:pStyle w:val="Heading1"/>
      </w:pPr>
      <w:r>
        <w:t>AUSTRALIA</w:t>
      </w:r>
      <w:r>
        <w:rPr>
          <w:spacing w:val="-16"/>
        </w:rPr>
        <w:t xml:space="preserve"> </w:t>
      </w:r>
      <w:r>
        <w:t>AND</w:t>
      </w:r>
      <w:r>
        <w:rPr>
          <w:spacing w:val="-6"/>
        </w:rPr>
        <w:t xml:space="preserve"> </w:t>
      </w:r>
      <w:r w:rsidRPr="00D639DE">
        <w:t>NEW</w:t>
      </w:r>
      <w:r>
        <w:rPr>
          <w:spacing w:val="-7"/>
        </w:rPr>
        <w:t xml:space="preserve"> </w:t>
      </w:r>
      <w:r>
        <w:t>ZEALAND</w:t>
      </w:r>
      <w:r>
        <w:rPr>
          <w:spacing w:val="-13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rPr>
          <w:w w:val="99"/>
        </w:rPr>
        <w:t xml:space="preserve">REGULATION </w:t>
      </w:r>
      <w:r>
        <w:t>MINISTERIAL</w:t>
      </w:r>
      <w:r>
        <w:rPr>
          <w:spacing w:val="-19"/>
        </w:rPr>
        <w:t xml:space="preserve"> </w:t>
      </w:r>
      <w:r>
        <w:rPr>
          <w:w w:val="99"/>
        </w:rPr>
        <w:t>COUNC</w:t>
      </w:r>
      <w:r>
        <w:rPr>
          <w:spacing w:val="2"/>
          <w:w w:val="99"/>
        </w:rPr>
        <w:t>I</w:t>
      </w:r>
      <w:r>
        <w:rPr>
          <w:w w:val="99"/>
        </w:rPr>
        <w:t>L</w:t>
      </w:r>
    </w:p>
    <w:p w14:paraId="5CA84334" w14:textId="77777777" w:rsidR="00B34FE5" w:rsidRDefault="00B34FE5">
      <w:pPr>
        <w:spacing w:after="0" w:line="200" w:lineRule="exact"/>
        <w:rPr>
          <w:sz w:val="20"/>
          <w:szCs w:val="20"/>
        </w:rPr>
      </w:pPr>
    </w:p>
    <w:p w14:paraId="3E271B47" w14:textId="77777777" w:rsidR="00B34FE5" w:rsidRDefault="00D639DE" w:rsidP="00D639DE">
      <w:pPr>
        <w:pStyle w:val="Heading2"/>
      </w:pPr>
      <w:r>
        <w:t>Food</w:t>
      </w:r>
      <w:r>
        <w:rPr>
          <w:spacing w:val="-6"/>
        </w:rPr>
        <w:t xml:space="preserve"> </w:t>
      </w:r>
      <w:r w:rsidRPr="00D639DE">
        <w:t>Regulation</w:t>
      </w:r>
      <w:r>
        <w:rPr>
          <w:spacing w:val="-13"/>
        </w:rPr>
        <w:t xml:space="preserve"> </w:t>
      </w:r>
      <w:r>
        <w:t>Standing</w:t>
      </w:r>
      <w:r>
        <w:rPr>
          <w:spacing w:val="-11"/>
        </w:rPr>
        <w:t xml:space="preserve"> </w:t>
      </w:r>
      <w:r>
        <w:rPr>
          <w:w w:val="99"/>
        </w:rPr>
        <w:t>Committee</w:t>
      </w:r>
    </w:p>
    <w:p w14:paraId="7D4E4729" w14:textId="77777777" w:rsidR="00B34FE5" w:rsidRDefault="00D639DE">
      <w:pPr>
        <w:spacing w:after="0" w:line="322" w:lineRule="exact"/>
        <w:ind w:left="1135" w:right="10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Intent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Part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2.9-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Special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Purpose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Foods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Working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Group</w:t>
      </w:r>
    </w:p>
    <w:p w14:paraId="3F0CDDF7" w14:textId="77777777" w:rsidR="00B34FE5" w:rsidRDefault="00B34FE5">
      <w:pPr>
        <w:spacing w:before="9" w:after="0" w:line="130" w:lineRule="exact"/>
        <w:rPr>
          <w:sz w:val="13"/>
          <w:szCs w:val="13"/>
        </w:rPr>
      </w:pPr>
    </w:p>
    <w:p w14:paraId="6BAC2020" w14:textId="77777777" w:rsidR="00B34FE5" w:rsidRDefault="00D639DE" w:rsidP="00D639DE">
      <w:pPr>
        <w:pStyle w:val="Heading2"/>
      </w:pPr>
      <w:r>
        <w:t>Recommended</w:t>
      </w:r>
      <w:r>
        <w:rPr>
          <w:spacing w:val="-18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Guideline</w:t>
      </w:r>
      <w:r>
        <w:rPr>
          <w:spacing w:val="-1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intent</w:t>
      </w:r>
      <w:r>
        <w:rPr>
          <w:spacing w:val="-7"/>
        </w:rPr>
        <w:t xml:space="preserve"> </w:t>
      </w:r>
      <w:r>
        <w:rPr>
          <w:w w:val="99"/>
        </w:rPr>
        <w:t xml:space="preserve">of </w:t>
      </w:r>
      <w:r>
        <w:rPr>
          <w:position w:val="-1"/>
        </w:rPr>
        <w:t>Part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2.9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-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Special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Purpose</w:t>
      </w:r>
      <w:r>
        <w:rPr>
          <w:spacing w:val="-10"/>
          <w:position w:val="-1"/>
        </w:rPr>
        <w:t xml:space="preserve"> </w:t>
      </w:r>
      <w:r>
        <w:rPr>
          <w:w w:val="99"/>
          <w:position w:val="-1"/>
        </w:rPr>
        <w:t>Foods</w:t>
      </w:r>
    </w:p>
    <w:p w14:paraId="45594BD5" w14:textId="77777777" w:rsidR="00B34FE5" w:rsidRDefault="00B34FE5">
      <w:pPr>
        <w:spacing w:before="5" w:after="0" w:line="140" w:lineRule="exact"/>
        <w:rPr>
          <w:sz w:val="14"/>
          <w:szCs w:val="14"/>
        </w:rPr>
      </w:pPr>
    </w:p>
    <w:p w14:paraId="0DBF0CEA" w14:textId="77777777" w:rsidR="00B34FE5" w:rsidRDefault="00D639DE" w:rsidP="00D639DE">
      <w:pPr>
        <w:pStyle w:val="Heading3"/>
      </w:pPr>
      <w:r w:rsidRPr="00D639DE">
        <w:t>SCOPE</w:t>
      </w:r>
      <w:r>
        <w:t>/A</w:t>
      </w:r>
      <w:r>
        <w:rPr>
          <w:spacing w:val="1"/>
        </w:rPr>
        <w:t>I</w:t>
      </w:r>
      <w:r>
        <w:t>M</w:t>
      </w:r>
    </w:p>
    <w:p w14:paraId="755F1B03" w14:textId="77777777" w:rsidR="00B34FE5" w:rsidRDefault="00D639D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policy guideline provides guidance and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arity on the intent of Part 2.9 – Special Purpose Foods of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Australia New Zealand Food Standards Code </w:t>
      </w:r>
      <w:r>
        <w:rPr>
          <w:rFonts w:ascii="Times New Roman" w:eastAsia="Times New Roman" w:hAnsi="Times New Roman" w:cs="Times New Roman"/>
          <w:sz w:val="24"/>
          <w:szCs w:val="24"/>
        </w:rPr>
        <w:t>(the Code).</w:t>
      </w:r>
    </w:p>
    <w:p w14:paraId="5C9C3028" w14:textId="77777777" w:rsidR="00B34FE5" w:rsidRDefault="00B34FE5">
      <w:pPr>
        <w:spacing w:after="0" w:line="200" w:lineRule="exact"/>
        <w:rPr>
          <w:sz w:val="20"/>
          <w:szCs w:val="20"/>
        </w:rPr>
      </w:pPr>
    </w:p>
    <w:p w14:paraId="6EF0684A" w14:textId="77777777" w:rsidR="00B34FE5" w:rsidRDefault="00D639DE">
      <w:pPr>
        <w:spacing w:after="0" w:line="239" w:lineRule="auto"/>
        <w:ind w:left="12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 2.9 - Special Purpose Foods, of the Code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intended to conta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food standards that prescribe specific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for foods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processed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anufactured for use by physiologically vulnerable individuals and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sub-groups. 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within food standards in Part 2.9 are prescribed relative to the particular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 dietary use of the food.</w:t>
      </w:r>
    </w:p>
    <w:p w14:paraId="17DDBF18" w14:textId="77777777" w:rsidR="00B34FE5" w:rsidRDefault="00B34FE5">
      <w:pPr>
        <w:spacing w:after="0" w:line="200" w:lineRule="exact"/>
        <w:rPr>
          <w:sz w:val="20"/>
          <w:szCs w:val="20"/>
        </w:rPr>
      </w:pPr>
    </w:p>
    <w:p w14:paraId="30F8B7E3" w14:textId="77777777" w:rsidR="00B34FE5" w:rsidRDefault="00D639DE">
      <w:pPr>
        <w:spacing w:after="0" w:line="240" w:lineRule="auto"/>
        <w:ind w:left="120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 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oses of Part 2.9, physiological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lnera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ility relates only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tuations where there is risk of dietary inadequacy to support:</w:t>
      </w:r>
    </w:p>
    <w:p w14:paraId="50B353D5" w14:textId="77777777" w:rsidR="00B34FE5" w:rsidRPr="00C15888" w:rsidRDefault="00D639DE" w:rsidP="00C15888">
      <w:pPr>
        <w:pStyle w:val="ListParagraph"/>
        <w:numPr>
          <w:ilvl w:val="0"/>
          <w:numId w:val="3"/>
        </w:numPr>
        <w:tabs>
          <w:tab w:val="left" w:pos="709"/>
        </w:tabs>
        <w:spacing w:after="60" w:line="240" w:lineRule="auto"/>
        <w:ind w:left="709" w:right="709" w:hanging="42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15888">
        <w:rPr>
          <w:rFonts w:ascii="Times New Roman" w:eastAsia="Times New Roman" w:hAnsi="Times New Roman" w:cs="Times New Roman"/>
          <w:sz w:val="24"/>
          <w:szCs w:val="24"/>
        </w:rPr>
        <w:t>physical and physiological need arising f</w:t>
      </w:r>
      <w:r w:rsidRPr="00C1588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specific life stages (e.g. in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ancy), physical di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ease, dis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er and di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abilit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; or</w:t>
      </w:r>
    </w:p>
    <w:p w14:paraId="0AA40074" w14:textId="77777777" w:rsidR="00B34FE5" w:rsidRPr="00D639DE" w:rsidRDefault="00D639DE" w:rsidP="00C15888">
      <w:pPr>
        <w:pStyle w:val="ListParagraph"/>
        <w:numPr>
          <w:ilvl w:val="0"/>
          <w:numId w:val="3"/>
        </w:numPr>
        <w:tabs>
          <w:tab w:val="left" w:pos="709"/>
        </w:tabs>
        <w:spacing w:after="120" w:line="240" w:lineRule="auto"/>
        <w:ind w:left="709" w:right="709" w:hanging="42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639DE">
        <w:rPr>
          <w:rFonts w:ascii="Times New Roman" w:eastAsia="Times New Roman" w:hAnsi="Times New Roman" w:cs="Times New Roman"/>
          <w:sz w:val="24"/>
          <w:szCs w:val="24"/>
        </w:rPr>
        <w:t>physical and physiological conditions that require altered energy intake;</w:t>
      </w:r>
    </w:p>
    <w:p w14:paraId="50B20F19" w14:textId="77777777" w:rsidR="00B34FE5" w:rsidRPr="00D639DE" w:rsidRDefault="00D639DE" w:rsidP="00D639DE">
      <w:pPr>
        <w:tabs>
          <w:tab w:val="left" w:pos="900"/>
        </w:tabs>
        <w:spacing w:after="0" w:line="240" w:lineRule="auto"/>
        <w:ind w:left="120" w:right="707"/>
        <w:rPr>
          <w:rFonts w:ascii="Times New Roman" w:eastAsia="Times New Roman" w:hAnsi="Times New Roman" w:cs="Times New Roman"/>
          <w:sz w:val="24"/>
          <w:szCs w:val="24"/>
        </w:rPr>
      </w:pPr>
      <w:r w:rsidRPr="00D639DE">
        <w:rPr>
          <w:rFonts w:ascii="Times New Roman" w:eastAsia="Times New Roman" w:hAnsi="Times New Roman" w:cs="Times New Roman"/>
          <w:sz w:val="24"/>
          <w:szCs w:val="24"/>
        </w:rPr>
        <w:t>that occasion the use of special purpose food.</w:t>
      </w:r>
    </w:p>
    <w:p w14:paraId="59FA0B52" w14:textId="77777777" w:rsidR="00B34FE5" w:rsidRDefault="00B34FE5">
      <w:pPr>
        <w:spacing w:before="16" w:after="0" w:line="220" w:lineRule="exact"/>
      </w:pPr>
    </w:p>
    <w:p w14:paraId="68912F70" w14:textId="77777777" w:rsidR="00B34FE5" w:rsidRDefault="00D639DE">
      <w:pPr>
        <w:spacing w:after="0" w:line="240" w:lineRule="auto"/>
        <w:ind w:left="120" w:right="5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policy guideline does not apply to products that are reg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lated as therapeutic goods. T</w:t>
      </w:r>
      <w:r>
        <w:rPr>
          <w:rFonts w:ascii="Times New Roman" w:eastAsia="Times New Roman" w:hAnsi="Times New Roman" w:cs="Times New Roman"/>
          <w:sz w:val="23"/>
          <w:szCs w:val="23"/>
        </w:rPr>
        <w:t>here 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ains a need for clarity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 the food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edicine interface to differentiate foods from therapeutic goods</w:t>
      </w:r>
      <w:r>
        <w:rPr>
          <w:rFonts w:ascii="Times New Roman" w:eastAsia="Times New Roman" w:hAnsi="Times New Roman" w:cs="Times New Roman"/>
          <w:sz w:val="24"/>
          <w:szCs w:val="24"/>
        </w:rPr>
        <w:t>.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ilarly this policy guideline does not apply to foods as regulated by standards other than those in Part 2.9 of the Code.</w:t>
      </w:r>
    </w:p>
    <w:p w14:paraId="24D5D60C" w14:textId="77777777" w:rsidR="00B34FE5" w:rsidRDefault="00B34FE5">
      <w:pPr>
        <w:spacing w:after="0" w:line="200" w:lineRule="exact"/>
        <w:rPr>
          <w:sz w:val="20"/>
          <w:szCs w:val="20"/>
        </w:rPr>
      </w:pPr>
    </w:p>
    <w:p w14:paraId="3A815597" w14:textId="77777777" w:rsidR="00B34FE5" w:rsidRDefault="00D639DE">
      <w:pPr>
        <w:spacing w:after="0" w:line="240" w:lineRule="auto"/>
        <w:ind w:left="120" w:righ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guidance in relation to nutrition, health and related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on special purpose foods is covered by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Policy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uideline on Nutrition, Health and related claims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BD436C" w14:textId="77777777" w:rsidR="00B34FE5" w:rsidRDefault="00B34FE5">
      <w:pPr>
        <w:spacing w:before="1" w:after="0" w:line="280" w:lineRule="exact"/>
        <w:rPr>
          <w:sz w:val="28"/>
          <w:szCs w:val="28"/>
        </w:rPr>
      </w:pPr>
    </w:p>
    <w:p w14:paraId="0DD0373E" w14:textId="77777777" w:rsidR="00B34FE5" w:rsidRDefault="00D639DE" w:rsidP="00D639DE">
      <w:pPr>
        <w:pStyle w:val="Heading3"/>
      </w:pPr>
      <w:r>
        <w:t>HIGH O</w:t>
      </w:r>
      <w:r>
        <w:rPr>
          <w:spacing w:val="-2"/>
        </w:rPr>
        <w:t>R</w:t>
      </w:r>
      <w:r>
        <w:t>DER POLICY PRINCIPLES</w:t>
      </w:r>
    </w:p>
    <w:p w14:paraId="07E3F10F" w14:textId="77777777" w:rsidR="00B34FE5" w:rsidRDefault="00D639DE">
      <w:pPr>
        <w:spacing w:before="26" w:after="0" w:line="240" w:lineRule="auto"/>
        <w:ind w:left="120" w:right="6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Food Standards Australia New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ealand Act 1991 </w:t>
      </w:r>
      <w:r>
        <w:rPr>
          <w:rFonts w:ascii="Times New Roman" w:eastAsia="Times New Roman" w:hAnsi="Times New Roman" w:cs="Times New Roman"/>
          <w:sz w:val="24"/>
          <w:szCs w:val="24"/>
        </w:rPr>
        <w:t>(the Act) establishes a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objectives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FSANZ (the Authority) in developing or reviewing of food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andards.</w:t>
      </w:r>
    </w:p>
    <w:p w14:paraId="4EA39461" w14:textId="77777777" w:rsidR="00B34FE5" w:rsidRDefault="00B34FE5">
      <w:pPr>
        <w:spacing w:before="16" w:after="0" w:line="260" w:lineRule="exact"/>
        <w:rPr>
          <w:sz w:val="26"/>
          <w:szCs w:val="26"/>
        </w:rPr>
      </w:pPr>
    </w:p>
    <w:p w14:paraId="74803576" w14:textId="77777777" w:rsidR="00B34FE5" w:rsidRPr="00C15888" w:rsidRDefault="00D639DE" w:rsidP="00C15888">
      <w:pPr>
        <w:pStyle w:val="ListParagraph"/>
        <w:numPr>
          <w:ilvl w:val="0"/>
          <w:numId w:val="4"/>
        </w:numPr>
        <w:spacing w:after="0" w:line="240" w:lineRule="auto"/>
        <w:ind w:left="709" w:right="987" w:hanging="425"/>
        <w:rPr>
          <w:rFonts w:ascii="Times New Roman" w:eastAsia="Times New Roman" w:hAnsi="Times New Roman" w:cs="Times New Roman"/>
          <w:sz w:val="24"/>
          <w:szCs w:val="24"/>
        </w:rPr>
      </w:pPr>
      <w:r w:rsidRPr="00C15888">
        <w:rPr>
          <w:rFonts w:ascii="Times New Roman" w:eastAsia="Times New Roman" w:hAnsi="Times New Roman" w:cs="Times New Roman"/>
          <w:sz w:val="24"/>
          <w:szCs w:val="24"/>
        </w:rPr>
        <w:t xml:space="preserve">The objectives (in descending priority order) of the Authority in developing or reviewing food regulatory 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 xml:space="preserve">easures and variations of food regulatory 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1588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asures are:</w:t>
      </w:r>
    </w:p>
    <w:p w14:paraId="758FE31B" w14:textId="77777777" w:rsidR="00B34FE5" w:rsidRDefault="00B34FE5">
      <w:pPr>
        <w:spacing w:after="0" w:line="180" w:lineRule="exact"/>
        <w:rPr>
          <w:sz w:val="18"/>
          <w:szCs w:val="18"/>
        </w:rPr>
      </w:pPr>
    </w:p>
    <w:p w14:paraId="2C086ABC" w14:textId="77777777" w:rsidR="00B34FE5" w:rsidRPr="00C15888" w:rsidRDefault="00D639DE" w:rsidP="00C15888">
      <w:pPr>
        <w:pStyle w:val="ListParagraph"/>
        <w:numPr>
          <w:ilvl w:val="1"/>
          <w:numId w:val="7"/>
        </w:numPr>
        <w:tabs>
          <w:tab w:val="left" w:pos="1240"/>
        </w:tabs>
        <w:spacing w:after="60" w:line="240" w:lineRule="auto"/>
        <w:ind w:right="-23" w:hanging="448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15888">
        <w:rPr>
          <w:rFonts w:ascii="Times New Roman" w:eastAsia="Times New Roman" w:hAnsi="Times New Roman" w:cs="Times New Roman"/>
          <w:sz w:val="24"/>
          <w:szCs w:val="24"/>
        </w:rPr>
        <w:t>the protection of public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health and safety; and</w:t>
      </w:r>
    </w:p>
    <w:p w14:paraId="59F385BD" w14:textId="77777777" w:rsidR="00B34FE5" w:rsidRPr="00C15888" w:rsidRDefault="00D639DE" w:rsidP="00C15888">
      <w:pPr>
        <w:pStyle w:val="ListParagraph"/>
        <w:numPr>
          <w:ilvl w:val="1"/>
          <w:numId w:val="7"/>
        </w:numPr>
        <w:tabs>
          <w:tab w:val="left" w:pos="1240"/>
        </w:tabs>
        <w:spacing w:before="60" w:after="0" w:line="240" w:lineRule="auto"/>
        <w:ind w:right="473" w:hanging="447"/>
        <w:rPr>
          <w:rFonts w:ascii="Times New Roman" w:eastAsia="Times New Roman" w:hAnsi="Times New Roman" w:cs="Times New Roman"/>
          <w:sz w:val="24"/>
          <w:szCs w:val="24"/>
        </w:rPr>
      </w:pPr>
      <w:r w:rsidRPr="00C15888">
        <w:rPr>
          <w:rFonts w:ascii="Times New Roman" w:eastAsia="Times New Roman" w:hAnsi="Times New Roman" w:cs="Times New Roman"/>
          <w:sz w:val="24"/>
          <w:szCs w:val="24"/>
        </w:rPr>
        <w:t>the provision of adequ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te infor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ation relating to food to enable consu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 xml:space="preserve">ers to 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ake info</w:t>
      </w:r>
      <w:r w:rsidRPr="00C1588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ed choices; and</w:t>
      </w:r>
    </w:p>
    <w:p w14:paraId="6E5E7C86" w14:textId="77777777" w:rsidR="00B34FE5" w:rsidRPr="00C15888" w:rsidRDefault="00D639DE" w:rsidP="00C15888">
      <w:pPr>
        <w:pStyle w:val="ListParagraph"/>
        <w:numPr>
          <w:ilvl w:val="1"/>
          <w:numId w:val="7"/>
        </w:numPr>
        <w:tabs>
          <w:tab w:val="left" w:pos="1240"/>
        </w:tabs>
        <w:spacing w:before="60" w:after="0" w:line="240" w:lineRule="auto"/>
        <w:ind w:right="-20" w:hanging="447"/>
        <w:rPr>
          <w:rFonts w:ascii="Times New Roman" w:eastAsia="Times New Roman" w:hAnsi="Times New Roman" w:cs="Times New Roman"/>
          <w:sz w:val="24"/>
          <w:szCs w:val="24"/>
        </w:rPr>
      </w:pPr>
      <w:r w:rsidRPr="00C158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prevention of 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1588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eading or deceptive conduct.</w:t>
      </w:r>
    </w:p>
    <w:p w14:paraId="39DC0ADB" w14:textId="77777777" w:rsidR="00B34FE5" w:rsidRDefault="00B34FE5">
      <w:pPr>
        <w:spacing w:before="16" w:after="0" w:line="260" w:lineRule="exact"/>
        <w:rPr>
          <w:sz w:val="26"/>
          <w:szCs w:val="26"/>
        </w:rPr>
      </w:pPr>
    </w:p>
    <w:p w14:paraId="499935DF" w14:textId="77777777" w:rsidR="00B34FE5" w:rsidRPr="00C15888" w:rsidRDefault="00D639DE" w:rsidP="00C15888">
      <w:pPr>
        <w:pStyle w:val="ListParagraph"/>
        <w:numPr>
          <w:ilvl w:val="0"/>
          <w:numId w:val="4"/>
        </w:numPr>
        <w:spacing w:after="0" w:line="240" w:lineRule="auto"/>
        <w:ind w:left="709" w:right="-20" w:hanging="425"/>
        <w:rPr>
          <w:rFonts w:ascii="Times New Roman" w:eastAsia="Times New Roman" w:hAnsi="Times New Roman" w:cs="Times New Roman"/>
          <w:sz w:val="24"/>
          <w:szCs w:val="24"/>
        </w:rPr>
      </w:pPr>
      <w:r w:rsidRPr="00C15888">
        <w:rPr>
          <w:rFonts w:ascii="Times New Roman" w:eastAsia="Times New Roman" w:hAnsi="Times New Roman" w:cs="Times New Roman"/>
          <w:sz w:val="24"/>
          <w:szCs w:val="24"/>
        </w:rPr>
        <w:t xml:space="preserve">In developing or reviewing food regulatory 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1588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 xml:space="preserve">asures and variations of food regulatory 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easures the Authority must also have regard to the following:</w:t>
      </w:r>
    </w:p>
    <w:p w14:paraId="15B47C56" w14:textId="77777777" w:rsidR="00B34FE5" w:rsidRDefault="00B34FE5">
      <w:pPr>
        <w:spacing w:after="0" w:line="180" w:lineRule="exact"/>
        <w:rPr>
          <w:sz w:val="18"/>
          <w:szCs w:val="18"/>
        </w:rPr>
      </w:pPr>
    </w:p>
    <w:p w14:paraId="4812BE4B" w14:textId="77777777" w:rsidR="00B34FE5" w:rsidRPr="00C15888" w:rsidRDefault="00D639DE" w:rsidP="00C15888">
      <w:pPr>
        <w:pStyle w:val="ListParagraph"/>
        <w:numPr>
          <w:ilvl w:val="1"/>
          <w:numId w:val="10"/>
        </w:numPr>
        <w:tabs>
          <w:tab w:val="left" w:pos="1418"/>
        </w:tabs>
        <w:spacing w:after="60" w:line="240" w:lineRule="auto"/>
        <w:ind w:left="1417" w:right="732" w:hanging="42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15888">
        <w:rPr>
          <w:rFonts w:ascii="Times New Roman" w:eastAsia="Times New Roman" w:hAnsi="Times New Roman" w:cs="Times New Roman"/>
          <w:sz w:val="24"/>
          <w:szCs w:val="24"/>
        </w:rPr>
        <w:t>the need for standards to be based on risk analysis using the best available scie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ic e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idenc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1B0EED" w14:textId="77777777" w:rsidR="00C15888" w:rsidRPr="00C15888" w:rsidRDefault="00D639DE" w:rsidP="00C15888">
      <w:pPr>
        <w:pStyle w:val="ListParagraph"/>
        <w:numPr>
          <w:ilvl w:val="1"/>
          <w:numId w:val="10"/>
        </w:numPr>
        <w:tabs>
          <w:tab w:val="left" w:pos="1418"/>
        </w:tabs>
        <w:spacing w:before="60" w:after="60" w:line="240" w:lineRule="auto"/>
        <w:ind w:left="1417" w:right="51" w:hanging="42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15888">
        <w:rPr>
          <w:rFonts w:ascii="Times New Roman" w:eastAsia="Times New Roman" w:hAnsi="Times New Roman" w:cs="Times New Roman"/>
          <w:sz w:val="24"/>
          <w:szCs w:val="24"/>
        </w:rPr>
        <w:t>the pro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otion of consistency between d</w:t>
      </w:r>
      <w:r w:rsidRPr="00C1588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estic and internati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C15888">
        <w:rPr>
          <w:rFonts w:ascii="Times New Roman" w:eastAsia="Times New Roman" w:hAnsi="Times New Roman" w:cs="Times New Roman"/>
          <w:sz w:val="24"/>
          <w:szCs w:val="24"/>
        </w:rPr>
        <w:t xml:space="preserve">nal food 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 xml:space="preserve">standards; </w:t>
      </w:r>
    </w:p>
    <w:p w14:paraId="33185F1C" w14:textId="77777777" w:rsidR="00B34FE5" w:rsidRPr="00C15888" w:rsidRDefault="00D639DE" w:rsidP="00C15888">
      <w:pPr>
        <w:pStyle w:val="ListParagraph"/>
        <w:numPr>
          <w:ilvl w:val="1"/>
          <w:numId w:val="10"/>
        </w:numPr>
        <w:tabs>
          <w:tab w:val="left" w:pos="1418"/>
        </w:tabs>
        <w:spacing w:before="60" w:after="60" w:line="240" w:lineRule="auto"/>
        <w:ind w:left="1417" w:right="51" w:hanging="42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15888">
        <w:rPr>
          <w:rFonts w:ascii="Times New Roman" w:eastAsia="Times New Roman" w:hAnsi="Times New Roman" w:cs="Times New Roman"/>
          <w:sz w:val="24"/>
          <w:szCs w:val="24"/>
        </w:rPr>
        <w:t>the de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1588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1588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 xml:space="preserve">lity of an efficient 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nd internationally co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petitive food industry;</w:t>
      </w:r>
    </w:p>
    <w:p w14:paraId="490573D0" w14:textId="77777777" w:rsidR="00B34FE5" w:rsidRPr="00C15888" w:rsidRDefault="00D639DE" w:rsidP="00C15888">
      <w:pPr>
        <w:pStyle w:val="ListParagraph"/>
        <w:numPr>
          <w:ilvl w:val="1"/>
          <w:numId w:val="10"/>
        </w:numPr>
        <w:tabs>
          <w:tab w:val="left" w:pos="1418"/>
        </w:tabs>
        <w:spacing w:before="2" w:after="60" w:line="240" w:lineRule="auto"/>
        <w:ind w:left="1417" w:right="-20" w:hanging="42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15888">
        <w:rPr>
          <w:rFonts w:ascii="Times New Roman" w:eastAsia="Times New Roman" w:hAnsi="Times New Roman" w:cs="Times New Roman"/>
          <w:sz w:val="24"/>
          <w:szCs w:val="24"/>
        </w:rPr>
        <w:t>the pro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otion of fair trading in food;</w:t>
      </w:r>
    </w:p>
    <w:p w14:paraId="7138C6B4" w14:textId="77777777" w:rsidR="00B34FE5" w:rsidRPr="00C15888" w:rsidRDefault="00D639DE" w:rsidP="00C15888">
      <w:pPr>
        <w:pStyle w:val="ListParagraph"/>
        <w:numPr>
          <w:ilvl w:val="1"/>
          <w:numId w:val="10"/>
        </w:numPr>
        <w:tabs>
          <w:tab w:val="left" w:pos="1418"/>
        </w:tabs>
        <w:spacing w:before="60" w:after="0" w:line="240" w:lineRule="auto"/>
        <w:ind w:left="1418" w:right="193" w:hanging="425"/>
        <w:rPr>
          <w:rFonts w:ascii="Times New Roman" w:eastAsia="Times New Roman" w:hAnsi="Times New Roman" w:cs="Times New Roman"/>
          <w:sz w:val="24"/>
          <w:szCs w:val="24"/>
        </w:rPr>
      </w:pPr>
      <w:r w:rsidRPr="00C15888">
        <w:rPr>
          <w:rFonts w:ascii="Times New Roman" w:eastAsia="Times New Roman" w:hAnsi="Times New Roman" w:cs="Times New Roman"/>
          <w:sz w:val="24"/>
          <w:szCs w:val="24"/>
        </w:rPr>
        <w:t>any written policy guid</w:t>
      </w:r>
      <w:r w:rsidRPr="00C1588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lines for</w:t>
      </w:r>
      <w:r w:rsidRPr="00C1588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15888">
        <w:rPr>
          <w:rFonts w:ascii="Times New Roman" w:eastAsia="Times New Roman" w:hAnsi="Times New Roman" w:cs="Times New Roman"/>
          <w:sz w:val="24"/>
          <w:szCs w:val="24"/>
        </w:rPr>
        <w:t>ulated by the Council for the purposes of this paragraph and notified to the Authority.</w:t>
      </w:r>
    </w:p>
    <w:p w14:paraId="2A2BE6EC" w14:textId="77777777" w:rsidR="00B34FE5" w:rsidRDefault="00B34FE5">
      <w:pPr>
        <w:spacing w:before="16" w:after="0" w:line="260" w:lineRule="exact"/>
        <w:rPr>
          <w:sz w:val="26"/>
          <w:szCs w:val="26"/>
        </w:rPr>
      </w:pPr>
    </w:p>
    <w:p w14:paraId="7146A534" w14:textId="77777777" w:rsidR="00B34FE5" w:rsidRDefault="00D639DE" w:rsidP="00D639D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other policies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 relevant to the develop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food standards, including COAG Principles (Australia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only), New Zealand Code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Good Regulatory Practice (Nov 1997),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between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Australia and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New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Zealand concerning a Joint Food Stand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rds System and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 agree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ents.</w:t>
      </w:r>
    </w:p>
    <w:p w14:paraId="3E3CA1F2" w14:textId="77777777" w:rsidR="00B34FE5" w:rsidRDefault="00B34FE5">
      <w:pPr>
        <w:spacing w:before="6" w:after="0" w:line="280" w:lineRule="exact"/>
        <w:rPr>
          <w:sz w:val="28"/>
          <w:szCs w:val="28"/>
        </w:rPr>
      </w:pPr>
    </w:p>
    <w:p w14:paraId="371D83AD" w14:textId="77777777" w:rsidR="00B34FE5" w:rsidRDefault="00D639DE" w:rsidP="00D639DE">
      <w:pPr>
        <w:pStyle w:val="Heading3"/>
      </w:pPr>
      <w:r>
        <w:t xml:space="preserve">SPECIFIC POLICY </w:t>
      </w:r>
      <w:r>
        <w:rPr>
          <w:spacing w:val="1"/>
        </w:rPr>
        <w:t>P</w:t>
      </w:r>
      <w:r>
        <w:rPr>
          <w:spacing w:val="-1"/>
        </w:rPr>
        <w:t>R</w:t>
      </w:r>
      <w:r>
        <w:t>INCIP</w:t>
      </w:r>
      <w:r>
        <w:rPr>
          <w:spacing w:val="1"/>
        </w:rPr>
        <w:t>LE</w:t>
      </w:r>
      <w:r>
        <w:t>S</w:t>
      </w:r>
    </w:p>
    <w:p w14:paraId="0251579F" w14:textId="77777777" w:rsidR="00B34FE5" w:rsidRDefault="00D639DE">
      <w:pPr>
        <w:spacing w:before="29" w:after="0" w:line="240" w:lineRule="auto"/>
        <w:ind w:left="120" w:right="4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Food Standards contained within Part 2.9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Code 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clear distinction between special purpose foods and other foods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regulated elsew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 in the Code.</w:t>
      </w:r>
    </w:p>
    <w:p w14:paraId="059B2517" w14:textId="77777777" w:rsidR="00D639DE" w:rsidRDefault="00D639D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BEA8AEC" w14:textId="77777777" w:rsidR="00B34FE5" w:rsidRDefault="00D639D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partic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ar:</w:t>
      </w:r>
    </w:p>
    <w:p w14:paraId="5FE0469B" w14:textId="77777777" w:rsidR="00D639DE" w:rsidRDefault="00D639DE" w:rsidP="00C15888">
      <w:pPr>
        <w:pStyle w:val="ListParagraph"/>
        <w:numPr>
          <w:ilvl w:val="0"/>
          <w:numId w:val="2"/>
        </w:numPr>
        <w:tabs>
          <w:tab w:val="left" w:pos="709"/>
        </w:tabs>
        <w:spacing w:after="120" w:line="240" w:lineRule="auto"/>
        <w:ind w:left="709" w:right="709" w:hanging="42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639DE">
        <w:rPr>
          <w:rFonts w:ascii="Times New Roman" w:eastAsia="Times New Roman" w:hAnsi="Times New Roman" w:cs="Times New Roman"/>
          <w:sz w:val="24"/>
          <w:szCs w:val="24"/>
        </w:rPr>
        <w:t>Special purpose foods should be targeted only to those</w:t>
      </w:r>
      <w:r w:rsidRPr="00D639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39DE">
        <w:rPr>
          <w:rFonts w:ascii="Times New Roman" w:eastAsia="Times New Roman" w:hAnsi="Times New Roman" w:cs="Times New Roman"/>
          <w:sz w:val="24"/>
          <w:szCs w:val="24"/>
        </w:rPr>
        <w:t>population</w:t>
      </w:r>
      <w:r w:rsidRPr="00D639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639DE">
        <w:rPr>
          <w:rFonts w:ascii="Times New Roman" w:eastAsia="Times New Roman" w:hAnsi="Times New Roman" w:cs="Times New Roman"/>
          <w:sz w:val="24"/>
          <w:szCs w:val="24"/>
        </w:rPr>
        <w:t>groups</w:t>
      </w:r>
      <w:r w:rsidRPr="00D639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639DE">
        <w:rPr>
          <w:rFonts w:ascii="Times New Roman" w:eastAsia="Times New Roman" w:hAnsi="Times New Roman" w:cs="Times New Roman"/>
          <w:sz w:val="24"/>
          <w:szCs w:val="24"/>
        </w:rPr>
        <w:t>satisfying</w:t>
      </w:r>
      <w:r w:rsidRPr="00D639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639DE">
        <w:rPr>
          <w:rFonts w:ascii="Times New Roman" w:eastAsia="Times New Roman" w:hAnsi="Times New Roman" w:cs="Times New Roman"/>
          <w:sz w:val="24"/>
          <w:szCs w:val="24"/>
        </w:rPr>
        <w:t>the definition presented in the Scope/Aim section.</w:t>
      </w:r>
    </w:p>
    <w:p w14:paraId="3A0192D2" w14:textId="77777777" w:rsidR="00D639DE" w:rsidRDefault="00D639DE" w:rsidP="00C15888">
      <w:pPr>
        <w:pStyle w:val="ListParagraph"/>
        <w:numPr>
          <w:ilvl w:val="0"/>
          <w:numId w:val="2"/>
        </w:numPr>
        <w:tabs>
          <w:tab w:val="left" w:pos="709"/>
        </w:tabs>
        <w:spacing w:after="120" w:line="240" w:lineRule="auto"/>
        <w:ind w:left="709" w:right="709" w:hanging="42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639DE">
        <w:rPr>
          <w:rFonts w:ascii="Times New Roman" w:eastAsia="Times New Roman" w:hAnsi="Times New Roman" w:cs="Times New Roman"/>
          <w:sz w:val="24"/>
          <w:szCs w:val="24"/>
        </w:rPr>
        <w:t>The co</w:t>
      </w:r>
      <w:r w:rsidRPr="00D639D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639DE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D639D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639DE">
        <w:rPr>
          <w:rFonts w:ascii="Times New Roman" w:eastAsia="Times New Roman" w:hAnsi="Times New Roman" w:cs="Times New Roman"/>
          <w:sz w:val="24"/>
          <w:szCs w:val="24"/>
        </w:rPr>
        <w:t>ition of special purpose food should</w:t>
      </w:r>
      <w:r w:rsidRPr="00D639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639DE">
        <w:rPr>
          <w:rFonts w:ascii="Times New Roman" w:eastAsia="Times New Roman" w:hAnsi="Times New Roman" w:cs="Times New Roman"/>
          <w:sz w:val="24"/>
          <w:szCs w:val="24"/>
        </w:rPr>
        <w:t>be consistent with the intended purpose.</w:t>
      </w:r>
    </w:p>
    <w:p w14:paraId="696A50A9" w14:textId="77777777" w:rsidR="00B34FE5" w:rsidRPr="00D639DE" w:rsidRDefault="00D639DE" w:rsidP="00C15888">
      <w:pPr>
        <w:pStyle w:val="ListParagraph"/>
        <w:numPr>
          <w:ilvl w:val="0"/>
          <w:numId w:val="2"/>
        </w:numPr>
        <w:tabs>
          <w:tab w:val="left" w:pos="709"/>
        </w:tabs>
        <w:spacing w:after="120" w:line="240" w:lineRule="auto"/>
        <w:ind w:left="709" w:right="709" w:hanging="42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639DE">
        <w:rPr>
          <w:rFonts w:ascii="Times New Roman" w:eastAsia="Times New Roman" w:hAnsi="Times New Roman" w:cs="Times New Roman"/>
          <w:sz w:val="24"/>
          <w:szCs w:val="24"/>
        </w:rPr>
        <w:t>Adequate info</w:t>
      </w:r>
      <w:r w:rsidRPr="00D639D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639D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639DE">
        <w:rPr>
          <w:rFonts w:ascii="Times New Roman" w:eastAsia="Times New Roman" w:hAnsi="Times New Roman" w:cs="Times New Roman"/>
          <w:sz w:val="24"/>
          <w:szCs w:val="24"/>
        </w:rPr>
        <w:t>ation should be provided, i</w:t>
      </w:r>
      <w:r w:rsidRPr="00D639D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D639DE">
        <w:rPr>
          <w:rFonts w:ascii="Times New Roman" w:eastAsia="Times New Roman" w:hAnsi="Times New Roman" w:cs="Times New Roman"/>
          <w:sz w:val="24"/>
          <w:szCs w:val="24"/>
        </w:rPr>
        <w:t>cluding through labelling and advertising of special purpose foods, to:</w:t>
      </w:r>
    </w:p>
    <w:p w14:paraId="2EA56373" w14:textId="77777777" w:rsidR="00B34FE5" w:rsidRPr="00D639DE" w:rsidRDefault="00D639DE" w:rsidP="00D639DE">
      <w:pPr>
        <w:pStyle w:val="ListParagraph"/>
        <w:numPr>
          <w:ilvl w:val="1"/>
          <w:numId w:val="2"/>
        </w:numPr>
        <w:tabs>
          <w:tab w:val="left" w:pos="1240"/>
        </w:tabs>
        <w:spacing w:before="3" w:after="0" w:line="276" w:lineRule="exact"/>
        <w:ind w:left="1276" w:right="420"/>
        <w:rPr>
          <w:rFonts w:ascii="Times New Roman" w:eastAsia="Times New Roman" w:hAnsi="Times New Roman" w:cs="Times New Roman"/>
          <w:sz w:val="24"/>
          <w:szCs w:val="24"/>
        </w:rPr>
      </w:pPr>
      <w:r w:rsidRPr="00D639DE">
        <w:rPr>
          <w:rFonts w:ascii="Times New Roman" w:eastAsia="Times New Roman" w:hAnsi="Times New Roman" w:cs="Times New Roman"/>
          <w:sz w:val="24"/>
          <w:szCs w:val="24"/>
        </w:rPr>
        <w:t>assist consu</w:t>
      </w:r>
      <w:r w:rsidRPr="00D639D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639DE">
        <w:rPr>
          <w:rFonts w:ascii="Times New Roman" w:eastAsia="Times New Roman" w:hAnsi="Times New Roman" w:cs="Times New Roman"/>
          <w:sz w:val="24"/>
          <w:szCs w:val="24"/>
        </w:rPr>
        <w:t xml:space="preserve">er understanding of the specific nature of the </w:t>
      </w:r>
      <w:r w:rsidRPr="00D639DE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D639DE">
        <w:rPr>
          <w:rFonts w:ascii="Times New Roman" w:eastAsia="Times New Roman" w:hAnsi="Times New Roman" w:cs="Times New Roman"/>
          <w:sz w:val="24"/>
          <w:szCs w:val="24"/>
        </w:rPr>
        <w:t>ood, the intended population group and intended special purpose of the food; and</w:t>
      </w:r>
    </w:p>
    <w:p w14:paraId="19E4F684" w14:textId="77777777" w:rsidR="00B34FE5" w:rsidRDefault="00D639DE" w:rsidP="00D639DE">
      <w:pPr>
        <w:pStyle w:val="ListParagraph"/>
        <w:numPr>
          <w:ilvl w:val="1"/>
          <w:numId w:val="2"/>
        </w:numPr>
        <w:tabs>
          <w:tab w:val="left" w:pos="1240"/>
        </w:tabs>
        <w:spacing w:before="3" w:after="0" w:line="276" w:lineRule="exact"/>
        <w:ind w:left="1276" w:righ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for safe use by the intended popu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ation and to help prevent inappropriate use by those for whom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special purpose food is not intended.</w:t>
      </w:r>
    </w:p>
    <w:p w14:paraId="7FD1E138" w14:textId="77777777" w:rsidR="00D639DE" w:rsidRDefault="00D639DE" w:rsidP="00C15888">
      <w:pPr>
        <w:pStyle w:val="ListParagraph"/>
        <w:numPr>
          <w:ilvl w:val="0"/>
          <w:numId w:val="2"/>
        </w:numPr>
        <w:tabs>
          <w:tab w:val="left" w:pos="709"/>
        </w:tabs>
        <w:spacing w:after="120" w:line="240" w:lineRule="auto"/>
        <w:ind w:left="709" w:right="709" w:hanging="42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 where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propriate, should be given to application of controls to restrict access to a special 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 food on the basis of risk to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lic health and safety.</w:t>
      </w:r>
    </w:p>
    <w:p w14:paraId="31BA152F" w14:textId="77777777" w:rsidR="00B34FE5" w:rsidRDefault="00B34FE5" w:rsidP="00D639DE">
      <w:pPr>
        <w:tabs>
          <w:tab w:val="left" w:pos="480"/>
        </w:tabs>
        <w:spacing w:after="0" w:line="240" w:lineRule="auto"/>
        <w:ind w:left="480" w:right="332" w:hanging="360"/>
        <w:rPr>
          <w:sz w:val="20"/>
          <w:szCs w:val="20"/>
        </w:rPr>
      </w:pPr>
    </w:p>
    <w:p w14:paraId="4ACB7F05" w14:textId="77777777" w:rsidR="00B34FE5" w:rsidRDefault="00D639DE" w:rsidP="00D639DE">
      <w:pPr>
        <w:pStyle w:val="Heading3"/>
      </w:pPr>
      <w:r>
        <w:t>ADD</w:t>
      </w:r>
      <w:r>
        <w:rPr>
          <w:spacing w:val="1"/>
        </w:rPr>
        <w:t>I</w:t>
      </w:r>
      <w:r>
        <w:t>TIONAL POLICY GUIDANCE</w:t>
      </w:r>
    </w:p>
    <w:p w14:paraId="7BD4BF93" w14:textId="77777777" w:rsidR="00B34FE5" w:rsidRDefault="00D639DE">
      <w:pPr>
        <w:spacing w:before="29" w:after="0" w:line="240" w:lineRule="auto"/>
        <w:ind w:left="120" w:right="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 relevant standards contained in Part 2.9 of the Code should be consistent with internationally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codes of pract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ce, such as Codex and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orld Health Organisation (WHO) recommendations/guideli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es, relating to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 and/or labelling of special purpose foods.</w:t>
      </w:r>
    </w:p>
    <w:sectPr w:rsidR="00B34FE5" w:rsidSect="00D639DE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403"/>
    <w:multiLevelType w:val="hybridMultilevel"/>
    <w:tmpl w:val="8CF4FD9E"/>
    <w:lvl w:ilvl="0" w:tplc="361A11E6">
      <w:start w:val="1"/>
      <w:numFmt w:val="decimal"/>
      <w:lvlText w:val="%1."/>
      <w:lvlJc w:val="right"/>
      <w:pPr>
        <w:ind w:left="8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977BF9"/>
    <w:multiLevelType w:val="hybridMultilevel"/>
    <w:tmpl w:val="A7BC8848"/>
    <w:lvl w:ilvl="0" w:tplc="0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DC7A20"/>
    <w:multiLevelType w:val="hybridMultilevel"/>
    <w:tmpl w:val="089C8D2A"/>
    <w:lvl w:ilvl="0" w:tplc="361A11E6">
      <w:start w:val="1"/>
      <w:numFmt w:val="decimal"/>
      <w:lvlText w:val="%1."/>
      <w:lvlJc w:val="right"/>
      <w:pPr>
        <w:ind w:left="840" w:hanging="360"/>
      </w:pPr>
      <w:rPr>
        <w:rFonts w:hint="default"/>
      </w:rPr>
    </w:lvl>
    <w:lvl w:ilvl="1" w:tplc="75C6C000">
      <w:start w:val="1"/>
      <w:numFmt w:val="lowerLetter"/>
      <w:lvlText w:val="(%2)"/>
      <w:lvlJc w:val="left"/>
      <w:pPr>
        <w:ind w:left="1755" w:hanging="55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90C3162"/>
    <w:multiLevelType w:val="hybridMultilevel"/>
    <w:tmpl w:val="7F8C88CE"/>
    <w:lvl w:ilvl="0" w:tplc="242C14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2C148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65D34"/>
    <w:multiLevelType w:val="hybridMultilevel"/>
    <w:tmpl w:val="B97EB610"/>
    <w:lvl w:ilvl="0" w:tplc="886AF426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31"/>
      </w:rPr>
    </w:lvl>
    <w:lvl w:ilvl="1" w:tplc="1C4876FA">
      <w:numFmt w:val="bullet"/>
      <w:lvlText w:val="-"/>
      <w:lvlJc w:val="left"/>
      <w:pPr>
        <w:ind w:left="162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D2B3C1C"/>
    <w:multiLevelType w:val="hybridMultilevel"/>
    <w:tmpl w:val="7F0C6670"/>
    <w:lvl w:ilvl="0" w:tplc="40AC7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101CE"/>
    <w:multiLevelType w:val="hybridMultilevel"/>
    <w:tmpl w:val="FA067318"/>
    <w:lvl w:ilvl="0" w:tplc="242C14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6131E"/>
    <w:multiLevelType w:val="hybridMultilevel"/>
    <w:tmpl w:val="1B7CEE3A"/>
    <w:lvl w:ilvl="0" w:tplc="242C14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05CB7"/>
    <w:multiLevelType w:val="hybridMultilevel"/>
    <w:tmpl w:val="4CAE2834"/>
    <w:lvl w:ilvl="0" w:tplc="242C14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2C148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72F80"/>
    <w:multiLevelType w:val="hybridMultilevel"/>
    <w:tmpl w:val="7BD89D92"/>
    <w:lvl w:ilvl="0" w:tplc="491298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41441368">
    <w:abstractNumId w:val="1"/>
  </w:num>
  <w:num w:numId="2" w16cid:durableId="370765881">
    <w:abstractNumId w:val="4"/>
  </w:num>
  <w:num w:numId="3" w16cid:durableId="1907958133">
    <w:abstractNumId w:val="5"/>
  </w:num>
  <w:num w:numId="4" w16cid:durableId="2114468638">
    <w:abstractNumId w:val="2"/>
  </w:num>
  <w:num w:numId="5" w16cid:durableId="1819572115">
    <w:abstractNumId w:val="9"/>
  </w:num>
  <w:num w:numId="6" w16cid:durableId="1462651517">
    <w:abstractNumId w:val="6"/>
  </w:num>
  <w:num w:numId="7" w16cid:durableId="146367410">
    <w:abstractNumId w:val="8"/>
  </w:num>
  <w:num w:numId="8" w16cid:durableId="684599799">
    <w:abstractNumId w:val="0"/>
  </w:num>
  <w:num w:numId="9" w16cid:durableId="176702981">
    <w:abstractNumId w:val="7"/>
  </w:num>
  <w:num w:numId="10" w16cid:durableId="1911846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E5"/>
    <w:rsid w:val="000D3EAB"/>
    <w:rsid w:val="00195715"/>
    <w:rsid w:val="00B34FE5"/>
    <w:rsid w:val="00C15888"/>
    <w:rsid w:val="00D35776"/>
    <w:rsid w:val="00D6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D697"/>
  <w15:docId w15:val="{8985CF5C-B38B-4B06-B361-AF80F185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639DE"/>
    <w:pPr>
      <w:spacing w:before="64" w:after="0" w:line="322" w:lineRule="exact"/>
      <w:ind w:left="926" w:right="86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9DE"/>
    <w:pPr>
      <w:spacing w:after="0" w:line="240" w:lineRule="auto"/>
      <w:ind w:left="2333" w:right="226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9DE"/>
    <w:pPr>
      <w:shd w:val="clear" w:color="auto" w:fill="BFBFBF" w:themeFill="background1" w:themeFillShade="BF"/>
      <w:spacing w:before="29" w:after="120" w:line="240" w:lineRule="auto"/>
      <w:ind w:left="119" w:right="-2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9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39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39DE"/>
    <w:rPr>
      <w:rFonts w:ascii="Times New Roman" w:eastAsia="Times New Roman" w:hAnsi="Times New Roman" w:cs="Times New Roman"/>
      <w:b/>
      <w:bCs/>
      <w:sz w:val="24"/>
      <w:szCs w:val="24"/>
      <w:shd w:val="clear" w:color="auto" w:fill="BFBFBF" w:themeFill="background1" w:themeFillShade="BF"/>
    </w:rPr>
  </w:style>
  <w:style w:type="paragraph" w:styleId="ListParagraph">
    <w:name w:val="List Paragraph"/>
    <w:basedOn w:val="Normal"/>
    <w:uiPriority w:val="34"/>
    <w:qFormat/>
    <w:rsid w:val="00D6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487dd-ec90-4f99-8970-1318e5f29791" xsi:nil="true"/>
    <Status xmlns="dcf7b372-aaaa-46d8-9da6-ade9aab953df" xsi:nil="true"/>
    <lcf76f155ced4ddcb4097134ff3c332f xmlns="dcf7b372-aaaa-46d8-9da6-ade9aab953df">
      <Terms xmlns="http://schemas.microsoft.com/office/infopath/2007/PartnerControls"/>
    </lcf76f155ced4ddcb4097134ff3c332f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Peerreviewed_x003f_ xmlns="dcf7b372-aaaa-46d8-9da6-ade9aab953df">false</Peerreviewed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43" ma:contentTypeDescription="Create a new document." ma:contentTypeScope="" ma:versionID="2ad65dcd2287509892a5262dc0626b5d">
  <xsd:schema xmlns:xsd="http://www.w3.org/2001/XMLSchema" xmlns:xs="http://www.w3.org/2001/XMLSchema" xmlns:p="http://schemas.microsoft.com/office/2006/metadata/properties" xmlns:ns2="dcf7b372-aaaa-46d8-9da6-ade9aab953df" xmlns:ns3="236487dd-ec90-4f99-8970-1318e5f29791" targetNamespace="http://schemas.microsoft.com/office/2006/metadata/properties" ma:root="true" ma:fieldsID="68b8e78cdb2e0c6e71dafa509c2a0510" ns2:_="" ns3:_="">
    <xsd:import namespace="dcf7b372-aaaa-46d8-9da6-ade9aab953df"/>
    <xsd:import namespace="236487dd-ec90-4f99-8970-1318e5f29791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Peerreviewed_x003f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Reviewer" ma:index="3" nillable="true" ma:displayName="Use case" ma:description="Who is reviewing the content to ensure it is current, accurate and relevant?" ma:format="Dropdown" ma:internalName="Reviewer" ma:readOnly="false">
      <xsd:simpleType>
        <xsd:restriction base="dms:Text">
          <xsd:maxLength value="255"/>
        </xsd:restriction>
      </xsd:simpleType>
    </xsd:element>
    <xsd:element name="Status" ma:index="4" nillable="true" ma:displayName="Status" ma:format="Dropdown" ma:internalName="Status" ma:readOnly="false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5" nillable="true" ma:displayName="Subtypes" ma:description="Subtypes available to the template&#10;" ma:format="Dropdown" ma:internalName="Subtypes" ma:readOnly="false">
      <xsd:simpleType>
        <xsd:restriction base="dms:Note">
          <xsd:maxLength value="255"/>
        </xsd:restriction>
      </xsd:simpleType>
    </xsd:element>
    <xsd:element name="URLpattern" ma:index="6" nillable="true" ma:displayName="URL pattern" ma:description="The URL pattern to be followed for all objects of this type" ma:format="Dropdown" ma:internalName="URLpattern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erreviewed_x003f_" ma:index="28" nillable="true" ma:displayName="SME reviewed?" ma:default="0" ma:format="Dropdown" ma:internalName="Peerreviewed_x003f_">
      <xsd:simpleType>
        <xsd:restriction base="dms:Boolea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ac229c01-420d-4fb4-94f6-2b9ca1e2fb91}" ma:internalName="TaxCatchAll" ma:readOnly="false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F24A-B652-41C8-8A2B-E627993C362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AC7FE1-10EF-42EA-B4D7-26F68CAFF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40AE3-E6A4-402B-AA4C-5F96F503A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BFC4EA-60F7-46ED-86AA-DCA4A33A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guideline on intent of Part 2.9 of the Food Standards Code - Special purpose foods</vt:lpstr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guideline on intent of Part 2.9 of the Food Standards Code - Special purpose foods</dc:title>
  <dc:subject>Policy and regulation</dc:subject>
  <dc:creator>Australia and New Zealand Food Regulation Ministerial Council</dc:creator>
  <cp:keywords>physiologically vulnerable; infancy; life stages; disease; disorder; disability; physical conditions; physiological conditions; consumer choice; food labelling</cp:keywords>
  <cp:lastModifiedBy>MORRISON, Lisa</cp:lastModifiedBy>
  <cp:revision>2</cp:revision>
  <cp:lastPrinted>2014-07-22T07:07:00Z</cp:lastPrinted>
  <dcterms:created xsi:type="dcterms:W3CDTF">2023-08-30T04:41:00Z</dcterms:created>
  <dcterms:modified xsi:type="dcterms:W3CDTF">2023-08-30T04:41:00Z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2009-11-02T00:00:00Z</vt:filetime>
  </property>
  <property fmtid="{D5CDD505-2E9C-101B-9397-08002B2CF9AE}" pid="3" name="LastSaved">
    <vt:filetime>2014-07-22T00:00:00Z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  <property fmtid="{D5CDD505-2E9C-101B-9397-08002B2CF9AE}" pid="10" name="ContentTypeId">
    <vt:lpwstr>0x010100BA217076F0871349BCBE5A6EC7EEC4B3</vt:lpwstr>
  </property>
</Properties>
</file>