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46694958"/>
        <w:docPartObj>
          <w:docPartGallery w:val="Cover Pages"/>
          <w:docPartUnique/>
        </w:docPartObj>
      </w:sdtPr>
      <w:sdtEndPr>
        <w:rPr>
          <w:rFonts w:eastAsiaTheme="minorEastAsia" w:cstheme="minorBidi"/>
          <w:caps/>
          <w:color w:val="4472C4" w:themeColor="accent5"/>
          <w:lang w:val="en-US"/>
        </w:rPr>
      </w:sdtEndPr>
      <w:sdtContent>
        <w:p w14:paraId="17381761" w14:textId="77777777" w:rsidR="00057727" w:rsidRDefault="00057727"/>
        <w:p w14:paraId="5DE5B157" w14:textId="77777777" w:rsidR="00C47EEF" w:rsidRDefault="00057727" w:rsidP="00E132F5">
          <w:pPr>
            <w:spacing w:before="0" w:after="4560"/>
            <w:jc w:val="center"/>
            <w:rPr>
              <w:rFonts w:eastAsiaTheme="minorEastAsia" w:cstheme="minorBidi"/>
              <w:caps/>
              <w:color w:val="4472C4" w:themeColor="accent5"/>
              <w:lang w:val="en-US"/>
            </w:rPr>
          </w:pPr>
          <w:r>
            <w:rPr>
              <w:noProof/>
              <w:lang w:eastAsia="en-AU"/>
            </w:rPr>
            <mc:AlternateContent>
              <mc:Choice Requires="wps">
                <w:drawing>
                  <wp:inline distT="0" distB="0" distL="0" distR="0" wp14:anchorId="02D09651" wp14:editId="17235E32">
                    <wp:extent cx="4686300" cy="6720840"/>
                    <wp:effectExtent l="0" t="0" r="0" b="635"/>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92E10" w14:textId="77777777" w:rsidR="006252FA" w:rsidRPr="00DA3A87" w:rsidRDefault="00000000">
                                <w:pPr>
                                  <w:pStyle w:val="NoSpacing"/>
                                  <w:spacing w:before="40" w:after="560" w:line="216" w:lineRule="auto"/>
                                  <w:rPr>
                                    <w:color w:val="2E74B5" w:themeColor="accent1" w:themeShade="BF"/>
                                    <w:sz w:val="72"/>
                                    <w:szCs w:val="72"/>
                                  </w:rPr>
                                </w:pPr>
                                <w:sdt>
                                  <w:sdtPr>
                                    <w:rPr>
                                      <w:color w:val="2E74B5" w:themeColor="accent1" w:themeShade="BF"/>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6252FA" w:rsidRPr="00DA3A87">
                                      <w:rPr>
                                        <w:color w:val="2E74B5" w:themeColor="accent1" w:themeShade="BF"/>
                                        <w:sz w:val="72"/>
                                        <w:szCs w:val="72"/>
                                      </w:rPr>
                                      <w:t>Commercial foods for early childhood: Australia and New Zealand</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989218E" w14:textId="6521A9C3" w:rsidR="006252FA" w:rsidRDefault="00CD7CBD">
                                    <w:pPr>
                                      <w:pStyle w:val="NoSpacing"/>
                                      <w:spacing w:before="40" w:after="40"/>
                                      <w:rPr>
                                        <w:caps/>
                                        <w:color w:val="1F3864" w:themeColor="accent5" w:themeShade="80"/>
                                        <w:sz w:val="28"/>
                                        <w:szCs w:val="28"/>
                                      </w:rPr>
                                    </w:pPr>
                                    <w:r>
                                      <w:rPr>
                                        <w:caps/>
                                        <w:color w:val="1F3864" w:themeColor="accent5" w:themeShade="80"/>
                                        <w:sz w:val="28"/>
                                        <w:szCs w:val="28"/>
                                      </w:rPr>
                                      <w:t>Food standards</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CD94DA2" w14:textId="77777777" w:rsidR="006252FA" w:rsidRDefault="006252FA">
                                    <w:pPr>
                                      <w:pStyle w:val="NoSpacing"/>
                                      <w:spacing w:before="80" w:after="40"/>
                                      <w:rPr>
                                        <w:caps/>
                                        <w:color w:val="4472C4" w:themeColor="accent5"/>
                                        <w:sz w:val="24"/>
                                        <w:szCs w:val="24"/>
                                      </w:rPr>
                                    </w:pPr>
                                    <w:r>
                                      <w:rPr>
                                        <w:caps/>
                                        <w:color w:val="4472C4" w:themeColor="accent5"/>
                                        <w:sz w:val="24"/>
                                        <w:szCs w:val="24"/>
                                      </w:rPr>
                                      <w:t>Australian Government Department of Health</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2D09651" id="_x0000_t202" coordsize="21600,21600" o:spt="202" path="m,l,21600r21600,l21600,xe">
                    <v:stroke joinstyle="miter"/>
                    <v:path gradientshapeok="t" o:connecttype="rect"/>
                  </v:shapetype>
                  <v:shape id="Text Box 131" o:spid="_x0000_s1026" type="#_x0000_t202" style="width:369pt;height:5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" filled="f" stroked="f" strokeweight=".5pt">
                    <v:textbox style="mso-fit-shape-to-text:t" inset="0,0,0,0">
                      <w:txbxContent>
                        <w:p w14:paraId="72992E10" w14:textId="77777777" w:rsidR="006252FA" w:rsidRPr="00DA3A87" w:rsidRDefault="00000000">
                          <w:pPr>
                            <w:pStyle w:val="NoSpacing"/>
                            <w:spacing w:before="40" w:after="560" w:line="216" w:lineRule="auto"/>
                            <w:rPr>
                              <w:color w:val="2E74B5" w:themeColor="accent1" w:themeShade="BF"/>
                              <w:sz w:val="72"/>
                              <w:szCs w:val="72"/>
                            </w:rPr>
                          </w:pPr>
                          <w:sdt>
                            <w:sdtPr>
                              <w:rPr>
                                <w:color w:val="2E74B5" w:themeColor="accent1" w:themeShade="BF"/>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6252FA" w:rsidRPr="00DA3A87">
                                <w:rPr>
                                  <w:color w:val="2E74B5" w:themeColor="accent1" w:themeShade="BF"/>
                                  <w:sz w:val="72"/>
                                  <w:szCs w:val="72"/>
                                </w:rPr>
                                <w:t>Commercial foods for early childhood: Australia and New Zealand</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989218E" w14:textId="6521A9C3" w:rsidR="006252FA" w:rsidRDefault="00CD7CBD">
                              <w:pPr>
                                <w:pStyle w:val="NoSpacing"/>
                                <w:spacing w:before="40" w:after="40"/>
                                <w:rPr>
                                  <w:caps/>
                                  <w:color w:val="1F3864" w:themeColor="accent5" w:themeShade="80"/>
                                  <w:sz w:val="28"/>
                                  <w:szCs w:val="28"/>
                                </w:rPr>
                              </w:pPr>
                              <w:r>
                                <w:rPr>
                                  <w:caps/>
                                  <w:color w:val="1F3864" w:themeColor="accent5" w:themeShade="80"/>
                                  <w:sz w:val="28"/>
                                  <w:szCs w:val="28"/>
                                </w:rPr>
                                <w:t>Food standards</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CD94DA2" w14:textId="77777777" w:rsidR="006252FA" w:rsidRDefault="006252FA">
                              <w:pPr>
                                <w:pStyle w:val="NoSpacing"/>
                                <w:spacing w:before="80" w:after="40"/>
                                <w:rPr>
                                  <w:caps/>
                                  <w:color w:val="4472C4" w:themeColor="accent5"/>
                                  <w:sz w:val="24"/>
                                  <w:szCs w:val="24"/>
                                </w:rPr>
                              </w:pPr>
                              <w:r>
                                <w:rPr>
                                  <w:caps/>
                                  <w:color w:val="4472C4" w:themeColor="accent5"/>
                                  <w:sz w:val="24"/>
                                  <w:szCs w:val="24"/>
                                </w:rPr>
                                <w:t>Australian Government Department of Health</w:t>
                              </w:r>
                            </w:p>
                          </w:sdtContent>
                        </w:sdt>
                      </w:txbxContent>
                    </v:textbox>
                    <w10:anchorlock/>
                  </v:shape>
                </w:pict>
              </mc:Fallback>
            </mc:AlternateContent>
          </w:r>
        </w:p>
        <w:p w14:paraId="4FD12CEC" w14:textId="77777777" w:rsidR="00057727" w:rsidRDefault="00C47EEF" w:rsidP="00C47EEF">
          <w:pPr>
            <w:spacing w:before="0"/>
            <w:rPr>
              <w:rFonts w:eastAsiaTheme="minorEastAsia" w:cstheme="minorBidi"/>
              <w:caps/>
              <w:color w:val="4472C4" w:themeColor="accent5"/>
              <w:lang w:val="en-US"/>
            </w:rPr>
          </w:pPr>
          <w:r w:rsidRPr="00C47EEF">
            <w:rPr>
              <w:rFonts w:eastAsiaTheme="minorEastAsia" w:cstheme="minorBidi"/>
              <w:caps/>
              <w:noProof/>
              <w:color w:val="4472C4" w:themeColor="accent5"/>
              <w:lang w:eastAsia="en-AU"/>
            </w:rPr>
            <mc:AlternateContent>
              <mc:Choice Requires="wps">
                <w:drawing>
                  <wp:inline distT="0" distB="0" distL="0" distR="0" wp14:anchorId="42E1638E" wp14:editId="191F74A2">
                    <wp:extent cx="5728335" cy="1404620"/>
                    <wp:effectExtent l="0" t="0" r="24765" b="158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404620"/>
                            </a:xfrm>
                            <a:prstGeom prst="rect">
                              <a:avLst/>
                            </a:prstGeom>
                            <a:solidFill>
                              <a:srgbClr val="FFFFFF"/>
                            </a:solidFill>
                            <a:ln w="9525">
                              <a:solidFill>
                                <a:srgbClr val="000000"/>
                              </a:solidFill>
                              <a:miter lim="800000"/>
                              <a:headEnd/>
                              <a:tailEnd/>
                            </a:ln>
                          </wps:spPr>
                          <wps:txbx>
                            <w:txbxContent>
                              <w:p w14:paraId="7D626071" w14:textId="77777777" w:rsidR="006252FA" w:rsidRDefault="006252FA" w:rsidP="00E132F5">
                                <w:r>
                                  <w:t>The Australian Government Department of Health developed this background paper for presentation to the 15</w:t>
                                </w:r>
                                <w:r>
                                  <w:rPr>
                                    <w:vertAlign w:val="superscript"/>
                                  </w:rPr>
                                  <w:t>th</w:t>
                                </w:r>
                                <w:r>
                                  <w:t xml:space="preserve"> Australia and New Zealand Ministerial Forum on Food Regulation (now known as the Food Ministers Meeting) in November 2020. This paper was also presented to the Healthy Food Partnership Executive Committee in March 2021. </w:t>
                                </w:r>
                              </w:p>
                              <w:p w14:paraId="421AC55D" w14:textId="299DB030" w:rsidR="006252FA" w:rsidRDefault="006252FA" w:rsidP="00C47EEF">
                                <w:r>
                                  <w:t>This paper was prepared and finalised in 2020 and is based on evidence available at the time of writing.</w:t>
                                </w:r>
                              </w:p>
                            </w:txbxContent>
                          </wps:txbx>
                          <wps:bodyPr rot="0" vert="horz" wrap="square" lIns="91440" tIns="45720" rIns="91440" bIns="45720" anchor="t" anchorCtr="0">
                            <a:spAutoFit/>
                          </wps:bodyPr>
                        </wps:wsp>
                      </a:graphicData>
                    </a:graphic>
                  </wp:inline>
                </w:drawing>
              </mc:Choice>
              <mc:Fallback>
                <w:pict>
                  <v:shape w14:anchorId="42E1638E" id="Text Box 2" o:spid="_x0000_s1027" type="#_x0000_t202" style="width:451.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">
                    <v:textbox style="mso-fit-shape-to-text:t">
                      <w:txbxContent>
                        <w:p w14:paraId="7D626071" w14:textId="77777777" w:rsidR="006252FA" w:rsidRDefault="006252FA" w:rsidP="00E132F5">
                          <w:r>
                            <w:t>The Australian Government Department of Health developed this background paper for presentation to the 15</w:t>
                          </w:r>
                          <w:r>
                            <w:rPr>
                              <w:vertAlign w:val="superscript"/>
                            </w:rPr>
                            <w:t>th</w:t>
                          </w:r>
                          <w:r>
                            <w:t xml:space="preserve"> Australia and New Zealand Ministerial Forum on Food Regulation (now known as the Food Ministers Meeting) in November 2020. This paper was also presented to the Healthy Food Partnership Executive Committee in March 2021. </w:t>
                          </w:r>
                        </w:p>
                        <w:p w14:paraId="421AC55D" w14:textId="299DB030" w:rsidR="006252FA" w:rsidRDefault="006252FA" w:rsidP="00C47EEF">
                          <w:r>
                            <w:t>This paper was prepared and finalised in 2020 and is based on evidence available at the time of writing.</w:t>
                          </w:r>
                        </w:p>
                      </w:txbxContent>
                    </v:textbox>
                    <w10:anchorlock/>
                  </v:shape>
                </w:pict>
              </mc:Fallback>
            </mc:AlternateContent>
          </w:r>
          <w:r w:rsidR="00057727">
            <w:rPr>
              <w:rFonts w:eastAsiaTheme="minorEastAsia" w:cstheme="minorBidi"/>
              <w:caps/>
              <w:color w:val="4472C4" w:themeColor="accent5"/>
              <w:lang w:val="en-US"/>
            </w:rPr>
            <w:br w:type="page"/>
          </w:r>
        </w:p>
      </w:sdtContent>
    </w:sdt>
    <w:sdt>
      <w:sdtPr>
        <w:rPr>
          <w:rFonts w:asciiTheme="minorHAnsi" w:eastAsiaTheme="minorHAnsi" w:hAnsiTheme="minorHAnsi" w:cstheme="minorHAnsi"/>
          <w:color w:val="auto"/>
          <w:sz w:val="24"/>
          <w:szCs w:val="24"/>
          <w:lang w:val="en-AU"/>
        </w:rPr>
        <w:id w:val="755565224"/>
        <w:docPartObj>
          <w:docPartGallery w:val="Table of Contents"/>
          <w:docPartUnique/>
        </w:docPartObj>
      </w:sdtPr>
      <w:sdtEndPr>
        <w:rPr>
          <w:b/>
          <w:bCs/>
          <w:noProof/>
        </w:rPr>
      </w:sdtEndPr>
      <w:sdtContent>
        <w:p w14:paraId="26B53D2B" w14:textId="77777777" w:rsidR="00C1302D" w:rsidRDefault="00C1302D">
          <w:pPr>
            <w:pStyle w:val="TOCHeading"/>
          </w:pPr>
          <w:r>
            <w:t>Table of Contents</w:t>
          </w:r>
        </w:p>
        <w:p w14:paraId="11F84F86" w14:textId="77777777" w:rsidR="00D34F4B" w:rsidRDefault="00C1302D">
          <w:pPr>
            <w:pStyle w:val="TOC1"/>
            <w:tabs>
              <w:tab w:val="right" w:leader="dot" w:pos="9016"/>
            </w:tabs>
            <w:rPr>
              <w:rFonts w:eastAsiaTheme="minorEastAsia" w:cstheme="minorBidi"/>
              <w:noProof/>
              <w:sz w:val="22"/>
              <w:szCs w:val="22"/>
              <w:lang w:eastAsia="en-AU"/>
            </w:rPr>
          </w:pPr>
          <w:r>
            <w:fldChar w:fldCharType="begin"/>
          </w:r>
          <w:r>
            <w:instrText xml:space="preserve"> TOC \o "1-3" \h \z \u </w:instrText>
          </w:r>
          <w:r>
            <w:fldChar w:fldCharType="separate"/>
          </w:r>
          <w:hyperlink w:anchor="_Toc73009558" w:history="1">
            <w:r w:rsidR="00D34F4B" w:rsidRPr="00891002">
              <w:rPr>
                <w:rStyle w:val="Hyperlink"/>
                <w:noProof/>
              </w:rPr>
              <w:t>EXECUTIVE SUMMARY</w:t>
            </w:r>
            <w:r w:rsidR="00D34F4B">
              <w:rPr>
                <w:noProof/>
                <w:webHidden/>
              </w:rPr>
              <w:tab/>
            </w:r>
            <w:r w:rsidR="00D34F4B">
              <w:rPr>
                <w:noProof/>
                <w:webHidden/>
              </w:rPr>
              <w:fldChar w:fldCharType="begin"/>
            </w:r>
            <w:r w:rsidR="00D34F4B">
              <w:rPr>
                <w:noProof/>
                <w:webHidden/>
              </w:rPr>
              <w:instrText xml:space="preserve"> PAGEREF _Toc73009558 \h </w:instrText>
            </w:r>
            <w:r w:rsidR="00D34F4B">
              <w:rPr>
                <w:noProof/>
                <w:webHidden/>
              </w:rPr>
            </w:r>
            <w:r w:rsidR="00D34F4B">
              <w:rPr>
                <w:noProof/>
                <w:webHidden/>
              </w:rPr>
              <w:fldChar w:fldCharType="separate"/>
            </w:r>
            <w:r w:rsidR="00CD40A7">
              <w:rPr>
                <w:noProof/>
                <w:webHidden/>
              </w:rPr>
              <w:t>3</w:t>
            </w:r>
            <w:r w:rsidR="00D34F4B">
              <w:rPr>
                <w:noProof/>
                <w:webHidden/>
              </w:rPr>
              <w:fldChar w:fldCharType="end"/>
            </w:r>
          </w:hyperlink>
        </w:p>
        <w:p w14:paraId="7E0F844B" w14:textId="77777777" w:rsidR="00D34F4B" w:rsidRDefault="00000000">
          <w:pPr>
            <w:pStyle w:val="TOC1"/>
            <w:tabs>
              <w:tab w:val="right" w:leader="dot" w:pos="9016"/>
            </w:tabs>
            <w:rPr>
              <w:rFonts w:eastAsiaTheme="minorEastAsia" w:cstheme="minorBidi"/>
              <w:noProof/>
              <w:sz w:val="22"/>
              <w:szCs w:val="22"/>
              <w:lang w:eastAsia="en-AU"/>
            </w:rPr>
          </w:pPr>
          <w:hyperlink w:anchor="_Toc73009559" w:history="1">
            <w:r w:rsidR="00D34F4B" w:rsidRPr="00891002">
              <w:rPr>
                <w:rStyle w:val="Hyperlink"/>
                <w:noProof/>
              </w:rPr>
              <w:t>INTRODUCTION</w:t>
            </w:r>
            <w:r w:rsidR="00D34F4B">
              <w:rPr>
                <w:noProof/>
                <w:webHidden/>
              </w:rPr>
              <w:tab/>
            </w:r>
            <w:r w:rsidR="00D34F4B">
              <w:rPr>
                <w:noProof/>
                <w:webHidden/>
              </w:rPr>
              <w:fldChar w:fldCharType="begin"/>
            </w:r>
            <w:r w:rsidR="00D34F4B">
              <w:rPr>
                <w:noProof/>
                <w:webHidden/>
              </w:rPr>
              <w:instrText xml:space="preserve"> PAGEREF _Toc73009559 \h </w:instrText>
            </w:r>
            <w:r w:rsidR="00D34F4B">
              <w:rPr>
                <w:noProof/>
                <w:webHidden/>
              </w:rPr>
            </w:r>
            <w:r w:rsidR="00D34F4B">
              <w:rPr>
                <w:noProof/>
                <w:webHidden/>
              </w:rPr>
              <w:fldChar w:fldCharType="separate"/>
            </w:r>
            <w:r w:rsidR="00CD40A7">
              <w:rPr>
                <w:noProof/>
                <w:webHidden/>
              </w:rPr>
              <w:t>5</w:t>
            </w:r>
            <w:r w:rsidR="00D34F4B">
              <w:rPr>
                <w:noProof/>
                <w:webHidden/>
              </w:rPr>
              <w:fldChar w:fldCharType="end"/>
            </w:r>
          </w:hyperlink>
        </w:p>
        <w:p w14:paraId="34532F6D" w14:textId="77777777" w:rsidR="00D34F4B" w:rsidRDefault="00000000">
          <w:pPr>
            <w:pStyle w:val="TOC1"/>
            <w:tabs>
              <w:tab w:val="right" w:leader="dot" w:pos="9016"/>
            </w:tabs>
            <w:rPr>
              <w:rFonts w:eastAsiaTheme="minorEastAsia" w:cstheme="minorBidi"/>
              <w:noProof/>
              <w:sz w:val="22"/>
              <w:szCs w:val="22"/>
              <w:lang w:eastAsia="en-AU"/>
            </w:rPr>
          </w:pPr>
          <w:hyperlink w:anchor="_Toc73009560" w:history="1">
            <w:r w:rsidR="00D34F4B" w:rsidRPr="00891002">
              <w:rPr>
                <w:rStyle w:val="Hyperlink"/>
                <w:noProof/>
              </w:rPr>
              <w:t>1. SETTING THE SCENE</w:t>
            </w:r>
            <w:r w:rsidR="00D34F4B">
              <w:rPr>
                <w:noProof/>
                <w:webHidden/>
              </w:rPr>
              <w:tab/>
            </w:r>
            <w:r w:rsidR="00D34F4B">
              <w:rPr>
                <w:noProof/>
                <w:webHidden/>
              </w:rPr>
              <w:fldChar w:fldCharType="begin"/>
            </w:r>
            <w:r w:rsidR="00D34F4B">
              <w:rPr>
                <w:noProof/>
                <w:webHidden/>
              </w:rPr>
              <w:instrText xml:space="preserve"> PAGEREF _Toc73009560 \h </w:instrText>
            </w:r>
            <w:r w:rsidR="00D34F4B">
              <w:rPr>
                <w:noProof/>
                <w:webHidden/>
              </w:rPr>
            </w:r>
            <w:r w:rsidR="00D34F4B">
              <w:rPr>
                <w:noProof/>
                <w:webHidden/>
              </w:rPr>
              <w:fldChar w:fldCharType="separate"/>
            </w:r>
            <w:r w:rsidR="00CD40A7">
              <w:rPr>
                <w:noProof/>
                <w:webHidden/>
              </w:rPr>
              <w:t>7</w:t>
            </w:r>
            <w:r w:rsidR="00D34F4B">
              <w:rPr>
                <w:noProof/>
                <w:webHidden/>
              </w:rPr>
              <w:fldChar w:fldCharType="end"/>
            </w:r>
          </w:hyperlink>
        </w:p>
        <w:p w14:paraId="764F3DF0" w14:textId="77777777" w:rsidR="00D34F4B" w:rsidRDefault="00000000">
          <w:pPr>
            <w:pStyle w:val="TOC2"/>
            <w:tabs>
              <w:tab w:val="right" w:leader="dot" w:pos="9016"/>
            </w:tabs>
            <w:rPr>
              <w:rFonts w:eastAsiaTheme="minorEastAsia" w:cstheme="minorBidi"/>
              <w:noProof/>
              <w:sz w:val="22"/>
              <w:szCs w:val="22"/>
              <w:lang w:eastAsia="en-AU"/>
            </w:rPr>
          </w:pPr>
          <w:hyperlink w:anchor="_Toc73009561" w:history="1">
            <w:r w:rsidR="00D34F4B" w:rsidRPr="00891002">
              <w:rPr>
                <w:rStyle w:val="Hyperlink"/>
                <w:noProof/>
              </w:rPr>
              <w:t>1.1 Current Regulations in Australia and New Zealand</w:t>
            </w:r>
            <w:r w:rsidR="00D34F4B">
              <w:rPr>
                <w:noProof/>
                <w:webHidden/>
              </w:rPr>
              <w:tab/>
            </w:r>
            <w:r w:rsidR="00D34F4B">
              <w:rPr>
                <w:noProof/>
                <w:webHidden/>
              </w:rPr>
              <w:fldChar w:fldCharType="begin"/>
            </w:r>
            <w:r w:rsidR="00D34F4B">
              <w:rPr>
                <w:noProof/>
                <w:webHidden/>
              </w:rPr>
              <w:instrText xml:space="preserve"> PAGEREF _Toc73009561 \h </w:instrText>
            </w:r>
            <w:r w:rsidR="00D34F4B">
              <w:rPr>
                <w:noProof/>
                <w:webHidden/>
              </w:rPr>
            </w:r>
            <w:r w:rsidR="00D34F4B">
              <w:rPr>
                <w:noProof/>
                <w:webHidden/>
              </w:rPr>
              <w:fldChar w:fldCharType="separate"/>
            </w:r>
            <w:r w:rsidR="00CD40A7">
              <w:rPr>
                <w:noProof/>
                <w:webHidden/>
              </w:rPr>
              <w:t>7</w:t>
            </w:r>
            <w:r w:rsidR="00D34F4B">
              <w:rPr>
                <w:noProof/>
                <w:webHidden/>
              </w:rPr>
              <w:fldChar w:fldCharType="end"/>
            </w:r>
          </w:hyperlink>
        </w:p>
        <w:p w14:paraId="59081C1E" w14:textId="77777777" w:rsidR="00D34F4B" w:rsidRDefault="00000000">
          <w:pPr>
            <w:pStyle w:val="TOC3"/>
            <w:tabs>
              <w:tab w:val="right" w:leader="dot" w:pos="9016"/>
            </w:tabs>
            <w:rPr>
              <w:rFonts w:eastAsiaTheme="minorEastAsia" w:cstheme="minorBidi"/>
              <w:noProof/>
              <w:sz w:val="22"/>
              <w:szCs w:val="22"/>
              <w:lang w:eastAsia="en-AU"/>
            </w:rPr>
          </w:pPr>
          <w:hyperlink w:anchor="_Toc73009562" w:history="1">
            <w:r w:rsidR="00D34F4B" w:rsidRPr="00891002">
              <w:rPr>
                <w:rStyle w:val="Hyperlink"/>
                <w:noProof/>
              </w:rPr>
              <w:t>1.1.1 Composition</w:t>
            </w:r>
            <w:r w:rsidR="00D34F4B">
              <w:rPr>
                <w:noProof/>
                <w:webHidden/>
              </w:rPr>
              <w:tab/>
            </w:r>
            <w:r w:rsidR="00D34F4B">
              <w:rPr>
                <w:noProof/>
                <w:webHidden/>
              </w:rPr>
              <w:fldChar w:fldCharType="begin"/>
            </w:r>
            <w:r w:rsidR="00D34F4B">
              <w:rPr>
                <w:noProof/>
                <w:webHidden/>
              </w:rPr>
              <w:instrText xml:space="preserve"> PAGEREF _Toc73009562 \h </w:instrText>
            </w:r>
            <w:r w:rsidR="00D34F4B">
              <w:rPr>
                <w:noProof/>
                <w:webHidden/>
              </w:rPr>
            </w:r>
            <w:r w:rsidR="00D34F4B">
              <w:rPr>
                <w:noProof/>
                <w:webHidden/>
              </w:rPr>
              <w:fldChar w:fldCharType="separate"/>
            </w:r>
            <w:r w:rsidR="00CD40A7">
              <w:rPr>
                <w:noProof/>
                <w:webHidden/>
              </w:rPr>
              <w:t>7</w:t>
            </w:r>
            <w:r w:rsidR="00D34F4B">
              <w:rPr>
                <w:noProof/>
                <w:webHidden/>
              </w:rPr>
              <w:fldChar w:fldCharType="end"/>
            </w:r>
          </w:hyperlink>
        </w:p>
        <w:p w14:paraId="272B9586" w14:textId="77777777" w:rsidR="00D34F4B" w:rsidRDefault="00000000">
          <w:pPr>
            <w:pStyle w:val="TOC3"/>
            <w:tabs>
              <w:tab w:val="right" w:leader="dot" w:pos="9016"/>
            </w:tabs>
            <w:rPr>
              <w:rFonts w:eastAsiaTheme="minorEastAsia" w:cstheme="minorBidi"/>
              <w:noProof/>
              <w:sz w:val="22"/>
              <w:szCs w:val="22"/>
              <w:lang w:eastAsia="en-AU"/>
            </w:rPr>
          </w:pPr>
          <w:hyperlink w:anchor="_Toc73009563" w:history="1">
            <w:r w:rsidR="00D34F4B" w:rsidRPr="00891002">
              <w:rPr>
                <w:rStyle w:val="Hyperlink"/>
                <w:noProof/>
              </w:rPr>
              <w:t>1.1.2 Labelling</w:t>
            </w:r>
            <w:r w:rsidR="00D34F4B">
              <w:rPr>
                <w:noProof/>
                <w:webHidden/>
              </w:rPr>
              <w:tab/>
            </w:r>
            <w:r w:rsidR="00D34F4B">
              <w:rPr>
                <w:noProof/>
                <w:webHidden/>
              </w:rPr>
              <w:fldChar w:fldCharType="begin"/>
            </w:r>
            <w:r w:rsidR="00D34F4B">
              <w:rPr>
                <w:noProof/>
                <w:webHidden/>
              </w:rPr>
              <w:instrText xml:space="preserve"> PAGEREF _Toc73009563 \h </w:instrText>
            </w:r>
            <w:r w:rsidR="00D34F4B">
              <w:rPr>
                <w:noProof/>
                <w:webHidden/>
              </w:rPr>
            </w:r>
            <w:r w:rsidR="00D34F4B">
              <w:rPr>
                <w:noProof/>
                <w:webHidden/>
              </w:rPr>
              <w:fldChar w:fldCharType="separate"/>
            </w:r>
            <w:r w:rsidR="00CD40A7">
              <w:rPr>
                <w:noProof/>
                <w:webHidden/>
              </w:rPr>
              <w:t>7</w:t>
            </w:r>
            <w:r w:rsidR="00D34F4B">
              <w:rPr>
                <w:noProof/>
                <w:webHidden/>
              </w:rPr>
              <w:fldChar w:fldCharType="end"/>
            </w:r>
          </w:hyperlink>
        </w:p>
        <w:p w14:paraId="4E13FB5D" w14:textId="77777777" w:rsidR="00D34F4B" w:rsidRDefault="00000000">
          <w:pPr>
            <w:pStyle w:val="TOC3"/>
            <w:tabs>
              <w:tab w:val="right" w:leader="dot" w:pos="9016"/>
            </w:tabs>
            <w:rPr>
              <w:rFonts w:eastAsiaTheme="minorEastAsia" w:cstheme="minorBidi"/>
              <w:noProof/>
              <w:sz w:val="22"/>
              <w:szCs w:val="22"/>
              <w:lang w:eastAsia="en-AU"/>
            </w:rPr>
          </w:pPr>
          <w:hyperlink w:anchor="_Toc73009564" w:history="1">
            <w:r w:rsidR="00D34F4B" w:rsidRPr="00891002">
              <w:rPr>
                <w:rStyle w:val="Hyperlink"/>
                <w:noProof/>
              </w:rPr>
              <w:t>1.1.3 Activities outside of the Code</w:t>
            </w:r>
            <w:r w:rsidR="00D34F4B">
              <w:rPr>
                <w:noProof/>
                <w:webHidden/>
              </w:rPr>
              <w:tab/>
            </w:r>
            <w:r w:rsidR="00D34F4B">
              <w:rPr>
                <w:noProof/>
                <w:webHidden/>
              </w:rPr>
              <w:fldChar w:fldCharType="begin"/>
            </w:r>
            <w:r w:rsidR="00D34F4B">
              <w:rPr>
                <w:noProof/>
                <w:webHidden/>
              </w:rPr>
              <w:instrText xml:space="preserve"> PAGEREF _Toc73009564 \h </w:instrText>
            </w:r>
            <w:r w:rsidR="00D34F4B">
              <w:rPr>
                <w:noProof/>
                <w:webHidden/>
              </w:rPr>
            </w:r>
            <w:r w:rsidR="00D34F4B">
              <w:rPr>
                <w:noProof/>
                <w:webHidden/>
              </w:rPr>
              <w:fldChar w:fldCharType="separate"/>
            </w:r>
            <w:r w:rsidR="00CD40A7">
              <w:rPr>
                <w:noProof/>
                <w:webHidden/>
              </w:rPr>
              <w:t>8</w:t>
            </w:r>
            <w:r w:rsidR="00D34F4B">
              <w:rPr>
                <w:noProof/>
                <w:webHidden/>
              </w:rPr>
              <w:fldChar w:fldCharType="end"/>
            </w:r>
          </w:hyperlink>
        </w:p>
        <w:p w14:paraId="6F9EF5C6" w14:textId="77777777" w:rsidR="00D34F4B" w:rsidRDefault="00000000">
          <w:pPr>
            <w:pStyle w:val="TOC2"/>
            <w:tabs>
              <w:tab w:val="right" w:leader="dot" w:pos="9016"/>
            </w:tabs>
            <w:rPr>
              <w:rFonts w:eastAsiaTheme="minorEastAsia" w:cstheme="minorBidi"/>
              <w:noProof/>
              <w:sz w:val="22"/>
              <w:szCs w:val="22"/>
              <w:lang w:eastAsia="en-AU"/>
            </w:rPr>
          </w:pPr>
          <w:hyperlink w:anchor="_Toc73009565" w:history="1">
            <w:r w:rsidR="00D34F4B" w:rsidRPr="00891002">
              <w:rPr>
                <w:rStyle w:val="Hyperlink"/>
                <w:noProof/>
              </w:rPr>
              <w:t>1.2 National Guidelines for feeding infants and young children aged 6 to 48 months</w:t>
            </w:r>
            <w:r w:rsidR="00D34F4B">
              <w:rPr>
                <w:noProof/>
                <w:webHidden/>
              </w:rPr>
              <w:tab/>
            </w:r>
            <w:r w:rsidR="00D34F4B">
              <w:rPr>
                <w:noProof/>
                <w:webHidden/>
              </w:rPr>
              <w:fldChar w:fldCharType="begin"/>
            </w:r>
            <w:r w:rsidR="00D34F4B">
              <w:rPr>
                <w:noProof/>
                <w:webHidden/>
              </w:rPr>
              <w:instrText xml:space="preserve"> PAGEREF _Toc73009565 \h </w:instrText>
            </w:r>
            <w:r w:rsidR="00D34F4B">
              <w:rPr>
                <w:noProof/>
                <w:webHidden/>
              </w:rPr>
            </w:r>
            <w:r w:rsidR="00D34F4B">
              <w:rPr>
                <w:noProof/>
                <w:webHidden/>
              </w:rPr>
              <w:fldChar w:fldCharType="separate"/>
            </w:r>
            <w:r w:rsidR="00CD40A7">
              <w:rPr>
                <w:noProof/>
                <w:webHidden/>
              </w:rPr>
              <w:t>8</w:t>
            </w:r>
            <w:r w:rsidR="00D34F4B">
              <w:rPr>
                <w:noProof/>
                <w:webHidden/>
              </w:rPr>
              <w:fldChar w:fldCharType="end"/>
            </w:r>
          </w:hyperlink>
        </w:p>
        <w:p w14:paraId="4047A8B6" w14:textId="77777777" w:rsidR="00D34F4B" w:rsidRDefault="00000000">
          <w:pPr>
            <w:pStyle w:val="TOC3"/>
            <w:tabs>
              <w:tab w:val="right" w:leader="dot" w:pos="9016"/>
            </w:tabs>
            <w:rPr>
              <w:rFonts w:eastAsiaTheme="minorEastAsia" w:cstheme="minorBidi"/>
              <w:noProof/>
              <w:sz w:val="22"/>
              <w:szCs w:val="22"/>
              <w:lang w:eastAsia="en-AU"/>
            </w:rPr>
          </w:pPr>
          <w:hyperlink w:anchor="_Toc73009566" w:history="1">
            <w:r w:rsidR="00D34F4B" w:rsidRPr="00891002">
              <w:rPr>
                <w:rStyle w:val="Hyperlink"/>
                <w:noProof/>
              </w:rPr>
              <w:t>1.2.1 Infant Feeding Guidelines</w:t>
            </w:r>
            <w:r w:rsidR="00D34F4B">
              <w:rPr>
                <w:noProof/>
                <w:webHidden/>
              </w:rPr>
              <w:tab/>
            </w:r>
            <w:r w:rsidR="00D34F4B">
              <w:rPr>
                <w:noProof/>
                <w:webHidden/>
              </w:rPr>
              <w:fldChar w:fldCharType="begin"/>
            </w:r>
            <w:r w:rsidR="00D34F4B">
              <w:rPr>
                <w:noProof/>
                <w:webHidden/>
              </w:rPr>
              <w:instrText xml:space="preserve"> PAGEREF _Toc73009566 \h </w:instrText>
            </w:r>
            <w:r w:rsidR="00D34F4B">
              <w:rPr>
                <w:noProof/>
                <w:webHidden/>
              </w:rPr>
            </w:r>
            <w:r w:rsidR="00D34F4B">
              <w:rPr>
                <w:noProof/>
                <w:webHidden/>
              </w:rPr>
              <w:fldChar w:fldCharType="separate"/>
            </w:r>
            <w:r w:rsidR="00CD40A7">
              <w:rPr>
                <w:noProof/>
                <w:webHidden/>
              </w:rPr>
              <w:t>8</w:t>
            </w:r>
            <w:r w:rsidR="00D34F4B">
              <w:rPr>
                <w:noProof/>
                <w:webHidden/>
              </w:rPr>
              <w:fldChar w:fldCharType="end"/>
            </w:r>
          </w:hyperlink>
        </w:p>
        <w:p w14:paraId="18202AA8" w14:textId="77777777" w:rsidR="00D34F4B" w:rsidRDefault="00000000">
          <w:pPr>
            <w:pStyle w:val="TOC2"/>
            <w:tabs>
              <w:tab w:val="right" w:leader="dot" w:pos="9016"/>
            </w:tabs>
            <w:rPr>
              <w:rFonts w:eastAsiaTheme="minorEastAsia" w:cstheme="minorBidi"/>
              <w:noProof/>
              <w:sz w:val="22"/>
              <w:szCs w:val="22"/>
              <w:lang w:eastAsia="en-AU"/>
            </w:rPr>
          </w:pPr>
          <w:hyperlink w:anchor="_Toc73009567" w:history="1">
            <w:r w:rsidR="00D34F4B" w:rsidRPr="00891002">
              <w:rPr>
                <w:rStyle w:val="Hyperlink"/>
                <w:noProof/>
              </w:rPr>
              <w:t>1.3 Current research base</w:t>
            </w:r>
            <w:r w:rsidR="00D34F4B">
              <w:rPr>
                <w:noProof/>
                <w:webHidden/>
              </w:rPr>
              <w:tab/>
            </w:r>
            <w:r w:rsidR="00D34F4B">
              <w:rPr>
                <w:noProof/>
                <w:webHidden/>
              </w:rPr>
              <w:fldChar w:fldCharType="begin"/>
            </w:r>
            <w:r w:rsidR="00D34F4B">
              <w:rPr>
                <w:noProof/>
                <w:webHidden/>
              </w:rPr>
              <w:instrText xml:space="preserve"> PAGEREF _Toc73009567 \h </w:instrText>
            </w:r>
            <w:r w:rsidR="00D34F4B">
              <w:rPr>
                <w:noProof/>
                <w:webHidden/>
              </w:rPr>
            </w:r>
            <w:r w:rsidR="00D34F4B">
              <w:rPr>
                <w:noProof/>
                <w:webHidden/>
              </w:rPr>
              <w:fldChar w:fldCharType="separate"/>
            </w:r>
            <w:r w:rsidR="00CD40A7">
              <w:rPr>
                <w:noProof/>
                <w:webHidden/>
              </w:rPr>
              <w:t>9</w:t>
            </w:r>
            <w:r w:rsidR="00D34F4B">
              <w:rPr>
                <w:noProof/>
                <w:webHidden/>
              </w:rPr>
              <w:fldChar w:fldCharType="end"/>
            </w:r>
          </w:hyperlink>
        </w:p>
        <w:p w14:paraId="25112F06" w14:textId="77777777" w:rsidR="00D34F4B" w:rsidRDefault="00000000">
          <w:pPr>
            <w:pStyle w:val="TOC3"/>
            <w:tabs>
              <w:tab w:val="right" w:leader="dot" w:pos="9016"/>
            </w:tabs>
            <w:rPr>
              <w:rFonts w:eastAsiaTheme="minorEastAsia" w:cstheme="minorBidi"/>
              <w:noProof/>
              <w:sz w:val="22"/>
              <w:szCs w:val="22"/>
              <w:lang w:eastAsia="en-AU"/>
            </w:rPr>
          </w:pPr>
          <w:hyperlink w:anchor="_Toc73009568" w:history="1">
            <w:r w:rsidR="00D34F4B" w:rsidRPr="00891002">
              <w:rPr>
                <w:rStyle w:val="Hyperlink"/>
                <w:noProof/>
              </w:rPr>
              <w:t>1.3.1 Allergen information and evidence</w:t>
            </w:r>
            <w:r w:rsidR="00D34F4B">
              <w:rPr>
                <w:noProof/>
                <w:webHidden/>
              </w:rPr>
              <w:tab/>
            </w:r>
            <w:r w:rsidR="00D34F4B">
              <w:rPr>
                <w:noProof/>
                <w:webHidden/>
              </w:rPr>
              <w:fldChar w:fldCharType="begin"/>
            </w:r>
            <w:r w:rsidR="00D34F4B">
              <w:rPr>
                <w:noProof/>
                <w:webHidden/>
              </w:rPr>
              <w:instrText xml:space="preserve"> PAGEREF _Toc73009568 \h </w:instrText>
            </w:r>
            <w:r w:rsidR="00D34F4B">
              <w:rPr>
                <w:noProof/>
                <w:webHidden/>
              </w:rPr>
            </w:r>
            <w:r w:rsidR="00D34F4B">
              <w:rPr>
                <w:noProof/>
                <w:webHidden/>
              </w:rPr>
              <w:fldChar w:fldCharType="separate"/>
            </w:r>
            <w:r w:rsidR="00CD40A7">
              <w:rPr>
                <w:noProof/>
                <w:webHidden/>
              </w:rPr>
              <w:t>10</w:t>
            </w:r>
            <w:r w:rsidR="00D34F4B">
              <w:rPr>
                <w:noProof/>
                <w:webHidden/>
              </w:rPr>
              <w:fldChar w:fldCharType="end"/>
            </w:r>
          </w:hyperlink>
        </w:p>
        <w:p w14:paraId="1F45B14E" w14:textId="77777777" w:rsidR="00D34F4B" w:rsidRDefault="00000000">
          <w:pPr>
            <w:pStyle w:val="TOC3"/>
            <w:tabs>
              <w:tab w:val="right" w:leader="dot" w:pos="9016"/>
            </w:tabs>
            <w:rPr>
              <w:rFonts w:eastAsiaTheme="minorEastAsia" w:cstheme="minorBidi"/>
              <w:noProof/>
              <w:sz w:val="22"/>
              <w:szCs w:val="22"/>
              <w:lang w:eastAsia="en-AU"/>
            </w:rPr>
          </w:pPr>
          <w:hyperlink w:anchor="_Toc73009569" w:history="1">
            <w:r w:rsidR="00D34F4B" w:rsidRPr="00891002">
              <w:rPr>
                <w:rStyle w:val="Hyperlink"/>
                <w:noProof/>
              </w:rPr>
              <w:t>1.3.2 Setting the palate</w:t>
            </w:r>
            <w:r w:rsidR="00D34F4B">
              <w:rPr>
                <w:noProof/>
                <w:webHidden/>
              </w:rPr>
              <w:tab/>
            </w:r>
            <w:r w:rsidR="00D34F4B">
              <w:rPr>
                <w:noProof/>
                <w:webHidden/>
              </w:rPr>
              <w:fldChar w:fldCharType="begin"/>
            </w:r>
            <w:r w:rsidR="00D34F4B">
              <w:rPr>
                <w:noProof/>
                <w:webHidden/>
              </w:rPr>
              <w:instrText xml:space="preserve"> PAGEREF _Toc73009569 \h </w:instrText>
            </w:r>
            <w:r w:rsidR="00D34F4B">
              <w:rPr>
                <w:noProof/>
                <w:webHidden/>
              </w:rPr>
            </w:r>
            <w:r w:rsidR="00D34F4B">
              <w:rPr>
                <w:noProof/>
                <w:webHidden/>
              </w:rPr>
              <w:fldChar w:fldCharType="separate"/>
            </w:r>
            <w:r w:rsidR="00CD40A7">
              <w:rPr>
                <w:noProof/>
                <w:webHidden/>
              </w:rPr>
              <w:t>10</w:t>
            </w:r>
            <w:r w:rsidR="00D34F4B">
              <w:rPr>
                <w:noProof/>
                <w:webHidden/>
              </w:rPr>
              <w:fldChar w:fldCharType="end"/>
            </w:r>
          </w:hyperlink>
        </w:p>
        <w:p w14:paraId="4FAFB2AF" w14:textId="77777777" w:rsidR="00D34F4B" w:rsidRDefault="00000000">
          <w:pPr>
            <w:pStyle w:val="TOC2"/>
            <w:tabs>
              <w:tab w:val="right" w:leader="dot" w:pos="9016"/>
            </w:tabs>
            <w:rPr>
              <w:rFonts w:eastAsiaTheme="minorEastAsia" w:cstheme="minorBidi"/>
              <w:noProof/>
              <w:sz w:val="22"/>
              <w:szCs w:val="22"/>
              <w:lang w:eastAsia="en-AU"/>
            </w:rPr>
          </w:pPr>
          <w:hyperlink w:anchor="_Toc73009570" w:history="1">
            <w:r w:rsidR="00D34F4B" w:rsidRPr="00891002">
              <w:rPr>
                <w:rStyle w:val="Hyperlink"/>
                <w:noProof/>
              </w:rPr>
              <w:t>1.4 Dietary patterns and commercial foods</w:t>
            </w:r>
            <w:r w:rsidR="00D34F4B">
              <w:rPr>
                <w:noProof/>
                <w:webHidden/>
              </w:rPr>
              <w:tab/>
            </w:r>
            <w:r w:rsidR="00D34F4B">
              <w:rPr>
                <w:noProof/>
                <w:webHidden/>
              </w:rPr>
              <w:fldChar w:fldCharType="begin"/>
            </w:r>
            <w:r w:rsidR="00D34F4B">
              <w:rPr>
                <w:noProof/>
                <w:webHidden/>
              </w:rPr>
              <w:instrText xml:space="preserve"> PAGEREF _Toc73009570 \h </w:instrText>
            </w:r>
            <w:r w:rsidR="00D34F4B">
              <w:rPr>
                <w:noProof/>
                <w:webHidden/>
              </w:rPr>
            </w:r>
            <w:r w:rsidR="00D34F4B">
              <w:rPr>
                <w:noProof/>
                <w:webHidden/>
              </w:rPr>
              <w:fldChar w:fldCharType="separate"/>
            </w:r>
            <w:r w:rsidR="00CD40A7">
              <w:rPr>
                <w:noProof/>
                <w:webHidden/>
              </w:rPr>
              <w:t>12</w:t>
            </w:r>
            <w:r w:rsidR="00D34F4B">
              <w:rPr>
                <w:noProof/>
                <w:webHidden/>
              </w:rPr>
              <w:fldChar w:fldCharType="end"/>
            </w:r>
          </w:hyperlink>
        </w:p>
        <w:p w14:paraId="2266CA01" w14:textId="77777777" w:rsidR="00D34F4B" w:rsidRDefault="00000000">
          <w:pPr>
            <w:pStyle w:val="TOC3"/>
            <w:tabs>
              <w:tab w:val="right" w:leader="dot" w:pos="9016"/>
            </w:tabs>
            <w:rPr>
              <w:rFonts w:eastAsiaTheme="minorEastAsia" w:cstheme="minorBidi"/>
              <w:noProof/>
              <w:sz w:val="22"/>
              <w:szCs w:val="22"/>
              <w:lang w:eastAsia="en-AU"/>
            </w:rPr>
          </w:pPr>
          <w:hyperlink w:anchor="_Toc73009571" w:history="1">
            <w:r w:rsidR="00D34F4B" w:rsidRPr="00891002">
              <w:rPr>
                <w:rStyle w:val="Hyperlink"/>
                <w:noProof/>
              </w:rPr>
              <w:t>1.4.1 Data on dietary patterns in early childhood</w:t>
            </w:r>
            <w:r w:rsidR="00D34F4B">
              <w:rPr>
                <w:noProof/>
                <w:webHidden/>
              </w:rPr>
              <w:tab/>
            </w:r>
            <w:r w:rsidR="00D34F4B">
              <w:rPr>
                <w:noProof/>
                <w:webHidden/>
              </w:rPr>
              <w:fldChar w:fldCharType="begin"/>
            </w:r>
            <w:r w:rsidR="00D34F4B">
              <w:rPr>
                <w:noProof/>
                <w:webHidden/>
              </w:rPr>
              <w:instrText xml:space="preserve"> PAGEREF _Toc73009571 \h </w:instrText>
            </w:r>
            <w:r w:rsidR="00D34F4B">
              <w:rPr>
                <w:noProof/>
                <w:webHidden/>
              </w:rPr>
            </w:r>
            <w:r w:rsidR="00D34F4B">
              <w:rPr>
                <w:noProof/>
                <w:webHidden/>
              </w:rPr>
              <w:fldChar w:fldCharType="separate"/>
            </w:r>
            <w:r w:rsidR="00CD40A7">
              <w:rPr>
                <w:noProof/>
                <w:webHidden/>
              </w:rPr>
              <w:t>12</w:t>
            </w:r>
            <w:r w:rsidR="00D34F4B">
              <w:rPr>
                <w:noProof/>
                <w:webHidden/>
              </w:rPr>
              <w:fldChar w:fldCharType="end"/>
            </w:r>
          </w:hyperlink>
        </w:p>
        <w:p w14:paraId="5C604774" w14:textId="77777777" w:rsidR="00D34F4B" w:rsidRDefault="00000000">
          <w:pPr>
            <w:pStyle w:val="TOC3"/>
            <w:tabs>
              <w:tab w:val="right" w:leader="dot" w:pos="9016"/>
            </w:tabs>
            <w:rPr>
              <w:rFonts w:eastAsiaTheme="minorEastAsia" w:cstheme="minorBidi"/>
              <w:noProof/>
              <w:sz w:val="22"/>
              <w:szCs w:val="22"/>
              <w:lang w:eastAsia="en-AU"/>
            </w:rPr>
          </w:pPr>
          <w:hyperlink w:anchor="_Toc73009572" w:history="1">
            <w:r w:rsidR="00D34F4B" w:rsidRPr="00891002">
              <w:rPr>
                <w:rStyle w:val="Hyperlink"/>
                <w:noProof/>
              </w:rPr>
              <w:t>1.4.2 Use of commercial baby foods and drinks and their contribution to the diet</w:t>
            </w:r>
            <w:r w:rsidR="00D34F4B">
              <w:rPr>
                <w:noProof/>
                <w:webHidden/>
              </w:rPr>
              <w:tab/>
            </w:r>
            <w:r w:rsidR="00D34F4B">
              <w:rPr>
                <w:noProof/>
                <w:webHidden/>
              </w:rPr>
              <w:fldChar w:fldCharType="begin"/>
            </w:r>
            <w:r w:rsidR="00D34F4B">
              <w:rPr>
                <w:noProof/>
                <w:webHidden/>
              </w:rPr>
              <w:instrText xml:space="preserve"> PAGEREF _Toc73009572 \h </w:instrText>
            </w:r>
            <w:r w:rsidR="00D34F4B">
              <w:rPr>
                <w:noProof/>
                <w:webHidden/>
              </w:rPr>
            </w:r>
            <w:r w:rsidR="00D34F4B">
              <w:rPr>
                <w:noProof/>
                <w:webHidden/>
              </w:rPr>
              <w:fldChar w:fldCharType="separate"/>
            </w:r>
            <w:r w:rsidR="00CD40A7">
              <w:rPr>
                <w:noProof/>
                <w:webHidden/>
              </w:rPr>
              <w:t>14</w:t>
            </w:r>
            <w:r w:rsidR="00D34F4B">
              <w:rPr>
                <w:noProof/>
                <w:webHidden/>
              </w:rPr>
              <w:fldChar w:fldCharType="end"/>
            </w:r>
          </w:hyperlink>
        </w:p>
        <w:p w14:paraId="74A204BB" w14:textId="77777777" w:rsidR="00D34F4B" w:rsidRDefault="00000000">
          <w:pPr>
            <w:pStyle w:val="TOC2"/>
            <w:tabs>
              <w:tab w:val="right" w:leader="dot" w:pos="9016"/>
            </w:tabs>
            <w:rPr>
              <w:rFonts w:eastAsiaTheme="minorEastAsia" w:cstheme="minorBidi"/>
              <w:noProof/>
              <w:sz w:val="22"/>
              <w:szCs w:val="22"/>
              <w:lang w:eastAsia="en-AU"/>
            </w:rPr>
          </w:pPr>
          <w:hyperlink w:anchor="_Toc73009573" w:history="1">
            <w:r w:rsidR="00D34F4B" w:rsidRPr="00891002">
              <w:rPr>
                <w:rStyle w:val="Hyperlink"/>
                <w:noProof/>
              </w:rPr>
              <w:t>1.5 Labelling and Marketing</w:t>
            </w:r>
            <w:r w:rsidR="00D34F4B">
              <w:rPr>
                <w:noProof/>
                <w:webHidden/>
              </w:rPr>
              <w:tab/>
            </w:r>
            <w:r w:rsidR="00D34F4B">
              <w:rPr>
                <w:noProof/>
                <w:webHidden/>
              </w:rPr>
              <w:fldChar w:fldCharType="begin"/>
            </w:r>
            <w:r w:rsidR="00D34F4B">
              <w:rPr>
                <w:noProof/>
                <w:webHidden/>
              </w:rPr>
              <w:instrText xml:space="preserve"> PAGEREF _Toc73009573 \h </w:instrText>
            </w:r>
            <w:r w:rsidR="00D34F4B">
              <w:rPr>
                <w:noProof/>
                <w:webHidden/>
              </w:rPr>
            </w:r>
            <w:r w:rsidR="00D34F4B">
              <w:rPr>
                <w:noProof/>
                <w:webHidden/>
              </w:rPr>
              <w:fldChar w:fldCharType="separate"/>
            </w:r>
            <w:r w:rsidR="00CD40A7">
              <w:rPr>
                <w:noProof/>
                <w:webHidden/>
              </w:rPr>
              <w:t>14</w:t>
            </w:r>
            <w:r w:rsidR="00D34F4B">
              <w:rPr>
                <w:noProof/>
                <w:webHidden/>
              </w:rPr>
              <w:fldChar w:fldCharType="end"/>
            </w:r>
          </w:hyperlink>
        </w:p>
        <w:p w14:paraId="069C60BD" w14:textId="77777777" w:rsidR="00D34F4B" w:rsidRDefault="00000000">
          <w:pPr>
            <w:pStyle w:val="TOC3"/>
            <w:tabs>
              <w:tab w:val="right" w:leader="dot" w:pos="9016"/>
            </w:tabs>
            <w:rPr>
              <w:rFonts w:eastAsiaTheme="minorEastAsia" w:cstheme="minorBidi"/>
              <w:noProof/>
              <w:sz w:val="22"/>
              <w:szCs w:val="22"/>
              <w:lang w:eastAsia="en-AU"/>
            </w:rPr>
          </w:pPr>
          <w:hyperlink w:anchor="_Toc73009574" w:history="1">
            <w:r w:rsidR="00D34F4B" w:rsidRPr="00891002">
              <w:rPr>
                <w:rStyle w:val="Hyperlink"/>
                <w:noProof/>
              </w:rPr>
              <w:t>1.5.2 Partnerships with children’s characters</w:t>
            </w:r>
            <w:r w:rsidR="00D34F4B">
              <w:rPr>
                <w:noProof/>
                <w:webHidden/>
              </w:rPr>
              <w:tab/>
            </w:r>
            <w:r w:rsidR="00D34F4B">
              <w:rPr>
                <w:noProof/>
                <w:webHidden/>
              </w:rPr>
              <w:fldChar w:fldCharType="begin"/>
            </w:r>
            <w:r w:rsidR="00D34F4B">
              <w:rPr>
                <w:noProof/>
                <w:webHidden/>
              </w:rPr>
              <w:instrText xml:space="preserve"> PAGEREF _Toc73009574 \h </w:instrText>
            </w:r>
            <w:r w:rsidR="00D34F4B">
              <w:rPr>
                <w:noProof/>
                <w:webHidden/>
              </w:rPr>
            </w:r>
            <w:r w:rsidR="00D34F4B">
              <w:rPr>
                <w:noProof/>
                <w:webHidden/>
              </w:rPr>
              <w:fldChar w:fldCharType="separate"/>
            </w:r>
            <w:r w:rsidR="00CD40A7">
              <w:rPr>
                <w:noProof/>
                <w:webHidden/>
              </w:rPr>
              <w:t>14</w:t>
            </w:r>
            <w:r w:rsidR="00D34F4B">
              <w:rPr>
                <w:noProof/>
                <w:webHidden/>
              </w:rPr>
              <w:fldChar w:fldCharType="end"/>
            </w:r>
          </w:hyperlink>
        </w:p>
        <w:p w14:paraId="3837EE3B" w14:textId="77777777" w:rsidR="00D34F4B" w:rsidRDefault="00000000">
          <w:pPr>
            <w:pStyle w:val="TOC1"/>
            <w:tabs>
              <w:tab w:val="right" w:leader="dot" w:pos="9016"/>
            </w:tabs>
            <w:rPr>
              <w:rFonts w:eastAsiaTheme="minorEastAsia" w:cstheme="minorBidi"/>
              <w:noProof/>
              <w:sz w:val="22"/>
              <w:szCs w:val="22"/>
              <w:lang w:eastAsia="en-AU"/>
            </w:rPr>
          </w:pPr>
          <w:hyperlink w:anchor="_Toc73009575" w:history="1">
            <w:r w:rsidR="00D34F4B" w:rsidRPr="00891002">
              <w:rPr>
                <w:rStyle w:val="Hyperlink"/>
                <w:noProof/>
              </w:rPr>
              <w:t>2. EVIDENCE FOR ACTION: Nutrient profile of foods in Australia</w:t>
            </w:r>
            <w:r w:rsidR="00D34F4B">
              <w:rPr>
                <w:noProof/>
                <w:webHidden/>
              </w:rPr>
              <w:tab/>
            </w:r>
            <w:r w:rsidR="00D34F4B">
              <w:rPr>
                <w:noProof/>
                <w:webHidden/>
              </w:rPr>
              <w:fldChar w:fldCharType="begin"/>
            </w:r>
            <w:r w:rsidR="00D34F4B">
              <w:rPr>
                <w:noProof/>
                <w:webHidden/>
              </w:rPr>
              <w:instrText xml:space="preserve"> PAGEREF _Toc73009575 \h </w:instrText>
            </w:r>
            <w:r w:rsidR="00D34F4B">
              <w:rPr>
                <w:noProof/>
                <w:webHidden/>
              </w:rPr>
            </w:r>
            <w:r w:rsidR="00D34F4B">
              <w:rPr>
                <w:noProof/>
                <w:webHidden/>
              </w:rPr>
              <w:fldChar w:fldCharType="separate"/>
            </w:r>
            <w:r w:rsidR="00CD40A7">
              <w:rPr>
                <w:noProof/>
                <w:webHidden/>
              </w:rPr>
              <w:t>15</w:t>
            </w:r>
            <w:r w:rsidR="00D34F4B">
              <w:rPr>
                <w:noProof/>
                <w:webHidden/>
              </w:rPr>
              <w:fldChar w:fldCharType="end"/>
            </w:r>
          </w:hyperlink>
        </w:p>
        <w:p w14:paraId="54BB106B" w14:textId="77777777" w:rsidR="00D34F4B" w:rsidRDefault="00000000">
          <w:pPr>
            <w:pStyle w:val="TOC2"/>
            <w:tabs>
              <w:tab w:val="right" w:leader="dot" w:pos="9016"/>
            </w:tabs>
            <w:rPr>
              <w:rFonts w:eastAsiaTheme="minorEastAsia" w:cstheme="minorBidi"/>
              <w:noProof/>
              <w:sz w:val="22"/>
              <w:szCs w:val="22"/>
              <w:lang w:eastAsia="en-AU"/>
            </w:rPr>
          </w:pPr>
          <w:hyperlink w:anchor="_Toc73009576" w:history="1">
            <w:r w:rsidR="00D34F4B" w:rsidRPr="00891002">
              <w:rPr>
                <w:rStyle w:val="Hyperlink"/>
                <w:noProof/>
              </w:rPr>
              <w:t>2.1 The baby food market in Australia</w:t>
            </w:r>
            <w:r w:rsidR="00D34F4B">
              <w:rPr>
                <w:noProof/>
                <w:webHidden/>
              </w:rPr>
              <w:tab/>
            </w:r>
            <w:r w:rsidR="00D34F4B">
              <w:rPr>
                <w:noProof/>
                <w:webHidden/>
              </w:rPr>
              <w:fldChar w:fldCharType="begin"/>
            </w:r>
            <w:r w:rsidR="00D34F4B">
              <w:rPr>
                <w:noProof/>
                <w:webHidden/>
              </w:rPr>
              <w:instrText xml:space="preserve"> PAGEREF _Toc73009576 \h </w:instrText>
            </w:r>
            <w:r w:rsidR="00D34F4B">
              <w:rPr>
                <w:noProof/>
                <w:webHidden/>
              </w:rPr>
            </w:r>
            <w:r w:rsidR="00D34F4B">
              <w:rPr>
                <w:noProof/>
                <w:webHidden/>
              </w:rPr>
              <w:fldChar w:fldCharType="separate"/>
            </w:r>
            <w:r w:rsidR="00CD40A7">
              <w:rPr>
                <w:noProof/>
                <w:webHidden/>
              </w:rPr>
              <w:t>15</w:t>
            </w:r>
            <w:r w:rsidR="00D34F4B">
              <w:rPr>
                <w:noProof/>
                <w:webHidden/>
              </w:rPr>
              <w:fldChar w:fldCharType="end"/>
            </w:r>
          </w:hyperlink>
        </w:p>
        <w:p w14:paraId="2771C18C" w14:textId="77777777" w:rsidR="00D34F4B" w:rsidRDefault="00000000">
          <w:pPr>
            <w:pStyle w:val="TOC2"/>
            <w:tabs>
              <w:tab w:val="right" w:leader="dot" w:pos="9016"/>
            </w:tabs>
            <w:rPr>
              <w:rFonts w:eastAsiaTheme="minorEastAsia" w:cstheme="minorBidi"/>
              <w:noProof/>
              <w:sz w:val="22"/>
              <w:szCs w:val="22"/>
              <w:lang w:eastAsia="en-AU"/>
            </w:rPr>
          </w:pPr>
          <w:hyperlink w:anchor="_Toc73009577" w:history="1">
            <w:r w:rsidR="00D34F4B" w:rsidRPr="00891002">
              <w:rPr>
                <w:rStyle w:val="Hyperlink"/>
                <w:noProof/>
              </w:rPr>
              <w:t>2.2 Market analysis</w:t>
            </w:r>
            <w:r w:rsidR="00D34F4B">
              <w:rPr>
                <w:noProof/>
                <w:webHidden/>
              </w:rPr>
              <w:tab/>
            </w:r>
            <w:r w:rsidR="00D34F4B">
              <w:rPr>
                <w:noProof/>
                <w:webHidden/>
              </w:rPr>
              <w:fldChar w:fldCharType="begin"/>
            </w:r>
            <w:r w:rsidR="00D34F4B">
              <w:rPr>
                <w:noProof/>
                <w:webHidden/>
              </w:rPr>
              <w:instrText xml:space="preserve"> PAGEREF _Toc73009577 \h </w:instrText>
            </w:r>
            <w:r w:rsidR="00D34F4B">
              <w:rPr>
                <w:noProof/>
                <w:webHidden/>
              </w:rPr>
            </w:r>
            <w:r w:rsidR="00D34F4B">
              <w:rPr>
                <w:noProof/>
                <w:webHidden/>
              </w:rPr>
              <w:fldChar w:fldCharType="separate"/>
            </w:r>
            <w:r w:rsidR="00CD40A7">
              <w:rPr>
                <w:noProof/>
                <w:webHidden/>
              </w:rPr>
              <w:t>16</w:t>
            </w:r>
            <w:r w:rsidR="00D34F4B">
              <w:rPr>
                <w:noProof/>
                <w:webHidden/>
              </w:rPr>
              <w:fldChar w:fldCharType="end"/>
            </w:r>
          </w:hyperlink>
        </w:p>
        <w:p w14:paraId="521AE82F" w14:textId="77777777" w:rsidR="00D34F4B" w:rsidRDefault="00000000">
          <w:pPr>
            <w:pStyle w:val="TOC2"/>
            <w:tabs>
              <w:tab w:val="right" w:leader="dot" w:pos="9016"/>
            </w:tabs>
            <w:rPr>
              <w:rFonts w:eastAsiaTheme="minorEastAsia" w:cstheme="minorBidi"/>
              <w:noProof/>
              <w:sz w:val="22"/>
              <w:szCs w:val="22"/>
              <w:lang w:eastAsia="en-AU"/>
            </w:rPr>
          </w:pPr>
          <w:hyperlink w:anchor="_Toc73009578" w:history="1">
            <w:r w:rsidR="00D34F4B" w:rsidRPr="00891002">
              <w:rPr>
                <w:rStyle w:val="Hyperlink"/>
                <w:noProof/>
              </w:rPr>
              <w:t>2.3 Product serving sizes</w:t>
            </w:r>
            <w:r w:rsidR="00D34F4B">
              <w:rPr>
                <w:noProof/>
                <w:webHidden/>
              </w:rPr>
              <w:tab/>
            </w:r>
            <w:r w:rsidR="00D34F4B">
              <w:rPr>
                <w:noProof/>
                <w:webHidden/>
              </w:rPr>
              <w:fldChar w:fldCharType="begin"/>
            </w:r>
            <w:r w:rsidR="00D34F4B">
              <w:rPr>
                <w:noProof/>
                <w:webHidden/>
              </w:rPr>
              <w:instrText xml:space="preserve"> PAGEREF _Toc73009578 \h </w:instrText>
            </w:r>
            <w:r w:rsidR="00D34F4B">
              <w:rPr>
                <w:noProof/>
                <w:webHidden/>
              </w:rPr>
            </w:r>
            <w:r w:rsidR="00D34F4B">
              <w:rPr>
                <w:noProof/>
                <w:webHidden/>
              </w:rPr>
              <w:fldChar w:fldCharType="separate"/>
            </w:r>
            <w:r w:rsidR="00CD40A7">
              <w:rPr>
                <w:noProof/>
                <w:webHidden/>
              </w:rPr>
              <w:t>18</w:t>
            </w:r>
            <w:r w:rsidR="00D34F4B">
              <w:rPr>
                <w:noProof/>
                <w:webHidden/>
              </w:rPr>
              <w:fldChar w:fldCharType="end"/>
            </w:r>
          </w:hyperlink>
        </w:p>
        <w:p w14:paraId="6D4A221F" w14:textId="77777777" w:rsidR="00D34F4B" w:rsidRDefault="00000000">
          <w:pPr>
            <w:pStyle w:val="TOC2"/>
            <w:tabs>
              <w:tab w:val="right" w:leader="dot" w:pos="9016"/>
            </w:tabs>
            <w:rPr>
              <w:rFonts w:eastAsiaTheme="minorEastAsia" w:cstheme="minorBidi"/>
              <w:noProof/>
              <w:sz w:val="22"/>
              <w:szCs w:val="22"/>
              <w:lang w:eastAsia="en-AU"/>
            </w:rPr>
          </w:pPr>
          <w:hyperlink w:anchor="_Toc73009579" w:history="1">
            <w:r w:rsidR="00D34F4B" w:rsidRPr="00891002">
              <w:rPr>
                <w:rStyle w:val="Hyperlink"/>
                <w:noProof/>
              </w:rPr>
              <w:t>2.4 Packaging</w:t>
            </w:r>
            <w:r w:rsidR="00D34F4B">
              <w:rPr>
                <w:noProof/>
                <w:webHidden/>
              </w:rPr>
              <w:tab/>
            </w:r>
            <w:r w:rsidR="00D34F4B">
              <w:rPr>
                <w:noProof/>
                <w:webHidden/>
              </w:rPr>
              <w:fldChar w:fldCharType="begin"/>
            </w:r>
            <w:r w:rsidR="00D34F4B">
              <w:rPr>
                <w:noProof/>
                <w:webHidden/>
              </w:rPr>
              <w:instrText xml:space="preserve"> PAGEREF _Toc73009579 \h </w:instrText>
            </w:r>
            <w:r w:rsidR="00D34F4B">
              <w:rPr>
                <w:noProof/>
                <w:webHidden/>
              </w:rPr>
            </w:r>
            <w:r w:rsidR="00D34F4B">
              <w:rPr>
                <w:noProof/>
                <w:webHidden/>
              </w:rPr>
              <w:fldChar w:fldCharType="separate"/>
            </w:r>
            <w:r w:rsidR="00CD40A7">
              <w:rPr>
                <w:noProof/>
                <w:webHidden/>
              </w:rPr>
              <w:t>19</w:t>
            </w:r>
            <w:r w:rsidR="00D34F4B">
              <w:rPr>
                <w:noProof/>
                <w:webHidden/>
              </w:rPr>
              <w:fldChar w:fldCharType="end"/>
            </w:r>
          </w:hyperlink>
        </w:p>
        <w:p w14:paraId="500BF14D" w14:textId="77777777" w:rsidR="00D34F4B" w:rsidRDefault="00000000">
          <w:pPr>
            <w:pStyle w:val="TOC2"/>
            <w:tabs>
              <w:tab w:val="right" w:leader="dot" w:pos="9016"/>
            </w:tabs>
            <w:rPr>
              <w:rFonts w:eastAsiaTheme="minorEastAsia" w:cstheme="minorBidi"/>
              <w:noProof/>
              <w:sz w:val="22"/>
              <w:szCs w:val="22"/>
              <w:lang w:eastAsia="en-AU"/>
            </w:rPr>
          </w:pPr>
          <w:hyperlink w:anchor="_Toc73009580" w:history="1">
            <w:r w:rsidR="00D34F4B" w:rsidRPr="00891002">
              <w:rPr>
                <w:rStyle w:val="Hyperlink"/>
                <w:noProof/>
              </w:rPr>
              <w:t xml:space="preserve">2.5 </w:t>
            </w:r>
            <w:r w:rsidR="00D34F4B" w:rsidRPr="00891002">
              <w:rPr>
                <w:rStyle w:val="Hyperlink"/>
                <w:noProof/>
                <w:lang w:val="en-US"/>
              </w:rPr>
              <w:t xml:space="preserve">Name and </w:t>
            </w:r>
            <w:r w:rsidR="00D34F4B" w:rsidRPr="00891002">
              <w:rPr>
                <w:rStyle w:val="Hyperlink"/>
                <w:noProof/>
              </w:rPr>
              <w:t>description</w:t>
            </w:r>
            <w:r w:rsidR="00D34F4B" w:rsidRPr="00891002">
              <w:rPr>
                <w:rStyle w:val="Hyperlink"/>
                <w:noProof/>
                <w:lang w:val="en-US"/>
              </w:rPr>
              <w:t xml:space="preserve"> of the food</w:t>
            </w:r>
            <w:r w:rsidR="00D34F4B">
              <w:rPr>
                <w:noProof/>
                <w:webHidden/>
              </w:rPr>
              <w:tab/>
            </w:r>
            <w:r w:rsidR="00D34F4B">
              <w:rPr>
                <w:noProof/>
                <w:webHidden/>
              </w:rPr>
              <w:fldChar w:fldCharType="begin"/>
            </w:r>
            <w:r w:rsidR="00D34F4B">
              <w:rPr>
                <w:noProof/>
                <w:webHidden/>
              </w:rPr>
              <w:instrText xml:space="preserve"> PAGEREF _Toc73009580 \h </w:instrText>
            </w:r>
            <w:r w:rsidR="00D34F4B">
              <w:rPr>
                <w:noProof/>
                <w:webHidden/>
              </w:rPr>
            </w:r>
            <w:r w:rsidR="00D34F4B">
              <w:rPr>
                <w:noProof/>
                <w:webHidden/>
              </w:rPr>
              <w:fldChar w:fldCharType="separate"/>
            </w:r>
            <w:r w:rsidR="00CD40A7">
              <w:rPr>
                <w:noProof/>
                <w:webHidden/>
              </w:rPr>
              <w:t>21</w:t>
            </w:r>
            <w:r w:rsidR="00D34F4B">
              <w:rPr>
                <w:noProof/>
                <w:webHidden/>
              </w:rPr>
              <w:fldChar w:fldCharType="end"/>
            </w:r>
          </w:hyperlink>
        </w:p>
        <w:p w14:paraId="7535027E" w14:textId="77777777" w:rsidR="00D34F4B" w:rsidRDefault="00000000">
          <w:pPr>
            <w:pStyle w:val="TOC2"/>
            <w:tabs>
              <w:tab w:val="right" w:leader="dot" w:pos="9016"/>
            </w:tabs>
            <w:rPr>
              <w:rFonts w:eastAsiaTheme="minorEastAsia" w:cstheme="minorBidi"/>
              <w:noProof/>
              <w:sz w:val="22"/>
              <w:szCs w:val="22"/>
              <w:lang w:eastAsia="en-AU"/>
            </w:rPr>
          </w:pPr>
          <w:hyperlink w:anchor="_Toc73009581" w:history="1">
            <w:r w:rsidR="00D34F4B" w:rsidRPr="00891002">
              <w:rPr>
                <w:rStyle w:val="Hyperlink"/>
                <w:noProof/>
              </w:rPr>
              <w:t>2.6 Finger foods</w:t>
            </w:r>
            <w:r w:rsidR="00D34F4B">
              <w:rPr>
                <w:noProof/>
                <w:webHidden/>
              </w:rPr>
              <w:tab/>
            </w:r>
            <w:r w:rsidR="00D34F4B">
              <w:rPr>
                <w:noProof/>
                <w:webHidden/>
              </w:rPr>
              <w:fldChar w:fldCharType="begin"/>
            </w:r>
            <w:r w:rsidR="00D34F4B">
              <w:rPr>
                <w:noProof/>
                <w:webHidden/>
              </w:rPr>
              <w:instrText xml:space="preserve"> PAGEREF _Toc73009581 \h </w:instrText>
            </w:r>
            <w:r w:rsidR="00D34F4B">
              <w:rPr>
                <w:noProof/>
                <w:webHidden/>
              </w:rPr>
            </w:r>
            <w:r w:rsidR="00D34F4B">
              <w:rPr>
                <w:noProof/>
                <w:webHidden/>
              </w:rPr>
              <w:fldChar w:fldCharType="separate"/>
            </w:r>
            <w:r w:rsidR="00CD40A7">
              <w:rPr>
                <w:noProof/>
                <w:webHidden/>
              </w:rPr>
              <w:t>22</w:t>
            </w:r>
            <w:r w:rsidR="00D34F4B">
              <w:rPr>
                <w:noProof/>
                <w:webHidden/>
              </w:rPr>
              <w:fldChar w:fldCharType="end"/>
            </w:r>
          </w:hyperlink>
        </w:p>
        <w:p w14:paraId="0DAD8EB8" w14:textId="77777777" w:rsidR="00D34F4B" w:rsidRDefault="00000000">
          <w:pPr>
            <w:pStyle w:val="TOC2"/>
            <w:tabs>
              <w:tab w:val="right" w:leader="dot" w:pos="9016"/>
            </w:tabs>
            <w:rPr>
              <w:rFonts w:eastAsiaTheme="minorEastAsia" w:cstheme="minorBidi"/>
              <w:noProof/>
              <w:sz w:val="22"/>
              <w:szCs w:val="22"/>
              <w:lang w:eastAsia="en-AU"/>
            </w:rPr>
          </w:pPr>
          <w:hyperlink w:anchor="_Toc73009582" w:history="1">
            <w:r w:rsidR="00D34F4B" w:rsidRPr="00891002">
              <w:rPr>
                <w:rStyle w:val="Hyperlink"/>
                <w:noProof/>
              </w:rPr>
              <w:t>2.7 Ingredient variety</w:t>
            </w:r>
            <w:r w:rsidR="00D34F4B">
              <w:rPr>
                <w:noProof/>
                <w:webHidden/>
              </w:rPr>
              <w:tab/>
            </w:r>
            <w:r w:rsidR="00D34F4B">
              <w:rPr>
                <w:noProof/>
                <w:webHidden/>
              </w:rPr>
              <w:fldChar w:fldCharType="begin"/>
            </w:r>
            <w:r w:rsidR="00D34F4B">
              <w:rPr>
                <w:noProof/>
                <w:webHidden/>
              </w:rPr>
              <w:instrText xml:space="preserve"> PAGEREF _Toc73009582 \h </w:instrText>
            </w:r>
            <w:r w:rsidR="00D34F4B">
              <w:rPr>
                <w:noProof/>
                <w:webHidden/>
              </w:rPr>
            </w:r>
            <w:r w:rsidR="00D34F4B">
              <w:rPr>
                <w:noProof/>
                <w:webHidden/>
              </w:rPr>
              <w:fldChar w:fldCharType="separate"/>
            </w:r>
            <w:r w:rsidR="00CD40A7">
              <w:rPr>
                <w:noProof/>
                <w:webHidden/>
              </w:rPr>
              <w:t>23</w:t>
            </w:r>
            <w:r w:rsidR="00D34F4B">
              <w:rPr>
                <w:noProof/>
                <w:webHidden/>
              </w:rPr>
              <w:fldChar w:fldCharType="end"/>
            </w:r>
          </w:hyperlink>
        </w:p>
        <w:p w14:paraId="5648CE88" w14:textId="77777777" w:rsidR="00D34F4B" w:rsidRDefault="00000000">
          <w:pPr>
            <w:pStyle w:val="TOC2"/>
            <w:tabs>
              <w:tab w:val="right" w:leader="dot" w:pos="9016"/>
            </w:tabs>
            <w:rPr>
              <w:rFonts w:eastAsiaTheme="minorEastAsia" w:cstheme="minorBidi"/>
              <w:noProof/>
              <w:sz w:val="22"/>
              <w:szCs w:val="22"/>
              <w:lang w:eastAsia="en-AU"/>
            </w:rPr>
          </w:pPr>
          <w:hyperlink w:anchor="_Toc73009583" w:history="1">
            <w:r w:rsidR="00D34F4B" w:rsidRPr="00891002">
              <w:rPr>
                <w:rStyle w:val="Hyperlink"/>
                <w:noProof/>
              </w:rPr>
              <w:t>2.8 Nutrient analysis</w:t>
            </w:r>
            <w:r w:rsidR="00D34F4B">
              <w:rPr>
                <w:noProof/>
                <w:webHidden/>
              </w:rPr>
              <w:tab/>
            </w:r>
            <w:r w:rsidR="00D34F4B">
              <w:rPr>
                <w:noProof/>
                <w:webHidden/>
              </w:rPr>
              <w:fldChar w:fldCharType="begin"/>
            </w:r>
            <w:r w:rsidR="00D34F4B">
              <w:rPr>
                <w:noProof/>
                <w:webHidden/>
              </w:rPr>
              <w:instrText xml:space="preserve"> PAGEREF _Toc73009583 \h </w:instrText>
            </w:r>
            <w:r w:rsidR="00D34F4B">
              <w:rPr>
                <w:noProof/>
                <w:webHidden/>
              </w:rPr>
            </w:r>
            <w:r w:rsidR="00D34F4B">
              <w:rPr>
                <w:noProof/>
                <w:webHidden/>
              </w:rPr>
              <w:fldChar w:fldCharType="separate"/>
            </w:r>
            <w:r w:rsidR="00CD40A7">
              <w:rPr>
                <w:noProof/>
                <w:webHidden/>
              </w:rPr>
              <w:t>25</w:t>
            </w:r>
            <w:r w:rsidR="00D34F4B">
              <w:rPr>
                <w:noProof/>
                <w:webHidden/>
              </w:rPr>
              <w:fldChar w:fldCharType="end"/>
            </w:r>
          </w:hyperlink>
        </w:p>
        <w:p w14:paraId="42281F42" w14:textId="77777777" w:rsidR="00D34F4B" w:rsidRDefault="00000000">
          <w:pPr>
            <w:pStyle w:val="TOC3"/>
            <w:tabs>
              <w:tab w:val="right" w:leader="dot" w:pos="9016"/>
            </w:tabs>
            <w:rPr>
              <w:rFonts w:eastAsiaTheme="minorEastAsia" w:cstheme="minorBidi"/>
              <w:noProof/>
              <w:sz w:val="22"/>
              <w:szCs w:val="22"/>
              <w:lang w:eastAsia="en-AU"/>
            </w:rPr>
          </w:pPr>
          <w:hyperlink w:anchor="_Toc73009584" w:history="1">
            <w:r w:rsidR="00D34F4B" w:rsidRPr="00891002">
              <w:rPr>
                <w:rStyle w:val="Hyperlink"/>
                <w:noProof/>
              </w:rPr>
              <w:t>2.8.1 Sugar</w:t>
            </w:r>
            <w:r w:rsidR="00D34F4B">
              <w:rPr>
                <w:noProof/>
                <w:webHidden/>
              </w:rPr>
              <w:tab/>
            </w:r>
            <w:r w:rsidR="00D34F4B">
              <w:rPr>
                <w:noProof/>
                <w:webHidden/>
              </w:rPr>
              <w:fldChar w:fldCharType="begin"/>
            </w:r>
            <w:r w:rsidR="00D34F4B">
              <w:rPr>
                <w:noProof/>
                <w:webHidden/>
              </w:rPr>
              <w:instrText xml:space="preserve"> PAGEREF _Toc73009584 \h </w:instrText>
            </w:r>
            <w:r w:rsidR="00D34F4B">
              <w:rPr>
                <w:noProof/>
                <w:webHidden/>
              </w:rPr>
            </w:r>
            <w:r w:rsidR="00D34F4B">
              <w:rPr>
                <w:noProof/>
                <w:webHidden/>
              </w:rPr>
              <w:fldChar w:fldCharType="separate"/>
            </w:r>
            <w:r w:rsidR="00CD40A7">
              <w:rPr>
                <w:noProof/>
                <w:webHidden/>
              </w:rPr>
              <w:t>25</w:t>
            </w:r>
            <w:r w:rsidR="00D34F4B">
              <w:rPr>
                <w:noProof/>
                <w:webHidden/>
              </w:rPr>
              <w:fldChar w:fldCharType="end"/>
            </w:r>
          </w:hyperlink>
        </w:p>
        <w:p w14:paraId="1843F761" w14:textId="77777777" w:rsidR="00D34F4B" w:rsidRDefault="00000000">
          <w:pPr>
            <w:pStyle w:val="TOC3"/>
            <w:tabs>
              <w:tab w:val="right" w:leader="dot" w:pos="9016"/>
            </w:tabs>
            <w:rPr>
              <w:rFonts w:eastAsiaTheme="minorEastAsia" w:cstheme="minorBidi"/>
              <w:noProof/>
              <w:sz w:val="22"/>
              <w:szCs w:val="22"/>
              <w:lang w:eastAsia="en-AU"/>
            </w:rPr>
          </w:pPr>
          <w:hyperlink w:anchor="_Toc73009585" w:history="1">
            <w:r w:rsidR="00D34F4B" w:rsidRPr="00891002">
              <w:rPr>
                <w:rStyle w:val="Hyperlink"/>
                <w:noProof/>
              </w:rPr>
              <w:t>2.8.2 Salt</w:t>
            </w:r>
            <w:r w:rsidR="00D34F4B">
              <w:rPr>
                <w:noProof/>
                <w:webHidden/>
              </w:rPr>
              <w:tab/>
            </w:r>
            <w:r w:rsidR="00D34F4B">
              <w:rPr>
                <w:noProof/>
                <w:webHidden/>
              </w:rPr>
              <w:fldChar w:fldCharType="begin"/>
            </w:r>
            <w:r w:rsidR="00D34F4B">
              <w:rPr>
                <w:noProof/>
                <w:webHidden/>
              </w:rPr>
              <w:instrText xml:space="preserve"> PAGEREF _Toc73009585 \h </w:instrText>
            </w:r>
            <w:r w:rsidR="00D34F4B">
              <w:rPr>
                <w:noProof/>
                <w:webHidden/>
              </w:rPr>
            </w:r>
            <w:r w:rsidR="00D34F4B">
              <w:rPr>
                <w:noProof/>
                <w:webHidden/>
              </w:rPr>
              <w:fldChar w:fldCharType="separate"/>
            </w:r>
            <w:r w:rsidR="00CD40A7">
              <w:rPr>
                <w:noProof/>
                <w:webHidden/>
              </w:rPr>
              <w:t>26</w:t>
            </w:r>
            <w:r w:rsidR="00D34F4B">
              <w:rPr>
                <w:noProof/>
                <w:webHidden/>
              </w:rPr>
              <w:fldChar w:fldCharType="end"/>
            </w:r>
          </w:hyperlink>
        </w:p>
        <w:p w14:paraId="0275F3E6" w14:textId="77777777" w:rsidR="00D34F4B" w:rsidRDefault="00000000">
          <w:pPr>
            <w:pStyle w:val="TOC3"/>
            <w:tabs>
              <w:tab w:val="right" w:leader="dot" w:pos="9016"/>
            </w:tabs>
            <w:rPr>
              <w:rFonts w:eastAsiaTheme="minorEastAsia" w:cstheme="minorBidi"/>
              <w:noProof/>
              <w:sz w:val="22"/>
              <w:szCs w:val="22"/>
              <w:lang w:eastAsia="en-AU"/>
            </w:rPr>
          </w:pPr>
          <w:hyperlink w:anchor="_Toc73009586" w:history="1">
            <w:r w:rsidR="00D34F4B" w:rsidRPr="00891002">
              <w:rPr>
                <w:rStyle w:val="Hyperlink"/>
                <w:noProof/>
              </w:rPr>
              <w:t>2.8.3 Energy intake</w:t>
            </w:r>
            <w:r w:rsidR="00D34F4B">
              <w:rPr>
                <w:noProof/>
                <w:webHidden/>
              </w:rPr>
              <w:tab/>
            </w:r>
            <w:r w:rsidR="00D34F4B">
              <w:rPr>
                <w:noProof/>
                <w:webHidden/>
              </w:rPr>
              <w:fldChar w:fldCharType="begin"/>
            </w:r>
            <w:r w:rsidR="00D34F4B">
              <w:rPr>
                <w:noProof/>
                <w:webHidden/>
              </w:rPr>
              <w:instrText xml:space="preserve"> PAGEREF _Toc73009586 \h </w:instrText>
            </w:r>
            <w:r w:rsidR="00D34F4B">
              <w:rPr>
                <w:noProof/>
                <w:webHidden/>
              </w:rPr>
            </w:r>
            <w:r w:rsidR="00D34F4B">
              <w:rPr>
                <w:noProof/>
                <w:webHidden/>
              </w:rPr>
              <w:fldChar w:fldCharType="separate"/>
            </w:r>
            <w:r w:rsidR="00CD40A7">
              <w:rPr>
                <w:noProof/>
                <w:webHidden/>
              </w:rPr>
              <w:t>26</w:t>
            </w:r>
            <w:r w:rsidR="00D34F4B">
              <w:rPr>
                <w:noProof/>
                <w:webHidden/>
              </w:rPr>
              <w:fldChar w:fldCharType="end"/>
            </w:r>
          </w:hyperlink>
        </w:p>
        <w:p w14:paraId="021A5FC1" w14:textId="77777777" w:rsidR="00D34F4B" w:rsidRDefault="00000000">
          <w:pPr>
            <w:pStyle w:val="TOC2"/>
            <w:tabs>
              <w:tab w:val="right" w:leader="dot" w:pos="9016"/>
            </w:tabs>
            <w:rPr>
              <w:rFonts w:eastAsiaTheme="minorEastAsia" w:cstheme="minorBidi"/>
              <w:noProof/>
              <w:sz w:val="22"/>
              <w:szCs w:val="22"/>
              <w:lang w:eastAsia="en-AU"/>
            </w:rPr>
          </w:pPr>
          <w:hyperlink w:anchor="_Toc73009587" w:history="1">
            <w:r w:rsidR="00D34F4B" w:rsidRPr="00891002">
              <w:rPr>
                <w:rStyle w:val="Hyperlink"/>
                <w:noProof/>
              </w:rPr>
              <w:t>2.9 Yoghurt</w:t>
            </w:r>
            <w:r w:rsidR="00D34F4B">
              <w:rPr>
                <w:noProof/>
                <w:webHidden/>
              </w:rPr>
              <w:tab/>
            </w:r>
            <w:r w:rsidR="00D34F4B">
              <w:rPr>
                <w:noProof/>
                <w:webHidden/>
              </w:rPr>
              <w:fldChar w:fldCharType="begin"/>
            </w:r>
            <w:r w:rsidR="00D34F4B">
              <w:rPr>
                <w:noProof/>
                <w:webHidden/>
              </w:rPr>
              <w:instrText xml:space="preserve"> PAGEREF _Toc73009587 \h </w:instrText>
            </w:r>
            <w:r w:rsidR="00D34F4B">
              <w:rPr>
                <w:noProof/>
                <w:webHidden/>
              </w:rPr>
            </w:r>
            <w:r w:rsidR="00D34F4B">
              <w:rPr>
                <w:noProof/>
                <w:webHidden/>
              </w:rPr>
              <w:fldChar w:fldCharType="separate"/>
            </w:r>
            <w:r w:rsidR="00CD40A7">
              <w:rPr>
                <w:noProof/>
                <w:webHidden/>
              </w:rPr>
              <w:t>27</w:t>
            </w:r>
            <w:r w:rsidR="00D34F4B">
              <w:rPr>
                <w:noProof/>
                <w:webHidden/>
              </w:rPr>
              <w:fldChar w:fldCharType="end"/>
            </w:r>
          </w:hyperlink>
        </w:p>
        <w:p w14:paraId="48D80E23" w14:textId="77777777" w:rsidR="00D34F4B" w:rsidRDefault="00000000">
          <w:pPr>
            <w:pStyle w:val="TOC1"/>
            <w:tabs>
              <w:tab w:val="left" w:pos="480"/>
              <w:tab w:val="right" w:leader="dot" w:pos="9016"/>
            </w:tabs>
            <w:rPr>
              <w:rFonts w:eastAsiaTheme="minorEastAsia" w:cstheme="minorBidi"/>
              <w:noProof/>
              <w:sz w:val="22"/>
              <w:szCs w:val="22"/>
              <w:lang w:eastAsia="en-AU"/>
            </w:rPr>
          </w:pPr>
          <w:hyperlink w:anchor="_Toc73009588" w:history="1">
            <w:r w:rsidR="00D34F4B" w:rsidRPr="00891002">
              <w:rPr>
                <w:rStyle w:val="Hyperlink"/>
                <w:noProof/>
              </w:rPr>
              <w:t>3.</w:t>
            </w:r>
            <w:r w:rsidR="00D34F4B">
              <w:rPr>
                <w:rFonts w:eastAsiaTheme="minorEastAsia" w:cstheme="minorBidi"/>
                <w:noProof/>
                <w:sz w:val="22"/>
                <w:szCs w:val="22"/>
                <w:lang w:eastAsia="en-AU"/>
              </w:rPr>
              <w:tab/>
            </w:r>
            <w:r w:rsidR="00D34F4B" w:rsidRPr="00891002">
              <w:rPr>
                <w:rStyle w:val="Hyperlink"/>
                <w:noProof/>
              </w:rPr>
              <w:t>SUPPORTING EVIDENCE</w:t>
            </w:r>
            <w:r w:rsidR="00D34F4B">
              <w:rPr>
                <w:noProof/>
                <w:webHidden/>
              </w:rPr>
              <w:tab/>
            </w:r>
            <w:r w:rsidR="00D34F4B">
              <w:rPr>
                <w:noProof/>
                <w:webHidden/>
              </w:rPr>
              <w:fldChar w:fldCharType="begin"/>
            </w:r>
            <w:r w:rsidR="00D34F4B">
              <w:rPr>
                <w:noProof/>
                <w:webHidden/>
              </w:rPr>
              <w:instrText xml:space="preserve"> PAGEREF _Toc73009588 \h </w:instrText>
            </w:r>
            <w:r w:rsidR="00D34F4B">
              <w:rPr>
                <w:noProof/>
                <w:webHidden/>
              </w:rPr>
            </w:r>
            <w:r w:rsidR="00D34F4B">
              <w:rPr>
                <w:noProof/>
                <w:webHidden/>
              </w:rPr>
              <w:fldChar w:fldCharType="separate"/>
            </w:r>
            <w:r w:rsidR="00CD40A7">
              <w:rPr>
                <w:noProof/>
                <w:webHidden/>
              </w:rPr>
              <w:t>29</w:t>
            </w:r>
            <w:r w:rsidR="00D34F4B">
              <w:rPr>
                <w:noProof/>
                <w:webHidden/>
              </w:rPr>
              <w:fldChar w:fldCharType="end"/>
            </w:r>
          </w:hyperlink>
        </w:p>
        <w:p w14:paraId="23A326D5" w14:textId="77777777" w:rsidR="00D34F4B" w:rsidRDefault="00000000">
          <w:pPr>
            <w:pStyle w:val="TOC2"/>
            <w:tabs>
              <w:tab w:val="right" w:leader="dot" w:pos="9016"/>
            </w:tabs>
            <w:rPr>
              <w:rFonts w:eastAsiaTheme="minorEastAsia" w:cstheme="minorBidi"/>
              <w:noProof/>
              <w:sz w:val="22"/>
              <w:szCs w:val="22"/>
              <w:lang w:eastAsia="en-AU"/>
            </w:rPr>
          </w:pPr>
          <w:hyperlink w:anchor="_Toc73009589" w:history="1">
            <w:r w:rsidR="00D34F4B" w:rsidRPr="00891002">
              <w:rPr>
                <w:rStyle w:val="Hyperlink"/>
                <w:noProof/>
              </w:rPr>
              <w:t>3.1 Composition of infant and toddler foods in Australia</w:t>
            </w:r>
            <w:r w:rsidR="00D34F4B">
              <w:rPr>
                <w:noProof/>
                <w:webHidden/>
              </w:rPr>
              <w:tab/>
            </w:r>
            <w:r w:rsidR="00D34F4B">
              <w:rPr>
                <w:noProof/>
                <w:webHidden/>
              </w:rPr>
              <w:fldChar w:fldCharType="begin"/>
            </w:r>
            <w:r w:rsidR="00D34F4B">
              <w:rPr>
                <w:noProof/>
                <w:webHidden/>
              </w:rPr>
              <w:instrText xml:space="preserve"> PAGEREF _Toc73009589 \h </w:instrText>
            </w:r>
            <w:r w:rsidR="00D34F4B">
              <w:rPr>
                <w:noProof/>
                <w:webHidden/>
              </w:rPr>
            </w:r>
            <w:r w:rsidR="00D34F4B">
              <w:rPr>
                <w:noProof/>
                <w:webHidden/>
              </w:rPr>
              <w:fldChar w:fldCharType="separate"/>
            </w:r>
            <w:r w:rsidR="00CD40A7">
              <w:rPr>
                <w:noProof/>
                <w:webHidden/>
              </w:rPr>
              <w:t>29</w:t>
            </w:r>
            <w:r w:rsidR="00D34F4B">
              <w:rPr>
                <w:noProof/>
                <w:webHidden/>
              </w:rPr>
              <w:fldChar w:fldCharType="end"/>
            </w:r>
          </w:hyperlink>
        </w:p>
        <w:p w14:paraId="45158E93" w14:textId="77777777" w:rsidR="00D34F4B" w:rsidRDefault="00000000">
          <w:pPr>
            <w:pStyle w:val="TOC2"/>
            <w:tabs>
              <w:tab w:val="right" w:leader="dot" w:pos="9016"/>
            </w:tabs>
            <w:rPr>
              <w:rFonts w:eastAsiaTheme="minorEastAsia" w:cstheme="minorBidi"/>
              <w:noProof/>
              <w:sz w:val="22"/>
              <w:szCs w:val="22"/>
              <w:lang w:eastAsia="en-AU"/>
            </w:rPr>
          </w:pPr>
          <w:hyperlink w:anchor="_Toc73009590" w:history="1">
            <w:r w:rsidR="00D34F4B" w:rsidRPr="00891002">
              <w:rPr>
                <w:rStyle w:val="Hyperlink"/>
                <w:noProof/>
              </w:rPr>
              <w:t>3.2 Composition of infant foods in England</w:t>
            </w:r>
            <w:r w:rsidR="00D34F4B">
              <w:rPr>
                <w:noProof/>
                <w:webHidden/>
              </w:rPr>
              <w:tab/>
            </w:r>
            <w:r w:rsidR="00D34F4B">
              <w:rPr>
                <w:noProof/>
                <w:webHidden/>
              </w:rPr>
              <w:fldChar w:fldCharType="begin"/>
            </w:r>
            <w:r w:rsidR="00D34F4B">
              <w:rPr>
                <w:noProof/>
                <w:webHidden/>
              </w:rPr>
              <w:instrText xml:space="preserve"> PAGEREF _Toc73009590 \h </w:instrText>
            </w:r>
            <w:r w:rsidR="00D34F4B">
              <w:rPr>
                <w:noProof/>
                <w:webHidden/>
              </w:rPr>
            </w:r>
            <w:r w:rsidR="00D34F4B">
              <w:rPr>
                <w:noProof/>
                <w:webHidden/>
              </w:rPr>
              <w:fldChar w:fldCharType="separate"/>
            </w:r>
            <w:r w:rsidR="00CD40A7">
              <w:rPr>
                <w:noProof/>
                <w:webHidden/>
              </w:rPr>
              <w:t>30</w:t>
            </w:r>
            <w:r w:rsidR="00D34F4B">
              <w:rPr>
                <w:noProof/>
                <w:webHidden/>
              </w:rPr>
              <w:fldChar w:fldCharType="end"/>
            </w:r>
          </w:hyperlink>
        </w:p>
        <w:p w14:paraId="670B6508" w14:textId="77777777" w:rsidR="00D34F4B" w:rsidRDefault="00000000">
          <w:pPr>
            <w:pStyle w:val="TOC1"/>
            <w:tabs>
              <w:tab w:val="left" w:pos="480"/>
              <w:tab w:val="right" w:leader="dot" w:pos="9016"/>
            </w:tabs>
            <w:rPr>
              <w:rFonts w:eastAsiaTheme="minorEastAsia" w:cstheme="minorBidi"/>
              <w:noProof/>
              <w:sz w:val="22"/>
              <w:szCs w:val="22"/>
              <w:lang w:eastAsia="en-AU"/>
            </w:rPr>
          </w:pPr>
          <w:hyperlink w:anchor="_Toc73009591" w:history="1">
            <w:r w:rsidR="00D34F4B" w:rsidRPr="00891002">
              <w:rPr>
                <w:rStyle w:val="Hyperlink"/>
                <w:noProof/>
              </w:rPr>
              <w:t>4.</w:t>
            </w:r>
            <w:r w:rsidR="00D34F4B">
              <w:rPr>
                <w:rFonts w:eastAsiaTheme="minorEastAsia" w:cstheme="minorBidi"/>
                <w:noProof/>
                <w:sz w:val="22"/>
                <w:szCs w:val="22"/>
                <w:lang w:eastAsia="en-AU"/>
              </w:rPr>
              <w:tab/>
            </w:r>
            <w:r w:rsidR="00D34F4B" w:rsidRPr="00891002">
              <w:rPr>
                <w:rStyle w:val="Hyperlink"/>
                <w:noProof/>
              </w:rPr>
              <w:t>CONCLUSION</w:t>
            </w:r>
            <w:r w:rsidR="00D34F4B">
              <w:rPr>
                <w:noProof/>
                <w:webHidden/>
              </w:rPr>
              <w:tab/>
            </w:r>
            <w:r w:rsidR="00D34F4B">
              <w:rPr>
                <w:noProof/>
                <w:webHidden/>
              </w:rPr>
              <w:fldChar w:fldCharType="begin"/>
            </w:r>
            <w:r w:rsidR="00D34F4B">
              <w:rPr>
                <w:noProof/>
                <w:webHidden/>
              </w:rPr>
              <w:instrText xml:space="preserve"> PAGEREF _Toc73009591 \h </w:instrText>
            </w:r>
            <w:r w:rsidR="00D34F4B">
              <w:rPr>
                <w:noProof/>
                <w:webHidden/>
              </w:rPr>
            </w:r>
            <w:r w:rsidR="00D34F4B">
              <w:rPr>
                <w:noProof/>
                <w:webHidden/>
              </w:rPr>
              <w:fldChar w:fldCharType="separate"/>
            </w:r>
            <w:r w:rsidR="00CD40A7">
              <w:rPr>
                <w:noProof/>
                <w:webHidden/>
              </w:rPr>
              <w:t>31</w:t>
            </w:r>
            <w:r w:rsidR="00D34F4B">
              <w:rPr>
                <w:noProof/>
                <w:webHidden/>
              </w:rPr>
              <w:fldChar w:fldCharType="end"/>
            </w:r>
          </w:hyperlink>
        </w:p>
        <w:p w14:paraId="3B2FD69F" w14:textId="77777777" w:rsidR="00D34F4B" w:rsidRDefault="00000000">
          <w:pPr>
            <w:pStyle w:val="TOC1"/>
            <w:tabs>
              <w:tab w:val="right" w:leader="dot" w:pos="9016"/>
            </w:tabs>
            <w:rPr>
              <w:rFonts w:eastAsiaTheme="minorEastAsia" w:cstheme="minorBidi"/>
              <w:noProof/>
              <w:sz w:val="22"/>
              <w:szCs w:val="22"/>
              <w:lang w:eastAsia="en-AU"/>
            </w:rPr>
          </w:pPr>
          <w:hyperlink w:anchor="_Toc73009592" w:history="1">
            <w:r w:rsidR="00D34F4B" w:rsidRPr="00891002">
              <w:rPr>
                <w:rStyle w:val="Hyperlink"/>
                <w:noProof/>
              </w:rPr>
              <w:t>ATTACHMENTS</w:t>
            </w:r>
            <w:r w:rsidR="00D34F4B">
              <w:rPr>
                <w:noProof/>
                <w:webHidden/>
              </w:rPr>
              <w:tab/>
            </w:r>
            <w:r w:rsidR="00D34F4B">
              <w:rPr>
                <w:noProof/>
                <w:webHidden/>
              </w:rPr>
              <w:fldChar w:fldCharType="begin"/>
            </w:r>
            <w:r w:rsidR="00D34F4B">
              <w:rPr>
                <w:noProof/>
                <w:webHidden/>
              </w:rPr>
              <w:instrText xml:space="preserve"> PAGEREF _Toc73009592 \h </w:instrText>
            </w:r>
            <w:r w:rsidR="00D34F4B">
              <w:rPr>
                <w:noProof/>
                <w:webHidden/>
              </w:rPr>
            </w:r>
            <w:r w:rsidR="00D34F4B">
              <w:rPr>
                <w:noProof/>
                <w:webHidden/>
              </w:rPr>
              <w:fldChar w:fldCharType="separate"/>
            </w:r>
            <w:r w:rsidR="00CD40A7">
              <w:rPr>
                <w:noProof/>
                <w:webHidden/>
              </w:rPr>
              <w:t>33</w:t>
            </w:r>
            <w:r w:rsidR="00D34F4B">
              <w:rPr>
                <w:noProof/>
                <w:webHidden/>
              </w:rPr>
              <w:fldChar w:fldCharType="end"/>
            </w:r>
          </w:hyperlink>
        </w:p>
        <w:p w14:paraId="35496F20" w14:textId="77777777" w:rsidR="00D34F4B" w:rsidRDefault="00000000">
          <w:pPr>
            <w:pStyle w:val="TOC2"/>
            <w:tabs>
              <w:tab w:val="right" w:leader="dot" w:pos="9016"/>
            </w:tabs>
            <w:rPr>
              <w:rFonts w:eastAsiaTheme="minorEastAsia" w:cstheme="minorBidi"/>
              <w:noProof/>
              <w:sz w:val="22"/>
              <w:szCs w:val="22"/>
              <w:lang w:eastAsia="en-AU"/>
            </w:rPr>
          </w:pPr>
          <w:hyperlink w:anchor="_Toc73009593" w:history="1">
            <w:r w:rsidR="00D34F4B" w:rsidRPr="00891002">
              <w:rPr>
                <w:rStyle w:val="Hyperlink"/>
                <w:noProof/>
              </w:rPr>
              <w:t>ATTACHMENT A</w:t>
            </w:r>
            <w:r w:rsidR="00D34F4B">
              <w:rPr>
                <w:noProof/>
                <w:webHidden/>
              </w:rPr>
              <w:tab/>
            </w:r>
            <w:r w:rsidR="00D34F4B">
              <w:rPr>
                <w:noProof/>
                <w:webHidden/>
              </w:rPr>
              <w:fldChar w:fldCharType="begin"/>
            </w:r>
            <w:r w:rsidR="00D34F4B">
              <w:rPr>
                <w:noProof/>
                <w:webHidden/>
              </w:rPr>
              <w:instrText xml:space="preserve"> PAGEREF _Toc73009593 \h </w:instrText>
            </w:r>
            <w:r w:rsidR="00D34F4B">
              <w:rPr>
                <w:noProof/>
                <w:webHidden/>
              </w:rPr>
            </w:r>
            <w:r w:rsidR="00D34F4B">
              <w:rPr>
                <w:noProof/>
                <w:webHidden/>
              </w:rPr>
              <w:fldChar w:fldCharType="separate"/>
            </w:r>
            <w:r w:rsidR="00CD40A7">
              <w:rPr>
                <w:noProof/>
                <w:webHidden/>
              </w:rPr>
              <w:t>34</w:t>
            </w:r>
            <w:r w:rsidR="00D34F4B">
              <w:rPr>
                <w:noProof/>
                <w:webHidden/>
              </w:rPr>
              <w:fldChar w:fldCharType="end"/>
            </w:r>
          </w:hyperlink>
        </w:p>
        <w:p w14:paraId="5D38DE8A" w14:textId="77777777" w:rsidR="00D34F4B" w:rsidRDefault="00000000">
          <w:pPr>
            <w:pStyle w:val="TOC3"/>
            <w:tabs>
              <w:tab w:val="right" w:leader="dot" w:pos="9016"/>
            </w:tabs>
            <w:rPr>
              <w:rFonts w:eastAsiaTheme="minorEastAsia" w:cstheme="minorBidi"/>
              <w:noProof/>
              <w:sz w:val="22"/>
              <w:szCs w:val="22"/>
              <w:lang w:eastAsia="en-AU"/>
            </w:rPr>
          </w:pPr>
          <w:hyperlink w:anchor="_Toc73009594" w:history="1">
            <w:r w:rsidR="00D34F4B" w:rsidRPr="00891002">
              <w:rPr>
                <w:rStyle w:val="Hyperlink"/>
                <w:noProof/>
              </w:rPr>
              <w:t>Attachment A: Infant feeding guidelines around the world</w:t>
            </w:r>
            <w:r w:rsidR="00D34F4B">
              <w:rPr>
                <w:noProof/>
                <w:webHidden/>
              </w:rPr>
              <w:tab/>
            </w:r>
            <w:r w:rsidR="00D34F4B">
              <w:rPr>
                <w:noProof/>
                <w:webHidden/>
              </w:rPr>
              <w:fldChar w:fldCharType="begin"/>
            </w:r>
            <w:r w:rsidR="00D34F4B">
              <w:rPr>
                <w:noProof/>
                <w:webHidden/>
              </w:rPr>
              <w:instrText xml:space="preserve"> PAGEREF _Toc73009594 \h </w:instrText>
            </w:r>
            <w:r w:rsidR="00D34F4B">
              <w:rPr>
                <w:noProof/>
                <w:webHidden/>
              </w:rPr>
            </w:r>
            <w:r w:rsidR="00D34F4B">
              <w:rPr>
                <w:noProof/>
                <w:webHidden/>
              </w:rPr>
              <w:fldChar w:fldCharType="separate"/>
            </w:r>
            <w:r w:rsidR="00CD40A7">
              <w:rPr>
                <w:noProof/>
                <w:webHidden/>
              </w:rPr>
              <w:t>34</w:t>
            </w:r>
            <w:r w:rsidR="00D34F4B">
              <w:rPr>
                <w:noProof/>
                <w:webHidden/>
              </w:rPr>
              <w:fldChar w:fldCharType="end"/>
            </w:r>
          </w:hyperlink>
        </w:p>
        <w:p w14:paraId="69BE2BA6" w14:textId="77777777" w:rsidR="00D34F4B" w:rsidRDefault="00000000">
          <w:pPr>
            <w:pStyle w:val="TOC2"/>
            <w:tabs>
              <w:tab w:val="right" w:leader="dot" w:pos="9016"/>
            </w:tabs>
            <w:rPr>
              <w:rFonts w:eastAsiaTheme="minorEastAsia" w:cstheme="minorBidi"/>
              <w:noProof/>
              <w:sz w:val="22"/>
              <w:szCs w:val="22"/>
              <w:lang w:eastAsia="en-AU"/>
            </w:rPr>
          </w:pPr>
          <w:hyperlink w:anchor="_Toc73009595" w:history="1">
            <w:r w:rsidR="00D34F4B" w:rsidRPr="00891002">
              <w:rPr>
                <w:rStyle w:val="Hyperlink"/>
                <w:noProof/>
              </w:rPr>
              <w:t>ATTACHMENT B</w:t>
            </w:r>
            <w:r w:rsidR="00D34F4B">
              <w:rPr>
                <w:noProof/>
                <w:webHidden/>
              </w:rPr>
              <w:tab/>
            </w:r>
            <w:r w:rsidR="00D34F4B">
              <w:rPr>
                <w:noProof/>
                <w:webHidden/>
              </w:rPr>
              <w:fldChar w:fldCharType="begin"/>
            </w:r>
            <w:r w:rsidR="00D34F4B">
              <w:rPr>
                <w:noProof/>
                <w:webHidden/>
              </w:rPr>
              <w:instrText xml:space="preserve"> PAGEREF _Toc73009595 \h </w:instrText>
            </w:r>
            <w:r w:rsidR="00D34F4B">
              <w:rPr>
                <w:noProof/>
                <w:webHidden/>
              </w:rPr>
            </w:r>
            <w:r w:rsidR="00D34F4B">
              <w:rPr>
                <w:noProof/>
                <w:webHidden/>
              </w:rPr>
              <w:fldChar w:fldCharType="separate"/>
            </w:r>
            <w:r w:rsidR="00CD40A7">
              <w:rPr>
                <w:noProof/>
                <w:webHidden/>
              </w:rPr>
              <w:t>40</w:t>
            </w:r>
            <w:r w:rsidR="00D34F4B">
              <w:rPr>
                <w:noProof/>
                <w:webHidden/>
              </w:rPr>
              <w:fldChar w:fldCharType="end"/>
            </w:r>
          </w:hyperlink>
        </w:p>
        <w:p w14:paraId="3F9D5F23" w14:textId="77777777" w:rsidR="00D34F4B" w:rsidRDefault="00000000">
          <w:pPr>
            <w:pStyle w:val="TOC3"/>
            <w:tabs>
              <w:tab w:val="right" w:leader="dot" w:pos="9016"/>
            </w:tabs>
            <w:rPr>
              <w:rFonts w:eastAsiaTheme="minorEastAsia" w:cstheme="minorBidi"/>
              <w:noProof/>
              <w:sz w:val="22"/>
              <w:szCs w:val="22"/>
              <w:lang w:eastAsia="en-AU"/>
            </w:rPr>
          </w:pPr>
          <w:hyperlink w:anchor="_Toc73009596" w:history="1">
            <w:r w:rsidR="00D34F4B" w:rsidRPr="00891002">
              <w:rPr>
                <w:rStyle w:val="Hyperlink"/>
                <w:noProof/>
              </w:rPr>
              <w:t>Attachment B: Products included in baby meals and finger foods analysis</w:t>
            </w:r>
            <w:r w:rsidR="00D34F4B">
              <w:rPr>
                <w:noProof/>
                <w:webHidden/>
              </w:rPr>
              <w:tab/>
            </w:r>
            <w:r w:rsidR="00D34F4B">
              <w:rPr>
                <w:noProof/>
                <w:webHidden/>
              </w:rPr>
              <w:fldChar w:fldCharType="begin"/>
            </w:r>
            <w:r w:rsidR="00D34F4B">
              <w:rPr>
                <w:noProof/>
                <w:webHidden/>
              </w:rPr>
              <w:instrText xml:space="preserve"> PAGEREF _Toc73009596 \h </w:instrText>
            </w:r>
            <w:r w:rsidR="00D34F4B">
              <w:rPr>
                <w:noProof/>
                <w:webHidden/>
              </w:rPr>
            </w:r>
            <w:r w:rsidR="00D34F4B">
              <w:rPr>
                <w:noProof/>
                <w:webHidden/>
              </w:rPr>
              <w:fldChar w:fldCharType="separate"/>
            </w:r>
            <w:r w:rsidR="00CD40A7">
              <w:rPr>
                <w:noProof/>
                <w:webHidden/>
              </w:rPr>
              <w:t>40</w:t>
            </w:r>
            <w:r w:rsidR="00D34F4B">
              <w:rPr>
                <w:noProof/>
                <w:webHidden/>
              </w:rPr>
              <w:fldChar w:fldCharType="end"/>
            </w:r>
          </w:hyperlink>
        </w:p>
        <w:p w14:paraId="1357A7C5" w14:textId="77777777" w:rsidR="00D34F4B" w:rsidRDefault="00000000">
          <w:pPr>
            <w:pStyle w:val="TOC2"/>
            <w:tabs>
              <w:tab w:val="right" w:leader="dot" w:pos="9016"/>
            </w:tabs>
            <w:rPr>
              <w:rFonts w:eastAsiaTheme="minorEastAsia" w:cstheme="minorBidi"/>
              <w:noProof/>
              <w:sz w:val="22"/>
              <w:szCs w:val="22"/>
              <w:lang w:eastAsia="en-AU"/>
            </w:rPr>
          </w:pPr>
          <w:hyperlink w:anchor="_Toc73009597" w:history="1">
            <w:r w:rsidR="00D34F4B" w:rsidRPr="00891002">
              <w:rPr>
                <w:rStyle w:val="Hyperlink"/>
                <w:noProof/>
              </w:rPr>
              <w:t>ATTACHMENT C</w:t>
            </w:r>
            <w:r w:rsidR="00D34F4B">
              <w:rPr>
                <w:noProof/>
                <w:webHidden/>
              </w:rPr>
              <w:tab/>
            </w:r>
            <w:r w:rsidR="00D34F4B">
              <w:rPr>
                <w:noProof/>
                <w:webHidden/>
              </w:rPr>
              <w:fldChar w:fldCharType="begin"/>
            </w:r>
            <w:r w:rsidR="00D34F4B">
              <w:rPr>
                <w:noProof/>
                <w:webHidden/>
              </w:rPr>
              <w:instrText xml:space="preserve"> PAGEREF _Toc73009597 \h </w:instrText>
            </w:r>
            <w:r w:rsidR="00D34F4B">
              <w:rPr>
                <w:noProof/>
                <w:webHidden/>
              </w:rPr>
            </w:r>
            <w:r w:rsidR="00D34F4B">
              <w:rPr>
                <w:noProof/>
                <w:webHidden/>
              </w:rPr>
              <w:fldChar w:fldCharType="separate"/>
            </w:r>
            <w:r w:rsidR="00CD40A7">
              <w:rPr>
                <w:noProof/>
                <w:webHidden/>
              </w:rPr>
              <w:t>48</w:t>
            </w:r>
            <w:r w:rsidR="00D34F4B">
              <w:rPr>
                <w:noProof/>
                <w:webHidden/>
              </w:rPr>
              <w:fldChar w:fldCharType="end"/>
            </w:r>
          </w:hyperlink>
        </w:p>
        <w:p w14:paraId="24CBF32E" w14:textId="77777777" w:rsidR="00D34F4B" w:rsidRDefault="00000000">
          <w:pPr>
            <w:pStyle w:val="TOC3"/>
            <w:tabs>
              <w:tab w:val="right" w:leader="dot" w:pos="9016"/>
            </w:tabs>
            <w:rPr>
              <w:rFonts w:eastAsiaTheme="minorEastAsia" w:cstheme="minorBidi"/>
              <w:noProof/>
              <w:sz w:val="22"/>
              <w:szCs w:val="22"/>
              <w:lang w:eastAsia="en-AU"/>
            </w:rPr>
          </w:pPr>
          <w:hyperlink w:anchor="_Toc73009598" w:history="1">
            <w:r w:rsidR="00D34F4B" w:rsidRPr="00891002">
              <w:rPr>
                <w:rStyle w:val="Hyperlink"/>
                <w:noProof/>
              </w:rPr>
              <w:t>Attachment C: Products included in yoghurt pouch analysis</w:t>
            </w:r>
            <w:r w:rsidR="00D34F4B">
              <w:rPr>
                <w:noProof/>
                <w:webHidden/>
              </w:rPr>
              <w:tab/>
            </w:r>
            <w:r w:rsidR="00D34F4B">
              <w:rPr>
                <w:noProof/>
                <w:webHidden/>
              </w:rPr>
              <w:fldChar w:fldCharType="begin"/>
            </w:r>
            <w:r w:rsidR="00D34F4B">
              <w:rPr>
                <w:noProof/>
                <w:webHidden/>
              </w:rPr>
              <w:instrText xml:space="preserve"> PAGEREF _Toc73009598 \h </w:instrText>
            </w:r>
            <w:r w:rsidR="00D34F4B">
              <w:rPr>
                <w:noProof/>
                <w:webHidden/>
              </w:rPr>
            </w:r>
            <w:r w:rsidR="00D34F4B">
              <w:rPr>
                <w:noProof/>
                <w:webHidden/>
              </w:rPr>
              <w:fldChar w:fldCharType="separate"/>
            </w:r>
            <w:r w:rsidR="00CD40A7">
              <w:rPr>
                <w:noProof/>
                <w:webHidden/>
              </w:rPr>
              <w:t>48</w:t>
            </w:r>
            <w:r w:rsidR="00D34F4B">
              <w:rPr>
                <w:noProof/>
                <w:webHidden/>
              </w:rPr>
              <w:fldChar w:fldCharType="end"/>
            </w:r>
          </w:hyperlink>
        </w:p>
        <w:p w14:paraId="3F3CF18B" w14:textId="77777777" w:rsidR="00C1302D" w:rsidRDefault="00C1302D">
          <w:r>
            <w:rPr>
              <w:b/>
              <w:bCs/>
              <w:noProof/>
            </w:rPr>
            <w:fldChar w:fldCharType="end"/>
          </w:r>
        </w:p>
      </w:sdtContent>
    </w:sdt>
    <w:p w14:paraId="200B466D" w14:textId="77777777" w:rsidR="00C1302D" w:rsidRDefault="00C1302D" w:rsidP="00295F14">
      <w:r>
        <w:br w:type="page"/>
      </w:r>
    </w:p>
    <w:p w14:paraId="6B9990C5" w14:textId="77777777" w:rsidR="008A6B08" w:rsidRDefault="008A6B08" w:rsidP="00E66A92">
      <w:pPr>
        <w:pStyle w:val="Heading1"/>
      </w:pPr>
      <w:bookmarkStart w:id="0" w:name="_Toc73009558"/>
      <w:r>
        <w:lastRenderedPageBreak/>
        <w:t>EXECUTIVE SUMMARY</w:t>
      </w:r>
      <w:bookmarkEnd w:id="0"/>
    </w:p>
    <w:p w14:paraId="7D53D936" w14:textId="77777777" w:rsidR="008A436C" w:rsidRPr="008A436C" w:rsidRDefault="008A436C" w:rsidP="008A436C">
      <w:r w:rsidRPr="008A436C">
        <w:t xml:space="preserve">This </w:t>
      </w:r>
      <w:r w:rsidR="00F006F8">
        <w:t>background</w:t>
      </w:r>
      <w:r w:rsidRPr="008A436C">
        <w:t xml:space="preserve"> paper summa</w:t>
      </w:r>
      <w:r w:rsidR="00F006F8">
        <w:t>rises the current environment relating to</w:t>
      </w:r>
      <w:r w:rsidRPr="008A436C">
        <w:t xml:space="preserve"> infant and toddler nutrition in Australia and New Zealand </w:t>
      </w:r>
      <w:r w:rsidR="00F006F8">
        <w:t>including examining</w:t>
      </w:r>
      <w:r w:rsidRPr="008A436C">
        <w:t xml:space="preserve"> commercially avai</w:t>
      </w:r>
      <w:r w:rsidR="00F5396A">
        <w:t xml:space="preserve">lable foods for children </w:t>
      </w:r>
      <w:r w:rsidR="00F006F8">
        <w:t>aged</w:t>
      </w:r>
      <w:r w:rsidR="00F5396A">
        <w:t xml:space="preserve"> 4 to 48 </w:t>
      </w:r>
      <w:r w:rsidRPr="008A436C">
        <w:t>months.</w:t>
      </w:r>
    </w:p>
    <w:p w14:paraId="14C0F25E" w14:textId="77777777" w:rsidR="00384036" w:rsidRDefault="008A436C" w:rsidP="008A436C">
      <w:r w:rsidRPr="008A436C">
        <w:t xml:space="preserve">Early childhood is a </w:t>
      </w:r>
      <w:r w:rsidR="00573B38">
        <w:t>critical</w:t>
      </w:r>
      <w:r w:rsidR="00573B38" w:rsidRPr="008A436C">
        <w:t xml:space="preserve"> </w:t>
      </w:r>
      <w:r w:rsidRPr="008A436C">
        <w:t>time where poor dietary patterns can have life-long impacts</w:t>
      </w:r>
      <w:r w:rsidR="00DB7CD1">
        <w:t xml:space="preserve"> on health and wellbeing</w:t>
      </w:r>
      <w:r w:rsidRPr="008A436C">
        <w:t xml:space="preserve">. Healthy eating is important to prevent nutrient deficiencies, provide nutrients required for healthy growth and development, and to support development of healthy taste preferences and life-long healthy eating behaviours. </w:t>
      </w:r>
      <w:r w:rsidR="00573B38">
        <w:t xml:space="preserve">There is also a growing awareness of the concept of biological programming where </w:t>
      </w:r>
      <w:r w:rsidR="00DB7CD1">
        <w:t xml:space="preserve">early </w:t>
      </w:r>
      <w:r w:rsidR="00573B38">
        <w:t>nutrition can influence underlying physiological processes in ways that have life-long consequences.</w:t>
      </w:r>
    </w:p>
    <w:p w14:paraId="491EBC77" w14:textId="77777777" w:rsidR="00384036" w:rsidRDefault="00384036" w:rsidP="008A436C">
      <w:r>
        <w:t xml:space="preserve">National guidelines in Australia and New Zealand recommend children </w:t>
      </w:r>
      <w:r w:rsidR="00DB7CD1">
        <w:t xml:space="preserve">be </w:t>
      </w:r>
      <w:r>
        <w:t xml:space="preserve">exclusively breastfed, </w:t>
      </w:r>
      <w:r w:rsidR="00AC524B">
        <w:t>with</w:t>
      </w:r>
      <w:r>
        <w:t xml:space="preserve"> the introduction of solid foods</w:t>
      </w:r>
      <w:r w:rsidR="00503CF4">
        <w:t>, without added sugar and salt,</w:t>
      </w:r>
      <w:r>
        <w:t xml:space="preserve"> </w:t>
      </w:r>
      <w:r w:rsidR="00AC524B">
        <w:t xml:space="preserve">around six months </w:t>
      </w:r>
      <w:r>
        <w:t>once a baby is showing signs of readiness</w:t>
      </w:r>
      <w:r w:rsidR="00AC524B">
        <w:t xml:space="preserve"> and transitioning to family foods from 12 months</w:t>
      </w:r>
      <w:r>
        <w:t>.</w:t>
      </w:r>
    </w:p>
    <w:p w14:paraId="3B310389" w14:textId="77777777" w:rsidR="008A436C" w:rsidRPr="008A436C" w:rsidRDefault="008A436C" w:rsidP="008A436C">
      <w:r w:rsidRPr="008A436C">
        <w:t>Commercially available foods for infants and toddlers play an important part in the nutrition of children in Australia and New Zealand.</w:t>
      </w:r>
      <w:r w:rsidR="00AC524B">
        <w:t xml:space="preserve"> T</w:t>
      </w:r>
      <w:r w:rsidR="00AC524B" w:rsidRPr="00AC524B">
        <w:t xml:space="preserve">he </w:t>
      </w:r>
      <w:r w:rsidR="00AC524B" w:rsidRPr="00AC524B">
        <w:rPr>
          <w:i/>
        </w:rPr>
        <w:t>Australia New Zealand Food Standards Code</w:t>
      </w:r>
      <w:r w:rsidR="00AC524B" w:rsidRPr="00AC524B">
        <w:t xml:space="preserve"> (the Code)</w:t>
      </w:r>
      <w:r w:rsidR="00AC524B">
        <w:t xml:space="preserve"> sets out </w:t>
      </w:r>
      <w:r w:rsidR="00AC524B" w:rsidRPr="00AC524B">
        <w:t xml:space="preserve">specific compositional requirements </w:t>
      </w:r>
      <w:r w:rsidR="00AC524B">
        <w:t xml:space="preserve">for foods for infants </w:t>
      </w:r>
      <w:proofErr w:type="gramStart"/>
      <w:r w:rsidR="00AC524B">
        <w:t>and also</w:t>
      </w:r>
      <w:proofErr w:type="gramEnd"/>
      <w:r w:rsidR="00AC524B">
        <w:t xml:space="preserve"> </w:t>
      </w:r>
      <w:r w:rsidR="00AC524B" w:rsidRPr="00AC524B">
        <w:t>specifies labelling requirements for infant foods</w:t>
      </w:r>
      <w:r w:rsidR="00AC524B">
        <w:t xml:space="preserve">. Consumer laws protect buyers against </w:t>
      </w:r>
      <w:r w:rsidR="00AC524B" w:rsidRPr="00AC524B">
        <w:rPr>
          <w:lang w:val="en-US"/>
        </w:rPr>
        <w:t>misinform</w:t>
      </w:r>
      <w:r w:rsidR="00AC524B">
        <w:rPr>
          <w:lang w:val="en-US"/>
        </w:rPr>
        <w:t>ation</w:t>
      </w:r>
      <w:r w:rsidR="00AC524B" w:rsidRPr="00AC524B">
        <w:rPr>
          <w:lang w:val="en-US"/>
        </w:rPr>
        <w:t xml:space="preserve"> through false, misleading or deceptive representations</w:t>
      </w:r>
      <w:r w:rsidR="00AC524B">
        <w:rPr>
          <w:lang w:val="en-US"/>
        </w:rPr>
        <w:t xml:space="preserve"> or claims.</w:t>
      </w:r>
    </w:p>
    <w:p w14:paraId="62618498" w14:textId="77777777" w:rsidR="008A436C" w:rsidRPr="008A436C" w:rsidRDefault="008A436C" w:rsidP="008A436C">
      <w:r w:rsidRPr="008A436C">
        <w:t xml:space="preserve">This </w:t>
      </w:r>
      <w:r w:rsidR="002514C3">
        <w:t>paper examines</w:t>
      </w:r>
      <w:r w:rsidRPr="008A436C">
        <w:t xml:space="preserve"> the composition and availability of commercially </w:t>
      </w:r>
      <w:r w:rsidR="003C5326">
        <w:t xml:space="preserve">available </w:t>
      </w:r>
      <w:r w:rsidRPr="008A436C">
        <w:t xml:space="preserve">foods aimed at infants and young children in Australia. Key findings </w:t>
      </w:r>
      <w:r w:rsidR="002514C3">
        <w:t>include</w:t>
      </w:r>
      <w:r w:rsidRPr="008A436C">
        <w:t>:</w:t>
      </w:r>
    </w:p>
    <w:p w14:paraId="5228B5A7" w14:textId="77777777" w:rsidR="008A436C" w:rsidRPr="008A436C" w:rsidRDefault="008A436C" w:rsidP="008A436C">
      <w:pPr>
        <w:numPr>
          <w:ilvl w:val="0"/>
          <w:numId w:val="31"/>
        </w:numPr>
      </w:pPr>
      <w:r w:rsidRPr="008A436C">
        <w:t xml:space="preserve">Commercial foods frequently prioritise sweet flavours for ‘meals’, which creates issues for setting the palate and lifelong taste </w:t>
      </w:r>
      <w:proofErr w:type="gramStart"/>
      <w:r w:rsidRPr="008A436C">
        <w:t>preferences;</w:t>
      </w:r>
      <w:proofErr w:type="gramEnd"/>
    </w:p>
    <w:p w14:paraId="7ECD99DC" w14:textId="119BA83E" w:rsidR="008A436C" w:rsidRPr="008A436C" w:rsidRDefault="008A436C" w:rsidP="008A436C">
      <w:pPr>
        <w:numPr>
          <w:ilvl w:val="0"/>
          <w:numId w:val="31"/>
        </w:numPr>
      </w:pPr>
      <w:r w:rsidRPr="008A436C">
        <w:t xml:space="preserve">Commercial infant foods </w:t>
      </w:r>
      <w:r w:rsidR="000206C6">
        <w:t>may</w:t>
      </w:r>
      <w:r w:rsidRPr="008A436C">
        <w:t xml:space="preserve"> be a major contributor of sugar to the diet, using processed fruit produ</w:t>
      </w:r>
      <w:r w:rsidR="000206C6">
        <w:t xml:space="preserve">cts and sugar to sweeten </w:t>
      </w:r>
      <w:proofErr w:type="gramStart"/>
      <w:r w:rsidR="000206C6">
        <w:t>goods</w:t>
      </w:r>
      <w:r w:rsidR="00D36C34">
        <w:t>;</w:t>
      </w:r>
      <w:proofErr w:type="gramEnd"/>
    </w:p>
    <w:p w14:paraId="30949717" w14:textId="77777777" w:rsidR="008A436C" w:rsidRPr="008A436C" w:rsidRDefault="008A436C" w:rsidP="008A436C">
      <w:pPr>
        <w:numPr>
          <w:ilvl w:val="0"/>
          <w:numId w:val="31"/>
        </w:numPr>
      </w:pPr>
      <w:r w:rsidRPr="008A436C">
        <w:t xml:space="preserve">Manufacturer recommended serving sizes are often far larger than recommended in the Australian Dietary Guidelines. Even when sugar is not added, having large servings promote overconsumption of food and increase the amount of sugar </w:t>
      </w:r>
      <w:proofErr w:type="gramStart"/>
      <w:r w:rsidRPr="008A436C">
        <w:t>consumed;</w:t>
      </w:r>
      <w:proofErr w:type="gramEnd"/>
    </w:p>
    <w:p w14:paraId="4F752519" w14:textId="77777777" w:rsidR="008A436C" w:rsidRPr="008A436C" w:rsidRDefault="008A436C" w:rsidP="008A436C">
      <w:pPr>
        <w:numPr>
          <w:ilvl w:val="0"/>
          <w:numId w:val="31"/>
        </w:numPr>
      </w:pPr>
      <w:r w:rsidRPr="008A436C">
        <w:t xml:space="preserve">Pouches are the predominant packaging method for meals for children up to </w:t>
      </w:r>
      <w:r w:rsidR="00EC1B98">
        <w:t>eight</w:t>
      </w:r>
      <w:r w:rsidRPr="008A436C">
        <w:t xml:space="preserve"> months. Purees in pouches reduce opportunities for optimal physical and cognitive development and decreases access to transition through food </w:t>
      </w:r>
      <w:proofErr w:type="gramStart"/>
      <w:r w:rsidRPr="008A436C">
        <w:t>textures;</w:t>
      </w:r>
      <w:proofErr w:type="gramEnd"/>
    </w:p>
    <w:p w14:paraId="5C1CFE75" w14:textId="77777777" w:rsidR="008A436C" w:rsidRPr="008A436C" w:rsidRDefault="008A436C" w:rsidP="008A436C">
      <w:pPr>
        <w:numPr>
          <w:ilvl w:val="0"/>
          <w:numId w:val="31"/>
        </w:numPr>
      </w:pPr>
      <w:r w:rsidRPr="008A436C">
        <w:t xml:space="preserve">Some baby foods are not labelled to reflect key ingredients, potentially misleading caregivers about the foods they are </w:t>
      </w:r>
      <w:proofErr w:type="gramStart"/>
      <w:r w:rsidRPr="008A436C">
        <w:t>choosing;</w:t>
      </w:r>
      <w:proofErr w:type="gramEnd"/>
      <w:r w:rsidRPr="008A436C">
        <w:t xml:space="preserve"> </w:t>
      </w:r>
    </w:p>
    <w:p w14:paraId="5F5AA831" w14:textId="77777777" w:rsidR="008A436C" w:rsidRPr="008A436C" w:rsidRDefault="008A436C" w:rsidP="008A436C">
      <w:pPr>
        <w:numPr>
          <w:ilvl w:val="0"/>
          <w:numId w:val="31"/>
        </w:numPr>
      </w:pPr>
      <w:r w:rsidRPr="008A436C">
        <w:t>While some finger food products contain added salt, overall salt was not a concern across any of the categories; and</w:t>
      </w:r>
    </w:p>
    <w:p w14:paraId="33F349E6" w14:textId="77777777" w:rsidR="008A436C" w:rsidRPr="008A436C" w:rsidRDefault="008A436C" w:rsidP="008A436C">
      <w:pPr>
        <w:numPr>
          <w:ilvl w:val="0"/>
          <w:numId w:val="31"/>
        </w:numPr>
      </w:pPr>
      <w:r w:rsidRPr="008A436C">
        <w:lastRenderedPageBreak/>
        <w:t>Yoghurt pouches marketed to children often contain added sugar, although some reformulation work has been undertaken.</w:t>
      </w:r>
    </w:p>
    <w:p w14:paraId="1766DE30" w14:textId="77777777" w:rsidR="004630D0" w:rsidRPr="00E67143" w:rsidRDefault="008A436C" w:rsidP="00E67143">
      <w:r w:rsidRPr="008A436C">
        <w:t>Implementing strategies to support optimal infant nutrition</w:t>
      </w:r>
      <w:r w:rsidR="005A7947">
        <w:t>, including investment in breastfeeding and optimal complementary feeding in the early years,</w:t>
      </w:r>
      <w:r w:rsidRPr="008A436C">
        <w:t xml:space="preserve"> can help caregivers establish healthy food preferences </w:t>
      </w:r>
      <w:r w:rsidR="00B75AFD">
        <w:t xml:space="preserve">to optimise nutrition and development </w:t>
      </w:r>
      <w:r w:rsidRPr="008A436C">
        <w:t>from a young age</w:t>
      </w:r>
      <w:r w:rsidR="00EC1B98">
        <w:t xml:space="preserve">. </w:t>
      </w:r>
      <w:r w:rsidR="002514C3">
        <w:t>T</w:t>
      </w:r>
      <w:r w:rsidR="00EC1B98">
        <w:t xml:space="preserve">his </w:t>
      </w:r>
      <w:r w:rsidR="002514C3">
        <w:t xml:space="preserve">paper highlights </w:t>
      </w:r>
      <w:r w:rsidR="00EC1B98">
        <w:t>that commercially available products in supermarkets are playing to instinctive preferences for a sweet flavour</w:t>
      </w:r>
      <w:r w:rsidRPr="008A436C">
        <w:t xml:space="preserve"> </w:t>
      </w:r>
      <w:r w:rsidR="00EC1B98">
        <w:t xml:space="preserve">profile and setting lifelong preferences for sweet foods which is known to be associated with negative health conditions. </w:t>
      </w:r>
      <w:r w:rsidR="002514C3">
        <w:t>L</w:t>
      </w:r>
      <w:r w:rsidR="00EC1B98">
        <w:t>arge serving sizes may</w:t>
      </w:r>
      <w:r w:rsidR="002514C3">
        <w:t xml:space="preserve"> also</w:t>
      </w:r>
      <w:r w:rsidR="00EC1B98">
        <w:t xml:space="preserve"> be driving overconsumption of foods</w:t>
      </w:r>
      <w:r w:rsidR="00E67143">
        <w:t>,</w:t>
      </w:r>
      <w:r w:rsidR="00EC1B98">
        <w:t xml:space="preserve"> and packaging foods in pouches could be hindering the physical and cognitive development expected from transitioning to solid foods. A</w:t>
      </w:r>
      <w:r w:rsidR="00E67143">
        <w:t>ddressing these</w:t>
      </w:r>
      <w:r w:rsidR="00EC1B98">
        <w:t xml:space="preserve"> issue</w:t>
      </w:r>
      <w:r w:rsidR="00E67143">
        <w:t>s</w:t>
      </w:r>
      <w:r w:rsidR="00EC1B98">
        <w:t xml:space="preserve"> has </w:t>
      </w:r>
      <w:r w:rsidRPr="008A436C">
        <w:t>the potential to translate into long term health outcomes for future generations.</w:t>
      </w:r>
      <w:r w:rsidR="004630D0">
        <w:br w:type="page"/>
      </w:r>
    </w:p>
    <w:p w14:paraId="6066A4E9" w14:textId="77777777" w:rsidR="003A43BA" w:rsidRDefault="00393DE6" w:rsidP="00E66A92">
      <w:pPr>
        <w:pStyle w:val="Heading1"/>
      </w:pPr>
      <w:bookmarkStart w:id="1" w:name="_Toc73009559"/>
      <w:r>
        <w:lastRenderedPageBreak/>
        <w:t>INTRODUCTION</w:t>
      </w:r>
      <w:bookmarkEnd w:id="1"/>
    </w:p>
    <w:p w14:paraId="5CD177CD" w14:textId="1B920FE4" w:rsidR="00073C01" w:rsidRDefault="00885EDE" w:rsidP="00E66A92">
      <w:r w:rsidRPr="00885EDE">
        <w:t>The first 1,000 days</w:t>
      </w:r>
      <w:r>
        <w:t>, from conception until a child’s second birthday,</w:t>
      </w:r>
      <w:r w:rsidRPr="00885EDE">
        <w:t xml:space="preserve"> is a key developmental window </w:t>
      </w:r>
      <w:r>
        <w:t xml:space="preserve">which shapes children’s bodies and brains. What happens during the first 1,000 days is instrumental in </w:t>
      </w:r>
      <w:r w:rsidR="00732298">
        <w:t xml:space="preserve">influencing </w:t>
      </w:r>
      <w:r>
        <w:t>lifelong health and wellbeing</w:t>
      </w:r>
      <w:r w:rsidR="00732298">
        <w:t xml:space="preserve">, including the risk of obesity, </w:t>
      </w:r>
      <w:r w:rsidR="00732298" w:rsidRPr="00732298">
        <w:t>heart disease, Type-2 diabetes, osteoporosis, asthma, lung disease and some forms of cancer</w:t>
      </w:r>
      <w:r w:rsidR="00A06DAF">
        <w:rPr>
          <w:rStyle w:val="FootnoteReference"/>
        </w:rPr>
        <w:footnoteReference w:id="2"/>
      </w:r>
      <w:r w:rsidR="003552D7" w:rsidRPr="00347EDD">
        <w:rPr>
          <w:vertAlign w:val="superscript"/>
        </w:rPr>
        <w:t>,</w:t>
      </w:r>
      <w:r w:rsidR="006C56D2">
        <w:rPr>
          <w:rStyle w:val="FootnoteReference"/>
        </w:rPr>
        <w:footnoteReference w:id="3"/>
      </w:r>
      <w:r>
        <w:t xml:space="preserve">. </w:t>
      </w:r>
      <w:r w:rsidR="00073C01">
        <w:t xml:space="preserve">Infants are a vulnerable population group due to their </w:t>
      </w:r>
      <w:r w:rsidR="00732298">
        <w:t xml:space="preserve">developmental stage and </w:t>
      </w:r>
      <w:r w:rsidR="00073C01">
        <w:t>dependence on caregivers to me</w:t>
      </w:r>
      <w:r w:rsidR="00DF1212">
        <w:t>et their basic needs.</w:t>
      </w:r>
      <w:r w:rsidR="00073C01">
        <w:t xml:space="preserve"> </w:t>
      </w:r>
      <w:r w:rsidR="00890CE6">
        <w:t>Children are also nutritionally vulnerable up until five years of age</w:t>
      </w:r>
      <w:r w:rsidR="004530E5">
        <w:t xml:space="preserve"> due to their rapid growth and development, with long</w:t>
      </w:r>
      <w:r w:rsidR="004530E5">
        <w:noBreakHyphen/>
        <w:t>term effects on their physical and cognitive maturation if under</w:t>
      </w:r>
      <w:r w:rsidR="004530E5">
        <w:noBreakHyphen/>
        <w:t>nutrition o</w:t>
      </w:r>
      <w:r w:rsidR="00752B43">
        <w:t>r</w:t>
      </w:r>
      <w:r w:rsidR="004530E5">
        <w:t xml:space="preserve"> nutrient deficiencies are present</w:t>
      </w:r>
      <w:r w:rsidR="00890CE6">
        <w:rPr>
          <w:rStyle w:val="FootnoteReference"/>
        </w:rPr>
        <w:footnoteReference w:id="4"/>
      </w:r>
      <w:r w:rsidR="00890CE6">
        <w:t>. Appropriate i</w:t>
      </w:r>
      <w:r w:rsidR="00DF1212">
        <w:t xml:space="preserve">nterventions implemented during this critical phase of development can lay the foundation for healthy </w:t>
      </w:r>
      <w:r w:rsidR="006C56D2">
        <w:t xml:space="preserve">development </w:t>
      </w:r>
      <w:r w:rsidR="00890CE6">
        <w:t xml:space="preserve">and </w:t>
      </w:r>
      <w:r w:rsidR="00DF1212">
        <w:t>habits</w:t>
      </w:r>
      <w:r w:rsidR="00732298">
        <w:t xml:space="preserve"> and reduction of risk for obesity and chronic disease</w:t>
      </w:r>
      <w:r w:rsidR="006C56D2">
        <w:t>s</w:t>
      </w:r>
      <w:r w:rsidR="00073C01">
        <w:t>.</w:t>
      </w:r>
    </w:p>
    <w:p w14:paraId="6AEDE8A9" w14:textId="77777777" w:rsidR="00E32B43" w:rsidRDefault="00073C01" w:rsidP="00E66A92">
      <w:r>
        <w:t xml:space="preserve">There is growing evidence about interventions to transform outcomes for this vulnerable population. </w:t>
      </w:r>
      <w:r w:rsidR="003C126D">
        <w:t xml:space="preserve">Optimal </w:t>
      </w:r>
      <w:r w:rsidR="00553116">
        <w:t xml:space="preserve">maternal </w:t>
      </w:r>
      <w:r w:rsidR="003C126D">
        <w:t>and child nutrition</w:t>
      </w:r>
      <w:r w:rsidR="00885EDE">
        <w:t xml:space="preserve"> is a key pillar </w:t>
      </w:r>
      <w:r w:rsidR="005C192E">
        <w:t>to shape wellbeing</w:t>
      </w:r>
      <w:r w:rsidR="00885EDE">
        <w:t>, with</w:t>
      </w:r>
      <w:r w:rsidR="003C126D">
        <w:t xml:space="preserve"> benefits including improved cognitive, motor and socioemotional development, improved school performance and learning capacity, decreased obesity and non-communicable diseases</w:t>
      </w:r>
      <w:r w:rsidR="00752B43">
        <w:t xml:space="preserve"> (NCD)</w:t>
      </w:r>
      <w:r w:rsidR="003C126D">
        <w:t>, and increased</w:t>
      </w:r>
      <w:r w:rsidR="005C192E">
        <w:t xml:space="preserve"> work capacity and productivity</w:t>
      </w:r>
      <w:r w:rsidR="005C192E">
        <w:rPr>
          <w:rStyle w:val="FootnoteReference"/>
        </w:rPr>
        <w:footnoteReference w:id="5"/>
      </w:r>
      <w:r w:rsidR="003C126D">
        <w:t>.</w:t>
      </w:r>
    </w:p>
    <w:p w14:paraId="44037888" w14:textId="77777777" w:rsidR="003D4980" w:rsidRDefault="00DF5A8A" w:rsidP="00E66A92">
      <w:r w:rsidRPr="008F071E">
        <w:t>In Australia</w:t>
      </w:r>
      <w:r w:rsidR="008F071E">
        <w:t xml:space="preserve"> in 2017-18</w:t>
      </w:r>
      <w:r w:rsidRPr="008F071E">
        <w:t xml:space="preserve">, </w:t>
      </w:r>
      <w:r w:rsidR="008F071E">
        <w:t xml:space="preserve">around </w:t>
      </w:r>
      <w:r w:rsidR="00770036">
        <w:t>one</w:t>
      </w:r>
      <w:r w:rsidR="008F071E">
        <w:t xml:space="preserve"> in </w:t>
      </w:r>
      <w:r w:rsidR="00770036">
        <w:t>four</w:t>
      </w:r>
      <w:r w:rsidRPr="008F071E">
        <w:t xml:space="preserve"> children aged between </w:t>
      </w:r>
      <w:r w:rsidR="00BD42AA">
        <w:t>five</w:t>
      </w:r>
      <w:r w:rsidRPr="008F071E">
        <w:t xml:space="preserve"> and 1</w:t>
      </w:r>
      <w:r w:rsidR="008F071E">
        <w:t>4</w:t>
      </w:r>
      <w:r w:rsidRPr="008F071E">
        <w:t xml:space="preserve"> years </w:t>
      </w:r>
      <w:r w:rsidR="008F071E">
        <w:t>were overweight or obese</w:t>
      </w:r>
      <w:r w:rsidR="008F071E">
        <w:rPr>
          <w:rStyle w:val="FootnoteReference"/>
        </w:rPr>
        <w:footnoteReference w:id="6"/>
      </w:r>
      <w:r w:rsidR="008F071E">
        <w:t xml:space="preserve">. </w:t>
      </w:r>
      <w:r w:rsidR="00356FC3">
        <w:t>In New Zealand in 2018</w:t>
      </w:r>
      <w:r w:rsidR="00356FC3">
        <w:noBreakHyphen/>
        <w:t xml:space="preserve">19, </w:t>
      </w:r>
      <w:r w:rsidR="00AE1B6A">
        <w:t>around one third of children aged two to four years were overweight or obese, which is an estimated 258,000 children</w:t>
      </w:r>
      <w:r w:rsidR="00AE1B6A">
        <w:rPr>
          <w:rStyle w:val="FootnoteReference"/>
        </w:rPr>
        <w:footnoteReference w:id="7"/>
      </w:r>
      <w:r w:rsidR="00AE1B6A">
        <w:t>. O</w:t>
      </w:r>
      <w:r w:rsidR="00770036">
        <w:t>ne</w:t>
      </w:r>
      <w:r w:rsidR="00356FC3">
        <w:t xml:space="preserve"> in </w:t>
      </w:r>
      <w:r w:rsidR="00770036">
        <w:t>nine</w:t>
      </w:r>
      <w:r w:rsidR="00356FC3">
        <w:t xml:space="preserve"> </w:t>
      </w:r>
      <w:r w:rsidR="00AE1B6A">
        <w:t xml:space="preserve">New Zealand </w:t>
      </w:r>
      <w:r w:rsidR="00356FC3">
        <w:t xml:space="preserve">children aged </w:t>
      </w:r>
      <w:r w:rsidR="00BD42AA">
        <w:t>two</w:t>
      </w:r>
      <w:r w:rsidR="00356FC3">
        <w:t xml:space="preserve"> to 14 years were obese</w:t>
      </w:r>
      <w:r w:rsidR="00356FC3">
        <w:rPr>
          <w:rStyle w:val="FootnoteReference"/>
        </w:rPr>
        <w:footnoteReference w:id="8"/>
      </w:r>
      <w:r w:rsidR="00093697">
        <w:t>.</w:t>
      </w:r>
      <w:r w:rsidR="00356FC3">
        <w:t xml:space="preserve"> </w:t>
      </w:r>
      <w:r w:rsidR="008F071E">
        <w:t xml:space="preserve">Evidence shows that weight gain across the first two years of life is strongly predictive of later adiposity in childhood and </w:t>
      </w:r>
      <w:r w:rsidR="005F6BF3">
        <w:t>adolescence</w:t>
      </w:r>
      <w:r w:rsidR="008F071E">
        <w:rPr>
          <w:rStyle w:val="FootnoteReference"/>
        </w:rPr>
        <w:footnoteReference w:id="9"/>
      </w:r>
      <w:r w:rsidR="008F071E">
        <w:t xml:space="preserve">. </w:t>
      </w:r>
      <w:r w:rsidR="00B056AE" w:rsidRPr="00B056AE">
        <w:t>Overweight and obesity is also likely to persist and rise with age.</w:t>
      </w:r>
      <w:r w:rsidR="00B056AE">
        <w:t xml:space="preserve"> </w:t>
      </w:r>
      <w:r w:rsidR="00180C88">
        <w:t xml:space="preserve">An </w:t>
      </w:r>
      <w:r w:rsidR="00180C88">
        <w:lastRenderedPageBreak/>
        <w:t>Australian study showed c</w:t>
      </w:r>
      <w:r w:rsidR="00B056AE">
        <w:t xml:space="preserve">hildren </w:t>
      </w:r>
      <w:r w:rsidR="003F27D9">
        <w:t>with</w:t>
      </w:r>
      <w:r w:rsidR="00B056AE">
        <w:t xml:space="preserve"> obesity at age </w:t>
      </w:r>
      <w:r w:rsidR="00BD42AA">
        <w:t xml:space="preserve">six </w:t>
      </w:r>
      <w:r w:rsidR="00F06866">
        <w:t xml:space="preserve">to </w:t>
      </w:r>
      <w:r w:rsidR="00BD42AA">
        <w:t>seven</w:t>
      </w:r>
      <w:r w:rsidR="00B056AE">
        <w:t xml:space="preserve"> are very unlikely to return to </w:t>
      </w:r>
      <w:r w:rsidR="00180C88">
        <w:t>a normal BMI by the ages 14</w:t>
      </w:r>
      <w:r w:rsidR="00F06866">
        <w:t xml:space="preserve"> to </w:t>
      </w:r>
      <w:r w:rsidR="00180C88">
        <w:t>15 (7.6%</w:t>
      </w:r>
      <w:r w:rsidR="00DE1758">
        <w:t>)</w:t>
      </w:r>
      <w:r w:rsidR="00180C88">
        <w:rPr>
          <w:rStyle w:val="FootnoteReference"/>
        </w:rPr>
        <w:footnoteReference w:id="10"/>
      </w:r>
      <w:r w:rsidR="00D4352C">
        <w:t>.</w:t>
      </w:r>
    </w:p>
    <w:p w14:paraId="5433CADA" w14:textId="77777777" w:rsidR="00EE536A" w:rsidRDefault="00E32B43" w:rsidP="00E66A92">
      <w:r>
        <w:t xml:space="preserve">Taste preferences </w:t>
      </w:r>
      <w:r w:rsidR="00506948">
        <w:t>begin programming</w:t>
      </w:r>
      <w:r>
        <w:t xml:space="preserve"> in utero t</w:t>
      </w:r>
      <w:r w:rsidR="00357DBE">
        <w:t xml:space="preserve">hrough </w:t>
      </w:r>
      <w:r w:rsidR="002A20E1">
        <w:t xml:space="preserve">exposure to flavours in the mother’s diet via the </w:t>
      </w:r>
      <w:r w:rsidR="00357DBE">
        <w:t>amniotic fluid and continue</w:t>
      </w:r>
      <w:r>
        <w:t xml:space="preserve"> through breastmilk</w:t>
      </w:r>
      <w:r w:rsidR="0066320A">
        <w:rPr>
          <w:rStyle w:val="FootnoteReference"/>
        </w:rPr>
        <w:footnoteReference w:id="11"/>
      </w:r>
      <w:r w:rsidR="00EE23E6" w:rsidRPr="0028692E">
        <w:rPr>
          <w:vertAlign w:val="superscript"/>
        </w:rPr>
        <w:t>,</w:t>
      </w:r>
      <w:r w:rsidR="00EE23E6">
        <w:rPr>
          <w:rStyle w:val="FootnoteReference"/>
        </w:rPr>
        <w:footnoteReference w:id="12"/>
      </w:r>
      <w:r>
        <w:t xml:space="preserve">. Complementary foods </w:t>
      </w:r>
      <w:r w:rsidR="0028692E">
        <w:t xml:space="preserve">from weaning </w:t>
      </w:r>
      <w:r>
        <w:t xml:space="preserve">form a substantial portion of lifelong taste preferences </w:t>
      </w:r>
      <w:r w:rsidR="00703153">
        <w:t xml:space="preserve">and set feeding behaviours and palate </w:t>
      </w:r>
      <w:r w:rsidR="0066320A">
        <w:t>preferences for life</w:t>
      </w:r>
      <w:r w:rsidR="0066320A">
        <w:rPr>
          <w:rStyle w:val="FootnoteReference"/>
        </w:rPr>
        <w:footnoteReference w:id="13"/>
      </w:r>
      <w:r>
        <w:t>.</w:t>
      </w:r>
      <w:r w:rsidR="00366FA5">
        <w:t xml:space="preserve"> </w:t>
      </w:r>
      <w:r w:rsidR="00AE78C0">
        <w:t xml:space="preserve">Infant feeding guidelines in Australia and New Zealand recommend not adding sugar or salt to infant foods and limiting intake for toddlers for health reasons, however this also assists with balancing taste preferences. </w:t>
      </w:r>
      <w:r w:rsidR="00EE536A">
        <w:t xml:space="preserve">A large New Zealand study with 6,435 participants concluded </w:t>
      </w:r>
      <w:r w:rsidR="00EE536A" w:rsidRPr="00EE536A">
        <w:t>one in six infants had salt added to their food or milk, and one in seven infants had sugar added to their food or milk at nine months of age.</w:t>
      </w:r>
    </w:p>
    <w:p w14:paraId="61F9F80B" w14:textId="77777777" w:rsidR="00636E42" w:rsidRDefault="00636E42" w:rsidP="00E66A92">
      <w:r>
        <w:t xml:space="preserve">Commercial baby foods may provide many infants with their first taste experience beyond </w:t>
      </w:r>
      <w:r w:rsidR="001B3438">
        <w:t xml:space="preserve">formula or breast </w:t>
      </w:r>
      <w:r>
        <w:t xml:space="preserve">milk and </w:t>
      </w:r>
      <w:r w:rsidR="0028692E">
        <w:t xml:space="preserve">may </w:t>
      </w:r>
      <w:r>
        <w:t xml:space="preserve">form an ongoing proportion of their diet. </w:t>
      </w:r>
      <w:r w:rsidR="00AE78C0" w:rsidRPr="00AE78C0">
        <w:t xml:space="preserve">In 2019, </w:t>
      </w:r>
      <w:r w:rsidR="00AE78C0">
        <w:t xml:space="preserve">commercial </w:t>
      </w:r>
      <w:r w:rsidR="00AE78C0" w:rsidRPr="00AE78C0">
        <w:t>baby</w:t>
      </w:r>
      <w:r w:rsidR="00AE78C0">
        <w:t xml:space="preserve"> food experienced strong double</w:t>
      </w:r>
      <w:r w:rsidR="00AE78C0">
        <w:noBreakHyphen/>
      </w:r>
      <w:r w:rsidR="00AE78C0" w:rsidRPr="00AE78C0">
        <w:t>digit value growth</w:t>
      </w:r>
      <w:r w:rsidR="00AE78C0">
        <w:rPr>
          <w:rStyle w:val="FootnoteReference"/>
        </w:rPr>
        <w:footnoteReference w:id="14"/>
      </w:r>
      <w:r w:rsidR="00EE536A">
        <w:t xml:space="preserve">. The commercial infant food environment in Australia provides a range of </w:t>
      </w:r>
      <w:r w:rsidR="004907D5">
        <w:t>packaged</w:t>
      </w:r>
      <w:r w:rsidR="00EE536A">
        <w:t xml:space="preserve"> meals and snacks in a variety of packaging options. Research on infant food consumption in Australia and New Zealand</w:t>
      </w:r>
      <w:r w:rsidR="00EE536A" w:rsidRPr="00EE536A">
        <w:t>, including the proportion of infants</w:t>
      </w:r>
      <w:r w:rsidR="00EE536A">
        <w:t>’</w:t>
      </w:r>
      <w:r w:rsidR="00EE536A" w:rsidRPr="00EE536A">
        <w:t xml:space="preserve"> diets which comprise commercial foods,</w:t>
      </w:r>
      <w:r w:rsidR="00EE536A">
        <w:t xml:space="preserve"> is limited</w:t>
      </w:r>
      <w:r w:rsidR="00EE536A" w:rsidRPr="00AE78C0">
        <w:t>.</w:t>
      </w:r>
      <w:r w:rsidR="00EE536A">
        <w:t xml:space="preserve"> Small non</w:t>
      </w:r>
      <w:r w:rsidR="00EE536A">
        <w:noBreakHyphen/>
        <w:t>representative studies in Australia only look at consumption beyond 12 months.</w:t>
      </w:r>
    </w:p>
    <w:p w14:paraId="4DAD9895" w14:textId="77777777" w:rsidR="002203E8" w:rsidRDefault="001B3110" w:rsidP="00E66A92">
      <w:r w:rsidRPr="001B3110" w:rsidDel="00EE536A">
        <w:t xml:space="preserve">Nutrient </w:t>
      </w:r>
      <w:r w:rsidR="00752B43" w:rsidDel="00EE536A">
        <w:t xml:space="preserve">and food </w:t>
      </w:r>
      <w:r w:rsidRPr="001B3110" w:rsidDel="00EE536A">
        <w:t>requirements for children vary depending on age, gender and activity level</w:t>
      </w:r>
      <w:r w:rsidRPr="001B3110" w:rsidDel="00EE536A">
        <w:rPr>
          <w:vertAlign w:val="superscript"/>
        </w:rPr>
        <w:footnoteReference w:id="15"/>
      </w:r>
      <w:r w:rsidRPr="001B3110" w:rsidDel="00EE536A">
        <w:t xml:space="preserve">. </w:t>
      </w:r>
      <w:r w:rsidR="006C162B">
        <w:t>While parents ultimately make food and drink choices for their children, f</w:t>
      </w:r>
      <w:r w:rsidRPr="001B3110">
        <w:t xml:space="preserve">eeding </w:t>
      </w:r>
      <w:r w:rsidR="0028692E" w:rsidRPr="0028692E">
        <w:t xml:space="preserve">preferences, eating behaviours and dietary patterns </w:t>
      </w:r>
      <w:r w:rsidRPr="001B3110">
        <w:t>are influenced by biological, social, and environmental factors.</w:t>
      </w:r>
      <w:r>
        <w:t xml:space="preserve"> </w:t>
      </w:r>
      <w:r w:rsidR="002203E8" w:rsidRPr="002203E8">
        <w:t>Georgina Russell</w:t>
      </w:r>
      <w:r w:rsidR="002203E8">
        <w:t xml:space="preserve"> et al. summarise the multifaceted reasons that parents struggle to feed their children well</w:t>
      </w:r>
      <w:r w:rsidR="00F06866">
        <w:t>, as follows</w:t>
      </w:r>
      <w:r w:rsidR="002203E8">
        <w:t>:</w:t>
      </w:r>
    </w:p>
    <w:p w14:paraId="17C37D20" w14:textId="77777777" w:rsidR="002203E8" w:rsidRDefault="00F06866" w:rsidP="00E66A92">
      <w:pPr>
        <w:pStyle w:val="ListParagraph"/>
        <w:numPr>
          <w:ilvl w:val="0"/>
          <w:numId w:val="12"/>
        </w:numPr>
      </w:pPr>
      <w:r>
        <w:t>i</w:t>
      </w:r>
      <w:r w:rsidR="00DD04ED" w:rsidRPr="002203E8">
        <w:t>ndividual-level</w:t>
      </w:r>
      <w:r w:rsidR="002203E8" w:rsidRPr="002203E8">
        <w:t xml:space="preserve"> parent factors</w:t>
      </w:r>
      <w:r w:rsidR="002203E8">
        <w:t xml:space="preserve"> (socio-economic status, education level, ethnicity</w:t>
      </w:r>
      <w:r w:rsidR="00DD04ED">
        <w:t>, gender</w:t>
      </w:r>
      <w:r w:rsidR="002203E8">
        <w:t xml:space="preserve"> </w:t>
      </w:r>
      <w:r w:rsidR="003D3D15">
        <w:t>etc.</w:t>
      </w:r>
      <w:proofErr w:type="gramStart"/>
      <w:r w:rsidR="002203E8">
        <w:t>);</w:t>
      </w:r>
      <w:proofErr w:type="gramEnd"/>
    </w:p>
    <w:p w14:paraId="41A3E4CE" w14:textId="77777777" w:rsidR="002203E8" w:rsidRDefault="00F06866" w:rsidP="00E66A92">
      <w:pPr>
        <w:pStyle w:val="ListParagraph"/>
        <w:numPr>
          <w:ilvl w:val="0"/>
          <w:numId w:val="12"/>
        </w:numPr>
      </w:pPr>
      <w:r>
        <w:lastRenderedPageBreak/>
        <w:t>i</w:t>
      </w:r>
      <w:r w:rsidR="00DD04ED" w:rsidRPr="002203E8">
        <w:t>ndividual</w:t>
      </w:r>
      <w:r w:rsidR="002203E8" w:rsidRPr="002203E8">
        <w:t>-level child factors</w:t>
      </w:r>
      <w:r w:rsidR="002203E8">
        <w:t xml:space="preserve"> (such as pestering</w:t>
      </w:r>
      <w:r w:rsidR="003D3D15">
        <w:t>,</w:t>
      </w:r>
      <w:r w:rsidR="003D3D15" w:rsidRPr="003D3D15">
        <w:t xml:space="preserve"> </w:t>
      </w:r>
      <w:r w:rsidR="003D3D15">
        <w:t>temperament and food fussiness</w:t>
      </w:r>
      <w:r w:rsidR="002203E8">
        <w:t>);</w:t>
      </w:r>
      <w:r w:rsidR="003D3D15">
        <w:t xml:space="preserve"> and</w:t>
      </w:r>
    </w:p>
    <w:p w14:paraId="478D84CF" w14:textId="77777777" w:rsidR="002203E8" w:rsidRDefault="00F06866" w:rsidP="00E66A92">
      <w:pPr>
        <w:pStyle w:val="ListParagraph"/>
        <w:numPr>
          <w:ilvl w:val="0"/>
          <w:numId w:val="12"/>
        </w:numPr>
      </w:pPr>
      <w:r>
        <w:t>s</w:t>
      </w:r>
      <w:r w:rsidR="00DD04ED">
        <w:t xml:space="preserve">ocietal </w:t>
      </w:r>
      <w:r w:rsidR="003D3D15">
        <w:t>factors (food availability, marketing, labelling).</w:t>
      </w:r>
    </w:p>
    <w:p w14:paraId="1B2CC81A" w14:textId="77777777" w:rsidR="001B3110" w:rsidRPr="003D3D15" w:rsidRDefault="00767B13" w:rsidP="00E66A92">
      <w:r>
        <w:t>P</w:t>
      </w:r>
      <w:r w:rsidR="0007387C" w:rsidRPr="003D3D15">
        <w:t xml:space="preserve">arents </w:t>
      </w:r>
      <w:r w:rsidR="00752B43">
        <w:t>may</w:t>
      </w:r>
      <w:r w:rsidR="00752B43" w:rsidRPr="003D3D15">
        <w:t xml:space="preserve"> </w:t>
      </w:r>
      <w:r w:rsidR="0007387C" w:rsidRPr="003D3D15">
        <w:t xml:space="preserve">rely on </w:t>
      </w:r>
      <w:r w:rsidR="002203E8" w:rsidRPr="003D3D15">
        <w:t>marketing and front of package messaging to influence decision making</w:t>
      </w:r>
      <w:r w:rsidR="002203E8" w:rsidRPr="003D3D15">
        <w:rPr>
          <w:rStyle w:val="FootnoteReference"/>
        </w:rPr>
        <w:footnoteReference w:id="16"/>
      </w:r>
      <w:r w:rsidR="003D3D15" w:rsidRPr="00DE1758">
        <w:rPr>
          <w:vertAlign w:val="superscript"/>
        </w:rPr>
        <w:t>,</w:t>
      </w:r>
      <w:r w:rsidR="002203E8" w:rsidRPr="003D3D15">
        <w:rPr>
          <w:rStyle w:val="FootnoteReference"/>
        </w:rPr>
        <w:footnoteReference w:id="17"/>
      </w:r>
      <w:r w:rsidR="002203E8" w:rsidRPr="003D3D15">
        <w:t xml:space="preserve">. </w:t>
      </w:r>
      <w:r w:rsidR="003D3D15" w:rsidRPr="003D3D15">
        <w:t xml:space="preserve">Messaging and marketing on some infant </w:t>
      </w:r>
      <w:r w:rsidR="00FF61B9">
        <w:t xml:space="preserve">and toddler </w:t>
      </w:r>
      <w:r w:rsidR="003D3D15" w:rsidRPr="003D3D15">
        <w:t xml:space="preserve">food products conflicts with national recommendations for infant and young child feeding and </w:t>
      </w:r>
      <w:r>
        <w:t xml:space="preserve">may </w:t>
      </w:r>
      <w:r w:rsidR="003D3D15" w:rsidRPr="003D3D15">
        <w:t>cause confusion for parents.</w:t>
      </w:r>
    </w:p>
    <w:p w14:paraId="20054B30" w14:textId="77777777" w:rsidR="00393DE6" w:rsidRPr="00214E73" w:rsidRDefault="00660D67" w:rsidP="00214E73">
      <w:pPr>
        <w:pStyle w:val="Heading1"/>
      </w:pPr>
      <w:bookmarkStart w:id="2" w:name="_Toc73009560"/>
      <w:r>
        <w:t xml:space="preserve">1. </w:t>
      </w:r>
      <w:r w:rsidR="003E1B15" w:rsidRPr="00214E73">
        <w:t>SETTING THE SCENE</w:t>
      </w:r>
      <w:bookmarkEnd w:id="2"/>
    </w:p>
    <w:p w14:paraId="06223DB1" w14:textId="77777777" w:rsidR="00442764" w:rsidRPr="002030A7" w:rsidRDefault="00CD41D9" w:rsidP="00E66A92">
      <w:pPr>
        <w:pStyle w:val="Heading2"/>
      </w:pPr>
      <w:bookmarkStart w:id="3" w:name="_Toc73009561"/>
      <w:r>
        <w:t xml:space="preserve">1.1 </w:t>
      </w:r>
      <w:r w:rsidR="00442764" w:rsidRPr="002030A7">
        <w:t>Current Regulations in Australia and New Zealand</w:t>
      </w:r>
      <w:bookmarkEnd w:id="3"/>
    </w:p>
    <w:p w14:paraId="6AA56D30" w14:textId="77777777" w:rsidR="00442764" w:rsidRDefault="00442764" w:rsidP="00E66A92">
      <w:r w:rsidRPr="00537C0A">
        <w:t xml:space="preserve">Food standards are developed under the </w:t>
      </w:r>
      <w:r w:rsidRPr="0028692E">
        <w:rPr>
          <w:i/>
        </w:rPr>
        <w:t>Australia New Zealand Food Standards Code</w:t>
      </w:r>
      <w:r w:rsidRPr="00537C0A">
        <w:t xml:space="preserve"> (the Code) with the main aim to </w:t>
      </w:r>
      <w:r w:rsidR="001B3438">
        <w:t xml:space="preserve">protect public health and safety </w:t>
      </w:r>
      <w:r w:rsidRPr="00537C0A">
        <w:t>in Australia and New Zealand.</w:t>
      </w:r>
    </w:p>
    <w:p w14:paraId="675ACBFD" w14:textId="77777777" w:rsidR="001B3438" w:rsidRDefault="001B3438" w:rsidP="00E66A92">
      <w:r>
        <w:t>A summary of the relevant regulations</w:t>
      </w:r>
      <w:r w:rsidR="004152C9">
        <w:t xml:space="preserve"> for foods for infants and young children</w:t>
      </w:r>
      <w:r>
        <w:t xml:space="preserve"> i</w:t>
      </w:r>
      <w:r w:rsidR="00D4352C">
        <w:t>s provided below.</w:t>
      </w:r>
    </w:p>
    <w:p w14:paraId="215084ED" w14:textId="77777777" w:rsidR="00817079" w:rsidRPr="00B043CE" w:rsidRDefault="00CD41D9" w:rsidP="00E66A92">
      <w:pPr>
        <w:pStyle w:val="Heading3"/>
      </w:pPr>
      <w:bookmarkStart w:id="4" w:name="_Toc73009562"/>
      <w:r>
        <w:t xml:space="preserve">1.1.1 </w:t>
      </w:r>
      <w:r w:rsidR="00817079" w:rsidRPr="00B043CE">
        <w:t>Composition</w:t>
      </w:r>
      <w:bookmarkEnd w:id="4"/>
    </w:p>
    <w:p w14:paraId="29082DAC" w14:textId="77777777" w:rsidR="00817079" w:rsidRPr="00E66A92" w:rsidRDefault="00817079" w:rsidP="00E66A92">
      <w:pPr>
        <w:pStyle w:val="Heading4"/>
      </w:pPr>
      <w:r w:rsidRPr="00E66A92">
        <w:t>Australia New Zealand Food Standards Code</w:t>
      </w:r>
    </w:p>
    <w:p w14:paraId="39CCF474" w14:textId="77777777" w:rsidR="00817079" w:rsidRPr="00E66A92" w:rsidRDefault="00817079" w:rsidP="00E66A92">
      <w:r w:rsidRPr="00010A41">
        <w:rPr>
          <w:i/>
        </w:rPr>
        <w:t>Standard 2.9.2 – Food for infants</w:t>
      </w:r>
      <w:r w:rsidRPr="00E66A92">
        <w:t xml:space="preserve"> of the Code requires foods for infants to </w:t>
      </w:r>
      <w:r w:rsidR="004152C9">
        <w:t>meet</w:t>
      </w:r>
      <w:r w:rsidR="004152C9" w:rsidRPr="00E66A92">
        <w:t xml:space="preserve"> </w:t>
      </w:r>
      <w:r w:rsidRPr="00E66A92">
        <w:t xml:space="preserve">specific compositional requirements. The Code defines an infant as a person under the age of 12 months. Foods </w:t>
      </w:r>
      <w:r w:rsidR="00790A51">
        <w:t>designed</w:t>
      </w:r>
      <w:r w:rsidR="00790A51" w:rsidRPr="00E66A92">
        <w:t xml:space="preserve"> </w:t>
      </w:r>
      <w:r w:rsidRPr="00E66A92">
        <w:t xml:space="preserve">for children older than 12 months do not have the same </w:t>
      </w:r>
      <w:r w:rsidR="00790A51">
        <w:t xml:space="preserve">compositional </w:t>
      </w:r>
      <w:r w:rsidR="00A15CAC">
        <w:t xml:space="preserve">requirements. </w:t>
      </w:r>
      <w:r w:rsidRPr="00E66A92">
        <w:t>The specific compositional requirements for infant foods include upper limits for sodium content</w:t>
      </w:r>
      <w:r w:rsidR="004152C9">
        <w:t>, specific</w:t>
      </w:r>
      <w:r w:rsidRPr="00E66A92">
        <w:t xml:space="preserve"> compositional requirements for cereal and non-cereal-based foods (e.g. sodium and iron content)</w:t>
      </w:r>
      <w:r w:rsidR="004152C9">
        <w:t xml:space="preserve"> as well as requirements around the voluntary addition of vitamins and minerals</w:t>
      </w:r>
      <w:r w:rsidRPr="00E66A92">
        <w:t>.</w:t>
      </w:r>
    </w:p>
    <w:p w14:paraId="06CADF3C" w14:textId="77777777" w:rsidR="00817079" w:rsidRPr="00B043CE" w:rsidRDefault="00CD41D9" w:rsidP="00E66A92">
      <w:pPr>
        <w:pStyle w:val="Heading3"/>
      </w:pPr>
      <w:bookmarkStart w:id="5" w:name="_Toc73009563"/>
      <w:r>
        <w:t xml:space="preserve">1.1.2 </w:t>
      </w:r>
      <w:r w:rsidR="00817079" w:rsidRPr="00B043CE">
        <w:t>Labelling</w:t>
      </w:r>
      <w:bookmarkEnd w:id="5"/>
    </w:p>
    <w:p w14:paraId="2FE2B326" w14:textId="77777777" w:rsidR="00817079" w:rsidRPr="009F2199" w:rsidRDefault="00817079" w:rsidP="00E66A92">
      <w:pPr>
        <w:pStyle w:val="Heading4"/>
      </w:pPr>
      <w:r w:rsidRPr="009F2199">
        <w:t>Australia New Zealand Food Standards Code</w:t>
      </w:r>
    </w:p>
    <w:p w14:paraId="26FF950B" w14:textId="77777777" w:rsidR="00817079" w:rsidRPr="009F2199" w:rsidRDefault="00817079" w:rsidP="00E66A92">
      <w:r w:rsidRPr="00010A41">
        <w:rPr>
          <w:i/>
        </w:rPr>
        <w:t>Standard 2.9.2 – Food for infants</w:t>
      </w:r>
      <w:r w:rsidRPr="00E50CEC">
        <w:t xml:space="preserve"> </w:t>
      </w:r>
      <w:r>
        <w:t>also specifies labelling requirements for infant foods. These include restrictions on claims about vitamins and minerals and additional labelling requirements in relation to the age appropriateness and consistency of foods and drinks.</w:t>
      </w:r>
      <w:r w:rsidR="000C5DEA" w:rsidRPr="000C5DEA">
        <w:t xml:space="preserve"> </w:t>
      </w:r>
      <w:r w:rsidR="000C5DEA" w:rsidRPr="00A15CAC">
        <w:t xml:space="preserve">The Code </w:t>
      </w:r>
      <w:r w:rsidR="000C5DEA">
        <w:t xml:space="preserve">also </w:t>
      </w:r>
      <w:r w:rsidR="000C5DEA" w:rsidRPr="00A15CAC">
        <w:t xml:space="preserve">requires </w:t>
      </w:r>
      <w:r w:rsidR="000C5DEA">
        <w:t xml:space="preserve">certain labelling identifying the food as ‘sweetened’ </w:t>
      </w:r>
      <w:r w:rsidR="000C5DEA" w:rsidRPr="00A15CAC">
        <w:t>if the monosaccharide and disaccharide content of added sugars and honey on foods for infants is more than 4 g/100 g.</w:t>
      </w:r>
    </w:p>
    <w:p w14:paraId="3605917A" w14:textId="77777777" w:rsidR="00817079" w:rsidRPr="004D1DE1" w:rsidRDefault="001E17F6" w:rsidP="00347EDD">
      <w:r>
        <w:lastRenderedPageBreak/>
        <w:t>T</w:t>
      </w:r>
      <w:r w:rsidR="00817079">
        <w:t xml:space="preserve">he Code </w:t>
      </w:r>
      <w:r>
        <w:t xml:space="preserve">also </w:t>
      </w:r>
      <w:r w:rsidR="00817079">
        <w:t>provide</w:t>
      </w:r>
      <w:r>
        <w:t>s</w:t>
      </w:r>
      <w:r w:rsidR="00817079">
        <w:t xml:space="preserve"> additional </w:t>
      </w:r>
      <w:r w:rsidR="00F42C4C">
        <w:t>standards that apply</w:t>
      </w:r>
      <w:r w:rsidR="00817079">
        <w:t xml:space="preserve"> to labelling of infant foods. These </w:t>
      </w:r>
      <w:proofErr w:type="gramStart"/>
      <w:r w:rsidR="00817079">
        <w:t>include:</w:t>
      </w:r>
      <w:proofErr w:type="gramEnd"/>
      <w:r w:rsidR="00F42C4C">
        <w:t xml:space="preserve"> allergy labelling requirements, nutrition health and related claims such as ‘no added sugar’, and information requirements that require the statement of ingredients lists ingredients in descending order by ingoing weight. In addition, ingredients that are mentioned in the name of the food, are usually associated with the name of the food or are emphasised on the label through words, picture or graphics must be declared as a percentage in the ingredients list.</w:t>
      </w:r>
      <w:r w:rsidR="00F42C4C" w:rsidDel="00F42C4C">
        <w:t xml:space="preserve"> </w:t>
      </w:r>
    </w:p>
    <w:p w14:paraId="0EAABDEE" w14:textId="77777777" w:rsidR="003904B5" w:rsidRDefault="003904B5" w:rsidP="00440FCE">
      <w:pPr>
        <w:pStyle w:val="NormalWeb"/>
        <w:rPr>
          <w:rFonts w:asciiTheme="minorHAnsi" w:hAnsiTheme="minorHAnsi"/>
          <w:lang w:val="en-US"/>
        </w:rPr>
      </w:pPr>
      <w:r>
        <w:rPr>
          <w:rFonts w:asciiTheme="minorHAnsi" w:hAnsiTheme="minorHAnsi"/>
          <w:lang w:val="en-US"/>
        </w:rPr>
        <w:t>Misleading</w:t>
      </w:r>
      <w:r w:rsidR="006C7871">
        <w:rPr>
          <w:rFonts w:asciiTheme="minorHAnsi" w:hAnsiTheme="minorHAnsi"/>
          <w:lang w:val="en-US"/>
        </w:rPr>
        <w:t>, misinforming</w:t>
      </w:r>
      <w:r>
        <w:rPr>
          <w:rFonts w:asciiTheme="minorHAnsi" w:hAnsiTheme="minorHAnsi"/>
          <w:lang w:val="en-US"/>
        </w:rPr>
        <w:t xml:space="preserve"> or deceptive representations and nutrition or health claims on labels are covered by both </w:t>
      </w:r>
      <w:proofErr w:type="gramStart"/>
      <w:r>
        <w:rPr>
          <w:rFonts w:asciiTheme="minorHAnsi" w:hAnsiTheme="minorHAnsi"/>
          <w:lang w:val="en-US"/>
        </w:rPr>
        <w:t>fair trading</w:t>
      </w:r>
      <w:proofErr w:type="gramEnd"/>
      <w:r>
        <w:rPr>
          <w:rFonts w:asciiTheme="minorHAnsi" w:hAnsiTheme="minorHAnsi"/>
          <w:lang w:val="en-US"/>
        </w:rPr>
        <w:t xml:space="preserve"> laws and food laws in Australia and New Zealand.</w:t>
      </w:r>
    </w:p>
    <w:p w14:paraId="47450750" w14:textId="77777777" w:rsidR="00752B43" w:rsidRDefault="00752B43" w:rsidP="00752B43">
      <w:pPr>
        <w:pStyle w:val="Heading3"/>
      </w:pPr>
      <w:bookmarkStart w:id="6" w:name="_Toc73009564"/>
      <w:r>
        <w:t xml:space="preserve">1.1.3 </w:t>
      </w:r>
      <w:r w:rsidR="00EE3C09">
        <w:t>Activities</w:t>
      </w:r>
      <w:r>
        <w:t xml:space="preserve"> outside of the Code</w:t>
      </w:r>
      <w:bookmarkEnd w:id="6"/>
    </w:p>
    <w:p w14:paraId="3E365637" w14:textId="77777777" w:rsidR="00752B43" w:rsidRPr="00752B43" w:rsidRDefault="00752B43" w:rsidP="00752B43">
      <w:pPr>
        <w:pStyle w:val="Heading4"/>
      </w:pPr>
      <w:r w:rsidRPr="00752B43">
        <w:t>Health Star Rating (HSR) System</w:t>
      </w:r>
    </w:p>
    <w:p w14:paraId="459640C4" w14:textId="77777777" w:rsidR="00752B43" w:rsidRPr="00752B43" w:rsidRDefault="00752B43" w:rsidP="00752B43">
      <w:r w:rsidRPr="00752B43">
        <w:t xml:space="preserve">The HSR system is a voluntary front-of-pack food labelling system that is intended to make it easier for consumers to choose healthier packaged foods and drinks. It uses a star rating scale of half a star to five stars to rate the overall nutrient profile of packaged foods. For manufacturers that choose to adopt the HSR system, a product’s star rating is presented on the front of the label for packaged products. </w:t>
      </w:r>
    </w:p>
    <w:p w14:paraId="303F6F4E" w14:textId="77777777" w:rsidR="00752B43" w:rsidRPr="008C215E" w:rsidRDefault="00752B43" w:rsidP="008C215E">
      <w:r w:rsidRPr="00752B43">
        <w:t>Although infant foods (as defined by Standard 2.9.2) should not display a HSR system graphic, some products that are intended for older toddlers over 12 months old are using the system. These products may be presented in the same pouch style packaging as some infant foods, along with similar marketing and labelling practices.</w:t>
      </w:r>
    </w:p>
    <w:p w14:paraId="0C9DBD7C" w14:textId="77777777" w:rsidR="00C63972" w:rsidRDefault="00CD41D9" w:rsidP="00E66A92">
      <w:pPr>
        <w:pStyle w:val="Heading2"/>
      </w:pPr>
      <w:bookmarkStart w:id="7" w:name="_Toc73009565"/>
      <w:r>
        <w:t xml:space="preserve">1.2 </w:t>
      </w:r>
      <w:r w:rsidR="004C1583">
        <w:t xml:space="preserve">National </w:t>
      </w:r>
      <w:r w:rsidR="00504BB3">
        <w:t>Guidelines</w:t>
      </w:r>
      <w:r w:rsidR="00C63972">
        <w:t xml:space="preserve"> for feeding infants and young children aged 6 to 48 months</w:t>
      </w:r>
      <w:bookmarkEnd w:id="7"/>
    </w:p>
    <w:p w14:paraId="1A7AEFBA" w14:textId="77777777" w:rsidR="00817079" w:rsidRPr="00817079" w:rsidRDefault="00CD41D9" w:rsidP="00E66A92">
      <w:pPr>
        <w:pStyle w:val="Heading3"/>
      </w:pPr>
      <w:bookmarkStart w:id="8" w:name="_Toc73009566"/>
      <w:r>
        <w:t xml:space="preserve">1.2.1 </w:t>
      </w:r>
      <w:r w:rsidR="00817079" w:rsidRPr="00817079">
        <w:t>Infant Feeding Guidelines</w:t>
      </w:r>
      <w:bookmarkEnd w:id="8"/>
    </w:p>
    <w:p w14:paraId="794B7674" w14:textId="77777777" w:rsidR="002773F5" w:rsidRDefault="006C1CD8" w:rsidP="00E66A92">
      <w:r>
        <w:t xml:space="preserve">In Australia, information about introducing solids to infants is contained in the Australian Dietary Guidelines and the Infant Feeding Guidelines. </w:t>
      </w:r>
      <w:r w:rsidR="00817079" w:rsidRPr="00817079">
        <w:t xml:space="preserve">The Australian </w:t>
      </w:r>
      <w:r w:rsidR="00817079" w:rsidRPr="00817079">
        <w:rPr>
          <w:i/>
        </w:rPr>
        <w:t>Eat for Health: Infant feeding guidelines</w:t>
      </w:r>
      <w:r w:rsidR="00817079" w:rsidRPr="00817079">
        <w:t xml:space="preserve"> (AIFGs) were published in February 2012. </w:t>
      </w:r>
      <w:r w:rsidR="002773F5" w:rsidRPr="002773F5">
        <w:t>Advice on commencing solids in New Zealand is included in the New Zealand Food and Nutrition Guidelines for Healthy Infants and Toddlers (NZIFGs), which were first published in 2008 with a partial update in December 2012.</w:t>
      </w:r>
    </w:p>
    <w:p w14:paraId="5F0C2FB5" w14:textId="77777777" w:rsidR="005524D9" w:rsidRDefault="002773F5" w:rsidP="005524D9">
      <w:r>
        <w:t xml:space="preserve">Both the AIFGs and the NZIFGs recommend </w:t>
      </w:r>
      <w:r w:rsidR="009C39C5">
        <w:t>commencing solid foods f</w:t>
      </w:r>
      <w:r w:rsidR="009C39C5" w:rsidRPr="001B3110">
        <w:t xml:space="preserve">rom around </w:t>
      </w:r>
      <w:r w:rsidR="00897674">
        <w:t>six</w:t>
      </w:r>
      <w:r w:rsidR="00897674" w:rsidRPr="001B3110">
        <w:t xml:space="preserve"> </w:t>
      </w:r>
      <w:r w:rsidR="009C39C5" w:rsidRPr="001B3110">
        <w:t>months</w:t>
      </w:r>
      <w:r w:rsidR="009C39C5">
        <w:t>.</w:t>
      </w:r>
      <w:r w:rsidR="009C39C5" w:rsidRPr="001B3110">
        <w:t xml:space="preserve"> </w:t>
      </w:r>
      <w:r w:rsidR="009C39C5">
        <w:t>I</w:t>
      </w:r>
      <w:r w:rsidR="009C39C5" w:rsidRPr="001B3110">
        <w:t xml:space="preserve">nfants should be offered a range of foods of an appropriate texture and consistency for their developmental stage. The Guidelines recommend first foods be iron-rich and an increasing range and quantity of foods should be introduced so that by 12 </w:t>
      </w:r>
      <w:r w:rsidR="009C39C5" w:rsidRPr="001B3110">
        <w:lastRenderedPageBreak/>
        <w:t xml:space="preserve">months the infant is consuming a wide variety of family foods. </w:t>
      </w:r>
      <w:r w:rsidR="00A00991">
        <w:t xml:space="preserve">Awareness and knowledge of AIFG recommendations is low </w:t>
      </w:r>
      <w:r w:rsidR="00A00991">
        <w:rPr>
          <w:rStyle w:val="FootnoteReference"/>
        </w:rPr>
        <w:footnoteReference w:id="18"/>
      </w:r>
      <w:r w:rsidR="00A00991">
        <w:t>.</w:t>
      </w:r>
    </w:p>
    <w:p w14:paraId="718F1E6C" w14:textId="77777777" w:rsidR="005524D9" w:rsidRDefault="005524D9" w:rsidP="005524D9">
      <w:r w:rsidRPr="005524D9">
        <w:t>The AIFGs caution that infants given salty or very sweet foods may acquire a taste for them, resulting in poor food choices later in life. Both the AIFG and the NZIFG recommend solid foods should be provided to children without the addition of sugar or honey. Consumption of added sugars is associated with poor dietary quality, obesity, increased risk of NCDs and increased dental caries</w:t>
      </w:r>
      <w:r w:rsidRPr="005524D9">
        <w:rPr>
          <w:vertAlign w:val="superscript"/>
        </w:rPr>
        <w:footnoteReference w:id="19"/>
      </w:r>
      <w:r w:rsidRPr="005524D9">
        <w:t>. Dental decay is common in children in both Australia and New Zealand, with between 35%</w:t>
      </w:r>
      <w:r w:rsidRPr="005524D9">
        <w:noBreakHyphen/>
        <w:t xml:space="preserve">40% of </w:t>
      </w:r>
      <w:proofErr w:type="gramStart"/>
      <w:r w:rsidRPr="005524D9">
        <w:t xml:space="preserve">five year </w:t>
      </w:r>
      <w:proofErr w:type="spellStart"/>
      <w:r w:rsidRPr="005524D9">
        <w:t>olds</w:t>
      </w:r>
      <w:proofErr w:type="spellEnd"/>
      <w:proofErr w:type="gramEnd"/>
      <w:r w:rsidRPr="005524D9">
        <w:t xml:space="preserve"> experiencing early childhood dental decay or cavities</w:t>
      </w:r>
      <w:r w:rsidRPr="005524D9">
        <w:rPr>
          <w:vertAlign w:val="superscript"/>
        </w:rPr>
        <w:footnoteReference w:id="20"/>
      </w:r>
      <w:r w:rsidRPr="005524D9">
        <w:rPr>
          <w:vertAlign w:val="superscript"/>
        </w:rPr>
        <w:t>,</w:t>
      </w:r>
      <w:r w:rsidRPr="005524D9">
        <w:rPr>
          <w:vertAlign w:val="superscript"/>
        </w:rPr>
        <w:footnoteReference w:id="21"/>
      </w:r>
      <w:r w:rsidRPr="005524D9">
        <w:t>.</w:t>
      </w:r>
    </w:p>
    <w:p w14:paraId="1A8F161D" w14:textId="77777777" w:rsidR="005524D9" w:rsidRPr="005524D9" w:rsidRDefault="005524D9" w:rsidP="005524D9">
      <w:r w:rsidRPr="005524D9">
        <w:t>Work is currently underway by Food Standards Australia New Zealand to review labelling for added sugars to consider how the Code should be amended to help consumers make more informed choices about added sugars in food.</w:t>
      </w:r>
    </w:p>
    <w:p w14:paraId="7E501A31" w14:textId="77777777" w:rsidR="009C39C5" w:rsidRPr="00814B36" w:rsidRDefault="005524D9" w:rsidP="00B14410">
      <w:r w:rsidRPr="005524D9">
        <w:t xml:space="preserve">Both the AIFG and the NZIFG </w:t>
      </w:r>
      <w:r>
        <w:t xml:space="preserve">also </w:t>
      </w:r>
      <w:r w:rsidRPr="005524D9">
        <w:t>recommend avoiding added salt to foods for infants, and to choose lower salt options when available. This is due to the limited maturity of infant’s organs, particularly the kidneys, and their ability to conserve fluids and excrete sodium. Excess sodium in the diet can also increase the excretion of calcium.</w:t>
      </w:r>
      <w:r>
        <w:t xml:space="preserve"> </w:t>
      </w:r>
      <w:r w:rsidRPr="005524D9">
        <w:t xml:space="preserve">The </w:t>
      </w:r>
      <w:r w:rsidRPr="005524D9">
        <w:rPr>
          <w:bCs/>
        </w:rPr>
        <w:t>adequate intake (</w:t>
      </w:r>
      <w:r w:rsidRPr="005524D9">
        <w:t>AI) for sodium for infants from birth to six months of age is 120 mg per day, for infants aged seven to 12 months is 170 mg per day, and for toddlers aged one to two years is 200–400 mg per day.</w:t>
      </w:r>
    </w:p>
    <w:p w14:paraId="6209CAD3" w14:textId="77777777" w:rsidR="00817079" w:rsidRDefault="00817079" w:rsidP="00E66A92">
      <w:r w:rsidRPr="00817079">
        <w:t xml:space="preserve">Since </w:t>
      </w:r>
      <w:r w:rsidR="00E9581C">
        <w:t>the AIFG</w:t>
      </w:r>
      <w:r w:rsidRPr="00817079">
        <w:t xml:space="preserve"> publication </w:t>
      </w:r>
      <w:r w:rsidR="00E9581C">
        <w:t>in 2012</w:t>
      </w:r>
      <w:r w:rsidR="002773F5">
        <w:t xml:space="preserve"> and NZIFG update at the same time</w:t>
      </w:r>
      <w:r w:rsidRPr="00817079">
        <w:t xml:space="preserve">, </w:t>
      </w:r>
      <w:r w:rsidR="00080B23">
        <w:t>other countries have reviewed and updated their national guidelines to reflect updated evidence</w:t>
      </w:r>
      <w:r w:rsidRPr="00817079">
        <w:t xml:space="preserve">. </w:t>
      </w:r>
      <w:r w:rsidR="00FD271D">
        <w:t xml:space="preserve">A summary comparison of recommendations for infant feeding in comparable developed countries is included at </w:t>
      </w:r>
      <w:hyperlink w:anchor="_ATTACHMENT_A" w:history="1">
        <w:r w:rsidR="00FD271D" w:rsidRPr="00D4352C">
          <w:rPr>
            <w:rStyle w:val="Hyperlink"/>
            <w:b/>
          </w:rPr>
          <w:t>Attachment A</w:t>
        </w:r>
      </w:hyperlink>
      <w:r w:rsidR="00FD271D">
        <w:t>.</w:t>
      </w:r>
    </w:p>
    <w:p w14:paraId="2CB6F8C4" w14:textId="77777777" w:rsidR="00817079" w:rsidRPr="00817079" w:rsidRDefault="00CD41D9" w:rsidP="00CD41D9">
      <w:pPr>
        <w:pStyle w:val="Heading2"/>
      </w:pPr>
      <w:bookmarkStart w:id="9" w:name="_Toc73009567"/>
      <w:r>
        <w:t xml:space="preserve">1.3 </w:t>
      </w:r>
      <w:r w:rsidR="00817079" w:rsidRPr="00817079">
        <w:t>Current research base</w:t>
      </w:r>
      <w:bookmarkEnd w:id="9"/>
    </w:p>
    <w:p w14:paraId="02723134" w14:textId="77777777" w:rsidR="00817079" w:rsidRPr="00817079" w:rsidRDefault="00817079" w:rsidP="00E66A92">
      <w:r w:rsidRPr="00817079">
        <w:t xml:space="preserve">In recognition of the fact that updated evidence has become available since the </w:t>
      </w:r>
      <w:r w:rsidR="003552D7">
        <w:t xml:space="preserve">AIFG and NZIFG </w:t>
      </w:r>
      <w:r w:rsidRPr="00817079">
        <w:t xml:space="preserve">were published, key developments in research and evidence for infant feeding have been explored. </w:t>
      </w:r>
    </w:p>
    <w:p w14:paraId="71D63BA1" w14:textId="77777777" w:rsidR="00817079" w:rsidRPr="00817079" w:rsidRDefault="00CD41D9" w:rsidP="00CD41D9">
      <w:pPr>
        <w:pStyle w:val="Heading3"/>
      </w:pPr>
      <w:bookmarkStart w:id="10" w:name="_Toc73009568"/>
      <w:r>
        <w:lastRenderedPageBreak/>
        <w:t xml:space="preserve">1.3.1 </w:t>
      </w:r>
      <w:r w:rsidR="00817079" w:rsidRPr="00817079">
        <w:t>Allergen information and evidence</w:t>
      </w:r>
      <w:bookmarkEnd w:id="10"/>
    </w:p>
    <w:p w14:paraId="42BA81FB" w14:textId="77777777" w:rsidR="00817079" w:rsidRPr="00817079" w:rsidRDefault="003552D7" w:rsidP="00E66A92">
      <w:r>
        <w:t>Since 2012 t</w:t>
      </w:r>
      <w:r w:rsidR="00817079" w:rsidRPr="00817079">
        <w:t xml:space="preserve">he </w:t>
      </w:r>
      <w:r w:rsidR="006E16F1">
        <w:t>available</w:t>
      </w:r>
      <w:r w:rsidR="00817079" w:rsidRPr="00817079">
        <w:t xml:space="preserve"> evidence on the introduction of allergenic solid foods has strengthened. The AIFGs state that more evidence is required on optimal timing to introduce allergenic foods</w:t>
      </w:r>
      <w:r w:rsidR="00817079" w:rsidRPr="00817079">
        <w:rPr>
          <w:vertAlign w:val="superscript"/>
        </w:rPr>
        <w:footnoteReference w:id="22"/>
      </w:r>
      <w:r w:rsidR="00817079" w:rsidRPr="00817079">
        <w:t>. The Australasian Society of Clinical Immunology and Allergy (ASCIA) now advises to introduce common allergy causing foods by 12 months in an age appropriate form. Further advice that once introduced, these foods should continue to be given to the baby regularly to maintain tolerance is recommended by ASCIA</w:t>
      </w:r>
      <w:r w:rsidR="00817079" w:rsidRPr="00817079">
        <w:rPr>
          <w:vertAlign w:val="superscript"/>
        </w:rPr>
        <w:footnoteReference w:id="23"/>
      </w:r>
      <w:r w:rsidR="00817079" w:rsidRPr="00817079">
        <w:t xml:space="preserve"> and other updated guidance around the world.</w:t>
      </w:r>
    </w:p>
    <w:p w14:paraId="081959B9" w14:textId="77777777" w:rsidR="00817079" w:rsidRPr="00817079" w:rsidRDefault="00817079" w:rsidP="00E66A92">
      <w:r w:rsidRPr="00817079">
        <w:t xml:space="preserve">Although this evidence is now strong, new research has found the Australian commercial food industry is not adding allergenic foods to its products. From an audit of 251 baby food products from 14 companies, some were found to contain wheat (27 products) and cow’s milk proteins (73 products), but none contained peanuts, tree nuts, sesame or shellfish. Only </w:t>
      </w:r>
      <w:r w:rsidR="0083063D">
        <w:t>three</w:t>
      </w:r>
      <w:r w:rsidR="0083063D" w:rsidRPr="00817079">
        <w:t xml:space="preserve"> </w:t>
      </w:r>
      <w:r w:rsidRPr="00817079">
        <w:t>products contained egg. Furthermore, current labelling practices such as “free from” may be leading parents to believe they should be avoiding giving allergenic foods to their babies. Encouragement for the food industry to include clearly labelled allergenic foods in infant products may be beneficial to ensuring infants have sufficient regular exposure to maintain tolerance</w:t>
      </w:r>
      <w:r w:rsidRPr="00817079">
        <w:rPr>
          <w:vertAlign w:val="superscript"/>
        </w:rPr>
        <w:footnoteReference w:id="24"/>
      </w:r>
      <w:r w:rsidRPr="00817079">
        <w:t xml:space="preserve">. However, it should be noted that (appropriately labelled) allergenic foods are widely available </w:t>
      </w:r>
      <w:r w:rsidR="00135761">
        <w:t xml:space="preserve">beyond the baby food aisle </w:t>
      </w:r>
      <w:r w:rsidRPr="00817079">
        <w:t>for purchase in both Australia and</w:t>
      </w:r>
      <w:r w:rsidR="00D4352C">
        <w:t xml:space="preserve"> New Zealand.</w:t>
      </w:r>
    </w:p>
    <w:p w14:paraId="4F93B206" w14:textId="77777777" w:rsidR="00817079" w:rsidRPr="00817079" w:rsidRDefault="00CD41D9" w:rsidP="00CD41D9">
      <w:pPr>
        <w:pStyle w:val="Heading3"/>
      </w:pPr>
      <w:bookmarkStart w:id="11" w:name="_Toc73009569"/>
      <w:r>
        <w:t xml:space="preserve">1.3.2 </w:t>
      </w:r>
      <w:r w:rsidR="00817079" w:rsidRPr="00817079">
        <w:t>Setting the palate</w:t>
      </w:r>
      <w:bookmarkEnd w:id="11"/>
    </w:p>
    <w:p w14:paraId="70216346" w14:textId="77777777" w:rsidR="00817079" w:rsidRPr="00817079" w:rsidRDefault="00817079" w:rsidP="00E66A92">
      <w:r w:rsidRPr="00817079">
        <w:t>Human taste preferences and aversions are an innate human characteristic. Evolution has shaped our response to certain flavours and our sensory systems evolved to detect and prefer the once rare calorie-rich foods that taste sweet</w:t>
      </w:r>
      <w:r w:rsidRPr="00817079">
        <w:rPr>
          <w:vertAlign w:val="superscript"/>
        </w:rPr>
        <w:footnoteReference w:id="25"/>
      </w:r>
      <w:r w:rsidRPr="00817079">
        <w:t xml:space="preserve">. Likewise, a sensitivity to and preference for salty foods appears to have an innate component that develops at around </w:t>
      </w:r>
      <w:r w:rsidR="00561AD1">
        <w:t>four</w:t>
      </w:r>
      <w:r w:rsidRPr="00817079">
        <w:t xml:space="preserve"> months of age</w:t>
      </w:r>
      <w:r w:rsidRPr="00817079">
        <w:rPr>
          <w:vertAlign w:val="superscript"/>
        </w:rPr>
        <w:footnoteReference w:id="26"/>
      </w:r>
      <w:r w:rsidRPr="00817079">
        <w:t xml:space="preserve">. However, these instinctive preferences are not conducive to an optimal infant’s diet. Infants have immature kidneys that are unable to cope with any added </w:t>
      </w:r>
      <w:r w:rsidRPr="00817079">
        <w:lastRenderedPageBreak/>
        <w:t>salt</w:t>
      </w:r>
      <w:r w:rsidRPr="00817079">
        <w:rPr>
          <w:vertAlign w:val="superscript"/>
        </w:rPr>
        <w:footnoteReference w:id="27"/>
      </w:r>
      <w:r w:rsidRPr="00817079">
        <w:t xml:space="preserve"> and the addition of sweet foods to the diet can set enduring eating patterns that are associated with negative health conditions</w:t>
      </w:r>
      <w:r w:rsidRPr="00817079">
        <w:rPr>
          <w:vertAlign w:val="superscript"/>
        </w:rPr>
        <w:footnoteReference w:id="28"/>
      </w:r>
      <w:r w:rsidRPr="00817079">
        <w:t>.</w:t>
      </w:r>
    </w:p>
    <w:p w14:paraId="4BEA5F21" w14:textId="77777777" w:rsidR="00817079" w:rsidRPr="00817079" w:rsidRDefault="00817079" w:rsidP="00E66A92">
      <w:proofErr w:type="gramStart"/>
      <w:r w:rsidRPr="00817079">
        <w:t>In spite of</w:t>
      </w:r>
      <w:proofErr w:type="gramEnd"/>
      <w:r w:rsidRPr="00817079">
        <w:t xml:space="preserve"> these innate preferences, both in-utero and after birth, exposure </w:t>
      </w:r>
      <w:r w:rsidR="00214E73">
        <w:t xml:space="preserve">to a variety of </w:t>
      </w:r>
      <w:r w:rsidRPr="00817079">
        <w:t>flavours also influences taste preferences later in life</w:t>
      </w:r>
      <w:r w:rsidRPr="00817079">
        <w:rPr>
          <w:vertAlign w:val="superscript"/>
        </w:rPr>
        <w:footnoteReference w:id="29"/>
      </w:r>
      <w:r w:rsidRPr="00817079">
        <w:t>. One study demonstrated that infants exposed to the flavour of carrots through amniotic fluid and breast milk, through their mother consuming carrot juice while pregnant or lactating, showed less negative facial expressions and were perceived to enjoy carrot flavoured cereal more than infants who were not previously exposed to this flavour</w:t>
      </w:r>
      <w:r w:rsidRPr="00817079">
        <w:rPr>
          <w:vertAlign w:val="superscript"/>
        </w:rPr>
        <w:footnoteReference w:id="30"/>
      </w:r>
      <w:r w:rsidRPr="00817079">
        <w:t xml:space="preserve">. This may indicate a requirement for further </w:t>
      </w:r>
      <w:proofErr w:type="gramStart"/>
      <w:r w:rsidRPr="00817079">
        <w:t>nutrition based</w:t>
      </w:r>
      <w:proofErr w:type="gramEnd"/>
      <w:r w:rsidRPr="00817079">
        <w:t xml:space="preserve"> education commencing during pregnancy.</w:t>
      </w:r>
    </w:p>
    <w:p w14:paraId="795041A3" w14:textId="77777777" w:rsidR="00817079" w:rsidRPr="00817079" w:rsidRDefault="00817079" w:rsidP="00E66A92">
      <w:r w:rsidRPr="00817079">
        <w:t>In relation to bitter tastes, these signal to the body the presence of potentially toxic compounds and hence substances that are bitter are generally innately disliked and avoided. Nevertheless, with experience even bitter vegetables can come to be liked.</w:t>
      </w:r>
      <w:r w:rsidRPr="00817079">
        <w:rPr>
          <w:vertAlign w:val="superscript"/>
        </w:rPr>
        <w:t xml:space="preserve"> </w:t>
      </w:r>
      <w:r w:rsidRPr="00817079">
        <w:t>Early experiences with bitter flavours such as green leafy vegetables, sweet flavours such as apple and more volatile flavours such as garlic have the potential to impact long term health through palate setting</w:t>
      </w:r>
      <w:r w:rsidRPr="00817079">
        <w:rPr>
          <w:vertAlign w:val="superscript"/>
        </w:rPr>
        <w:footnoteReference w:id="31"/>
      </w:r>
      <w:r w:rsidRPr="00817079">
        <w:t>.</w:t>
      </w:r>
    </w:p>
    <w:p w14:paraId="16F30374" w14:textId="77777777" w:rsidR="00817079" w:rsidRPr="00817079" w:rsidRDefault="00817079" w:rsidP="00E66A92">
      <w:r w:rsidRPr="00817079">
        <w:t xml:space="preserve">Furthermore, children learn the </w:t>
      </w:r>
      <w:r w:rsidRPr="00817079">
        <w:rPr>
          <w:i/>
        </w:rPr>
        <w:t>context</w:t>
      </w:r>
      <w:r w:rsidRPr="00817079">
        <w:t xml:space="preserve"> in which the sweet taste experience occurs. Through familiarization, children develop a sense of what should, or should not, taste sweet. During childhood, they learn the rules of cuisine: what to eat, how to eat, when to eat and how sweet a food is supposed to taste</w:t>
      </w:r>
      <w:r w:rsidRPr="00817079">
        <w:rPr>
          <w:vertAlign w:val="superscript"/>
        </w:rPr>
        <w:footnoteReference w:id="32"/>
      </w:r>
      <w:r w:rsidRPr="00817079">
        <w:t>.</w:t>
      </w:r>
    </w:p>
    <w:p w14:paraId="03D828B9" w14:textId="77777777" w:rsidR="00817079" w:rsidRPr="00817079" w:rsidRDefault="00817079" w:rsidP="00214E73">
      <w:r w:rsidRPr="00817079">
        <w:t xml:space="preserve">Due to this innate preference for sweet and salty foods and aversion to bitter foods, it is not surprising that the Australian and New Zealand marketplaces include a range of products which include ingredients such as pear and apple for sweetness and cheese for saltiness to mask the bitterness of some vegetable ingredients. Although in the short term, the composition of these products may lead to a higher overall and vegetable intake, research </w:t>
      </w:r>
      <w:r w:rsidRPr="00817079">
        <w:lastRenderedPageBreak/>
        <w:t>shows setting the palate in this way may have a detrimental impact on the child’s health as they grow</w:t>
      </w:r>
      <w:r w:rsidRPr="00817079">
        <w:rPr>
          <w:vertAlign w:val="superscript"/>
        </w:rPr>
        <w:footnoteReference w:id="33"/>
      </w:r>
      <w:r w:rsidR="00B445FF">
        <w:t>.</w:t>
      </w:r>
    </w:p>
    <w:p w14:paraId="169F01CC" w14:textId="77777777" w:rsidR="00CD41D9" w:rsidRDefault="00CD41D9" w:rsidP="00CD41D9">
      <w:pPr>
        <w:pStyle w:val="Heading2"/>
      </w:pPr>
      <w:bookmarkStart w:id="12" w:name="_Toc73009570"/>
      <w:r>
        <w:t>1.4 Dietary patterns and commercial foods</w:t>
      </w:r>
      <w:bookmarkEnd w:id="12"/>
    </w:p>
    <w:p w14:paraId="6D14B89D" w14:textId="77777777" w:rsidR="005A4547" w:rsidRPr="00C73944" w:rsidRDefault="00CD41D9" w:rsidP="00E66A92">
      <w:pPr>
        <w:pStyle w:val="Heading3"/>
      </w:pPr>
      <w:bookmarkStart w:id="13" w:name="_Toc73009571"/>
      <w:r>
        <w:t xml:space="preserve">1.4.1 </w:t>
      </w:r>
      <w:r w:rsidR="005A4547" w:rsidRPr="00C73944">
        <w:t>Data on dietary patterns in early childhood</w:t>
      </w:r>
      <w:bookmarkEnd w:id="13"/>
    </w:p>
    <w:p w14:paraId="4EFB4024" w14:textId="77777777" w:rsidR="005A4547" w:rsidRPr="00D12834" w:rsidRDefault="008767EF" w:rsidP="00E66A92">
      <w:r w:rsidRPr="008767EF">
        <w:t>Food choices within the first two years of life set taste preferences and eating habits, which can have impacts on lifelong health</w:t>
      </w:r>
      <w:r w:rsidRPr="008767EF">
        <w:rPr>
          <w:vertAlign w:val="superscript"/>
        </w:rPr>
        <w:footnoteReference w:id="34"/>
      </w:r>
      <w:r w:rsidRPr="008767EF">
        <w:rPr>
          <w:vertAlign w:val="superscript"/>
        </w:rPr>
        <w:t>,</w:t>
      </w:r>
      <w:r w:rsidRPr="008767EF">
        <w:rPr>
          <w:vertAlign w:val="superscript"/>
        </w:rPr>
        <w:footnoteReference w:id="35"/>
      </w:r>
      <w:r w:rsidRPr="008767EF">
        <w:t>. Evidence shows a strong association between rapid weight gain during an infant’s first 12 months of life and later overweight and obesity risk</w:t>
      </w:r>
      <w:r w:rsidRPr="008767EF">
        <w:rPr>
          <w:vertAlign w:val="superscript"/>
        </w:rPr>
        <w:footnoteReference w:id="36"/>
      </w:r>
      <w:r w:rsidRPr="008767EF">
        <w:t xml:space="preserve">. </w:t>
      </w:r>
      <w:r>
        <w:t>However, t</w:t>
      </w:r>
      <w:r w:rsidR="005A4547" w:rsidRPr="00D12834">
        <w:t xml:space="preserve">here is limited data on infant food consumption data in Australia, with the most recent 2011-12 </w:t>
      </w:r>
      <w:r w:rsidR="000A12BD">
        <w:t xml:space="preserve">Australian </w:t>
      </w:r>
      <w:r w:rsidR="005A4547" w:rsidRPr="00D12834">
        <w:t xml:space="preserve">National Nutrition and Physical Activity Survey and 2007 </w:t>
      </w:r>
      <w:r w:rsidR="000A12BD">
        <w:t xml:space="preserve">Australian </w:t>
      </w:r>
      <w:r w:rsidR="005A4547" w:rsidRPr="00D12834">
        <w:t xml:space="preserve">Children’s Nutrition and Physical Activity Survey only collecting data from the population aged </w:t>
      </w:r>
      <w:r w:rsidR="009B06F3">
        <w:t>two</w:t>
      </w:r>
      <w:r w:rsidR="005A4547" w:rsidRPr="00D12834">
        <w:t xml:space="preserve"> years and above. The 2010 Australian National Infant Feeding Survey</w:t>
      </w:r>
      <w:r w:rsidR="005A4547" w:rsidRPr="00D12834">
        <w:rPr>
          <w:vertAlign w:val="superscript"/>
        </w:rPr>
        <w:footnoteReference w:id="37"/>
      </w:r>
      <w:r w:rsidR="005A4547" w:rsidRPr="00D12834">
        <w:t xml:space="preserve"> only reports on the proportion of infants receiving soft/semi-solid/solid foods, rather the types of foods consumed and the nutritional profile of these foods. </w:t>
      </w:r>
    </w:p>
    <w:p w14:paraId="17D88E81" w14:textId="77777777" w:rsidR="00684DA8" w:rsidRDefault="005A4547" w:rsidP="00E66A92">
      <w:r w:rsidRPr="00D12834">
        <w:t>Smaller, non-representative, studies on Australian infants’ dietary intakes have been undertaken. For example, a 2014 study</w:t>
      </w:r>
      <w:r w:rsidRPr="00D12834">
        <w:rPr>
          <w:vertAlign w:val="superscript"/>
        </w:rPr>
        <w:footnoteReference w:id="38"/>
      </w:r>
      <w:r w:rsidRPr="00D12834">
        <w:t xml:space="preserve"> reported the dietary intakes of infants (12-16 months) participating in the South Australian Infants Dietary Intake (SAIDI) Study and NOURISH trial. In this study, 91% of infants surveyed ate discretionary foods at least once on the day of the survey, particularly vegemite (32% of infants), plain sweet biscuits (21%) and butter (19%). Only 56% of infants had a maximum dietary diversity score of five, meaning they consumed foods from each of the five food groups on the day of the survey, with higher intakes of formula associated with lower dietary diversity. A 2016 report</w:t>
      </w:r>
      <w:r w:rsidRPr="00D12834">
        <w:rPr>
          <w:vertAlign w:val="superscript"/>
        </w:rPr>
        <w:footnoteReference w:id="39"/>
      </w:r>
      <w:r w:rsidRPr="00D12834">
        <w:t xml:space="preserve"> analysed dietary intake of infants in these trials at 14 and 24 months, and reported infants’ dietary patterns shifted towards sweeter, saltier and more highly processed foods as they aged. The number of discretionary foods consumed by at least 10% of infants surveyed almost </w:t>
      </w:r>
      <w:r w:rsidRPr="00D12834">
        <w:lastRenderedPageBreak/>
        <w:t>doubled between the ages of 14 and 24 months while the number of vegetable</w:t>
      </w:r>
      <w:r w:rsidR="00D4352C">
        <w:t>s decreased during this period.</w:t>
      </w:r>
    </w:p>
    <w:p w14:paraId="69DFB424" w14:textId="77777777" w:rsidR="005A4547" w:rsidRPr="00D12834" w:rsidRDefault="00684DA8" w:rsidP="00E66A92">
      <w:r w:rsidRPr="00684DA8">
        <w:t xml:space="preserve">A </w:t>
      </w:r>
      <w:r>
        <w:t>2018</w:t>
      </w:r>
      <w:r w:rsidRPr="00684DA8">
        <w:t xml:space="preserve"> Australian cross‐sectional analysis aimed to identify major food sources of free sugars for Australian children aged 12–14 months</w:t>
      </w:r>
      <w:r w:rsidRPr="00684DA8">
        <w:rPr>
          <w:vertAlign w:val="superscript"/>
        </w:rPr>
        <w:footnoteReference w:id="40"/>
      </w:r>
      <w:r w:rsidRPr="00684DA8">
        <w:t>. In this study, 828 participants provided three days of dietary data for analysis. Findings suggest the most common sources of free sugars were commercial infant foods (27%), primarily infant custards and yoghurts (16%) and infant snacks (11%).</w:t>
      </w:r>
    </w:p>
    <w:p w14:paraId="460EBBA5" w14:textId="77777777" w:rsidR="005A4547" w:rsidRPr="00D12834" w:rsidRDefault="005A4547" w:rsidP="00E66A92">
      <w:bookmarkStart w:id="14" w:name="_Hlk47971193"/>
      <w:r w:rsidRPr="00D12834">
        <w:t xml:space="preserve">There is also limited data on infant food consumption in New Zealand. New Zealand has no nationally representative survey measuring dietary intake of children under </w:t>
      </w:r>
      <w:r w:rsidR="009B06F3">
        <w:t>five</w:t>
      </w:r>
      <w:r w:rsidRPr="00D12834">
        <w:t xml:space="preserve"> years of age. New Zealand Food Safety has contracted the University of Otago to collect food and nutrient intake data on infants and young children aged six months to four years, with a particular focus on Māori and Pacific ethnicities and those of high socio-economic deprivation. </w:t>
      </w:r>
      <w:r w:rsidR="00B06F01">
        <w:t>T</w:t>
      </w:r>
      <w:r w:rsidRPr="00D12834">
        <w:t>he Young Foods New Zealand Study and the First Foods Study (funded separately) aims to collect data on food intake (two 24 hour recalls) and food behaviours as well as demographic data and anthropometric measures of 900 infants and toddlers living in Auckland, Dunedin and Wellington. The study is aim</w:t>
      </w:r>
      <w:r w:rsidR="00B06F01">
        <w:t>ing</w:t>
      </w:r>
      <w:r w:rsidRPr="00D12834">
        <w:t xml:space="preserve"> to be completed in April 2022, but it is likely there will be delays due to the impact of Covid-19.</w:t>
      </w:r>
    </w:p>
    <w:bookmarkEnd w:id="14"/>
    <w:p w14:paraId="3E41785E" w14:textId="77777777" w:rsidR="005A4547" w:rsidRPr="00D12834" w:rsidRDefault="005A4547" w:rsidP="00E66A92">
      <w:r w:rsidRPr="00D12834">
        <w:t>A 2016 study</w:t>
      </w:r>
      <w:r w:rsidR="00D75366">
        <w:rPr>
          <w:rStyle w:val="FootnoteReference"/>
        </w:rPr>
        <w:footnoteReference w:id="41"/>
      </w:r>
      <w:r w:rsidRPr="00D12834">
        <w:t xml:space="preserve"> compared the food and nutrient intakes of New Zealand infants following baby-led weaning with those infants following a more traditional spoon-feeding approach to complementary feeding. Of the 51 infants aged </w:t>
      </w:r>
      <w:r w:rsidR="00BE66B6">
        <w:t>six to eight</w:t>
      </w:r>
      <w:r w:rsidRPr="00D12834">
        <w:t xml:space="preserve"> months, almost half (45%) of these infants were offered sweetened foods, and three quarters (76%) offered foods high in sodium on at least one occasion during the weighed diet records (</w:t>
      </w:r>
      <w:r w:rsidR="00BE66B6">
        <w:t>one to three</w:t>
      </w:r>
      <w:r w:rsidR="00B445FF">
        <w:t xml:space="preserve"> non-consecutive days).</w:t>
      </w:r>
    </w:p>
    <w:p w14:paraId="70B3764D" w14:textId="77777777" w:rsidR="005A4547" w:rsidRPr="00D12834" w:rsidRDefault="005A4547" w:rsidP="00E66A92">
      <w:r w:rsidRPr="00D12834">
        <w:t>Infant feeding in New Zealand and adherence to the Food and Nutrition guidelines was assessed among infants from the Growing Up in New Zealand cohort (6,435 infants)</w:t>
      </w:r>
      <w:r w:rsidRPr="00D12834">
        <w:rPr>
          <w:vertAlign w:val="superscript"/>
        </w:rPr>
        <w:footnoteReference w:id="42"/>
      </w:r>
      <w:r w:rsidRPr="00D12834">
        <w:t xml:space="preserve">. An infant feeding index, consisting of 13 indicators was developed to assess adherence with the </w:t>
      </w:r>
      <w:r w:rsidR="00214E73">
        <w:t>NZIFGs</w:t>
      </w:r>
      <w:r w:rsidRPr="00D12834">
        <w:t xml:space="preserve">. The average score for infants on the infant feeding guidelines was 70 points, where 100 points means that </w:t>
      </w:r>
      <w:proofErr w:type="gramStart"/>
      <w:r w:rsidRPr="00D12834">
        <w:t>all of</w:t>
      </w:r>
      <w:proofErr w:type="gramEnd"/>
      <w:r w:rsidRPr="00D12834">
        <w:t xml:space="preserve"> the guidelines were followed. The scores ranged from 13.5 to 100 points. Half of infants (3393, 52.7%) had ‘ever tried’ sweets, chocolate, hot chips or potato crisps by </w:t>
      </w:r>
      <w:r w:rsidR="00BE66B6">
        <w:t>nine</w:t>
      </w:r>
      <w:r w:rsidRPr="00D12834">
        <w:t xml:space="preserve"> months of age. One in five infants (22.6%) were having fruit juice at least weekly at </w:t>
      </w:r>
      <w:r w:rsidR="00BE66B6">
        <w:t>nine</w:t>
      </w:r>
      <w:r w:rsidRPr="00D12834">
        <w:t xml:space="preserve"> months and one in 18 infants (5.5%) had tried soft drinks by </w:t>
      </w:r>
      <w:r w:rsidR="00BE66B6">
        <w:t>nine</w:t>
      </w:r>
      <w:r w:rsidRPr="00D12834">
        <w:t xml:space="preserve"> months of age. One in six infants (1022, 15.9%) had salt added to their food or milk, and one </w:t>
      </w:r>
      <w:r w:rsidRPr="00D12834">
        <w:lastRenderedPageBreak/>
        <w:t xml:space="preserve">in seven infants (921, 14.3%) had sugar added to their food or milk at </w:t>
      </w:r>
      <w:r w:rsidR="00BE66B6">
        <w:t>nine</w:t>
      </w:r>
      <w:r w:rsidRPr="00D12834">
        <w:t xml:space="preserve"> months of age. One in 13 infants (494, 7.6%) had both sugar and salt added to their food and/or milk.</w:t>
      </w:r>
    </w:p>
    <w:p w14:paraId="2FCE651B" w14:textId="77777777" w:rsidR="00CD41D9" w:rsidRPr="0057309D" w:rsidRDefault="00CD41D9" w:rsidP="00CD41D9">
      <w:pPr>
        <w:pStyle w:val="Heading3"/>
      </w:pPr>
      <w:bookmarkStart w:id="15" w:name="_Toc73009572"/>
      <w:r>
        <w:t xml:space="preserve">1.4.2 </w:t>
      </w:r>
      <w:r w:rsidRPr="0057309D">
        <w:t>Use of commercial baby foods and drinks and their contribution to the diet</w:t>
      </w:r>
      <w:bookmarkEnd w:id="15"/>
    </w:p>
    <w:p w14:paraId="1C097D79" w14:textId="77777777" w:rsidR="00CD41D9" w:rsidRPr="00D12834" w:rsidRDefault="00CD41D9" w:rsidP="00CD41D9">
      <w:r w:rsidRPr="00D12834">
        <w:t xml:space="preserve">Data limitations affect a full assessment of the dietary intakes of infants in Australia and New Zealand. However, the available data indicates this is an area that warrants further attention given the poor dietary practices observed and the potential for these poor dietary patterns to continue which may lead to potential </w:t>
      </w:r>
      <w:r w:rsidR="00B14E7B">
        <w:t>nutrition</w:t>
      </w:r>
      <w:r w:rsidR="00285F07">
        <w:t>al deficiencies, excess consumption of sugar, salt and overall energy, and</w:t>
      </w:r>
      <w:r w:rsidRPr="00D12834">
        <w:t xml:space="preserve"> the establishment of taste prefe</w:t>
      </w:r>
      <w:r w:rsidR="00D4352C">
        <w:t>rences for discretionary foods.</w:t>
      </w:r>
    </w:p>
    <w:p w14:paraId="331F5B6E" w14:textId="77777777" w:rsidR="00285F07" w:rsidRPr="00D12834" w:rsidRDefault="00CD41D9" w:rsidP="00CD41D9">
      <w:r w:rsidRPr="00D12834">
        <w:t xml:space="preserve">There </w:t>
      </w:r>
      <w:r w:rsidR="00285F07">
        <w:t>is</w:t>
      </w:r>
      <w:r w:rsidR="00285F07" w:rsidRPr="00D12834">
        <w:t xml:space="preserve"> </w:t>
      </w:r>
      <w:r w:rsidRPr="00D12834">
        <w:t xml:space="preserve">currently </w:t>
      </w:r>
      <w:r w:rsidR="00285F07">
        <w:t>a</w:t>
      </w:r>
      <w:r w:rsidR="00285F07" w:rsidRPr="00D12834">
        <w:t xml:space="preserve"> </w:t>
      </w:r>
      <w:r w:rsidRPr="00D12834">
        <w:t>large piece of work underway looking at nutrition intake in New Zealand infants led from researchers from the University of Otago</w:t>
      </w:r>
      <w:r w:rsidRPr="00D12834">
        <w:rPr>
          <w:rStyle w:val="FootnoteReference"/>
          <w:rFonts w:eastAsia="Times New Roman"/>
        </w:rPr>
        <w:footnoteReference w:id="43"/>
      </w:r>
      <w:r w:rsidR="001868EE">
        <w:t>, which</w:t>
      </w:r>
      <w:r w:rsidR="00285F07" w:rsidRPr="00285F07">
        <w:t xml:space="preserve"> aim</w:t>
      </w:r>
      <w:r w:rsidR="001868EE">
        <w:t xml:space="preserve">s </w:t>
      </w:r>
      <w:r w:rsidR="00F53A76">
        <w:t>to be completed in April 2022</w:t>
      </w:r>
      <w:r w:rsidR="00285F07" w:rsidRPr="00285F07">
        <w:t xml:space="preserve"> but is likely </w:t>
      </w:r>
      <w:r w:rsidR="001868EE">
        <w:t>to</w:t>
      </w:r>
      <w:r w:rsidR="00285F07" w:rsidRPr="00285F07">
        <w:t xml:space="preserve"> be delay</w:t>
      </w:r>
      <w:r w:rsidR="001868EE">
        <w:t>ed</w:t>
      </w:r>
      <w:r w:rsidR="00285F07" w:rsidRPr="00285F07">
        <w:t xml:space="preserve"> due to the impact of Covid-19.</w:t>
      </w:r>
    </w:p>
    <w:p w14:paraId="550367F2" w14:textId="77777777" w:rsidR="00FC35E3" w:rsidRDefault="00CD41D9" w:rsidP="00E66A92">
      <w:pPr>
        <w:pStyle w:val="Heading2"/>
      </w:pPr>
      <w:bookmarkStart w:id="16" w:name="_Toc73009573"/>
      <w:r>
        <w:t>1.5</w:t>
      </w:r>
      <w:r w:rsidR="00330B61">
        <w:t xml:space="preserve"> Labelling and Marketing</w:t>
      </w:r>
      <w:bookmarkEnd w:id="16"/>
    </w:p>
    <w:p w14:paraId="7EB798B6" w14:textId="77777777" w:rsidR="002168A7" w:rsidRPr="004C72AD" w:rsidRDefault="00F97B7D" w:rsidP="00F97B7D">
      <w:pPr>
        <w:pStyle w:val="Heading3"/>
      </w:pPr>
      <w:bookmarkStart w:id="17" w:name="_Toc73009574"/>
      <w:r>
        <w:t>1.5.</w:t>
      </w:r>
      <w:r w:rsidR="00935052">
        <w:t>2</w:t>
      </w:r>
      <w:r w:rsidR="004B61AC">
        <w:t xml:space="preserve"> </w:t>
      </w:r>
      <w:r w:rsidR="002168A7">
        <w:t>Partnerships with children’s</w:t>
      </w:r>
      <w:r w:rsidR="002168A7" w:rsidRPr="004C72AD">
        <w:t xml:space="preserve"> characters</w:t>
      </w:r>
      <w:bookmarkEnd w:id="17"/>
    </w:p>
    <w:p w14:paraId="646A6A3D" w14:textId="77777777" w:rsidR="002168A7" w:rsidRDefault="002168A7" w:rsidP="00E66A92">
      <w:r>
        <w:t xml:space="preserve">There are a range of products available in Australia and New Zealand that make use of children’s characters as a marketing tool. For example, </w:t>
      </w:r>
      <w:r w:rsidRPr="007A7E65">
        <w:rPr>
          <w:i/>
        </w:rPr>
        <w:t>The Wiggles</w:t>
      </w:r>
      <w:r>
        <w:t xml:space="preserve"> and </w:t>
      </w:r>
      <w:r w:rsidRPr="007A7E65">
        <w:rPr>
          <w:i/>
        </w:rPr>
        <w:t>Bluey</w:t>
      </w:r>
      <w:r>
        <w:t xml:space="preserve"> are both partnered with yoghurt and custard pouch manufacturers respectively.</w:t>
      </w:r>
    </w:p>
    <w:p w14:paraId="617A8432" w14:textId="77777777" w:rsidR="00BA58E8" w:rsidRPr="00D4352C" w:rsidRDefault="002168A7" w:rsidP="00D4352C">
      <w:r>
        <w:t xml:space="preserve">In August 2019, the Forum agreed to a suite of activities under </w:t>
      </w:r>
      <w:r w:rsidRPr="002D2A6A">
        <w:rPr>
          <w:i/>
        </w:rPr>
        <w:t>Priority 2- Supporting the public health objectives to reduce chronic disease related to overweight and obesity</w:t>
      </w:r>
      <w:r>
        <w:t xml:space="preserve"> of the Food Regulation System. One agreed activity was to consider partnering with regulators for advertising and marketing to develop options to strengthen restrictions on advertising of unhealthy foods and drinks to children. This work is in its early </w:t>
      </w:r>
      <w:proofErr w:type="gramStart"/>
      <w:r>
        <w:t>stages, but</w:t>
      </w:r>
      <w:proofErr w:type="gramEnd"/>
      <w:r>
        <w:t xml:space="preserve"> may encompass these products.</w:t>
      </w:r>
      <w:r w:rsidR="00BA58E8" w:rsidRPr="00D4352C">
        <w:br w:type="page"/>
      </w:r>
    </w:p>
    <w:p w14:paraId="342E4A6E" w14:textId="77777777" w:rsidR="005D292D" w:rsidRPr="00214E73" w:rsidRDefault="00214E73" w:rsidP="00214E73">
      <w:pPr>
        <w:pStyle w:val="Heading1"/>
      </w:pPr>
      <w:bookmarkStart w:id="18" w:name="_Toc73009575"/>
      <w:r w:rsidRPr="00214E73">
        <w:lastRenderedPageBreak/>
        <w:t xml:space="preserve">2. </w:t>
      </w:r>
      <w:r w:rsidR="00A40483" w:rsidRPr="00214E73">
        <w:t>EVIDENCE FOR ACTION</w:t>
      </w:r>
      <w:r w:rsidR="0013772A" w:rsidRPr="00214E73">
        <w:t xml:space="preserve">: </w:t>
      </w:r>
      <w:r w:rsidR="005D292D" w:rsidRPr="00214E73">
        <w:t>Nutrient profile of foods</w:t>
      </w:r>
      <w:r w:rsidR="0013772A" w:rsidRPr="00214E73">
        <w:t xml:space="preserve"> in Australia</w:t>
      </w:r>
      <w:bookmarkEnd w:id="18"/>
    </w:p>
    <w:p w14:paraId="6EEA36C0" w14:textId="77777777" w:rsidR="0013772A" w:rsidRPr="0013772A" w:rsidRDefault="00CD41D9" w:rsidP="00E66A92">
      <w:pPr>
        <w:pStyle w:val="Heading2"/>
      </w:pPr>
      <w:bookmarkStart w:id="19" w:name="_Toc73009576"/>
      <w:r>
        <w:t xml:space="preserve">2.1 </w:t>
      </w:r>
      <w:r w:rsidR="0013772A">
        <w:t>The baby food market in Australia</w:t>
      </w:r>
      <w:bookmarkEnd w:id="19"/>
    </w:p>
    <w:p w14:paraId="2A4346F5" w14:textId="77777777" w:rsidR="005D6C63" w:rsidRDefault="0013772A" w:rsidP="00E66A92">
      <w:r>
        <w:t xml:space="preserve">In November 2019, Food Standards Australia New Zealand (FSANZ) collected information on food products available through supermarkets and advertised for consumption by children aged </w:t>
      </w:r>
      <w:r w:rsidR="005E6A6C">
        <w:t>four</w:t>
      </w:r>
      <w:r>
        <w:t xml:space="preserve"> months to </w:t>
      </w:r>
      <w:r w:rsidR="005E6A6C">
        <w:t>four</w:t>
      </w:r>
      <w:r>
        <w:t xml:space="preserve"> years old. </w:t>
      </w:r>
      <w:r w:rsidR="005D6C63" w:rsidRPr="005D6C63">
        <w:t xml:space="preserve">The data </w:t>
      </w:r>
      <w:r w:rsidR="007F0F19" w:rsidRPr="005D6C63">
        <w:t>w</w:t>
      </w:r>
      <w:r w:rsidR="007F0F19">
        <w:t>ere</w:t>
      </w:r>
      <w:r w:rsidR="007F0F19" w:rsidRPr="005D6C63">
        <w:t xml:space="preserve"> </w:t>
      </w:r>
      <w:r w:rsidR="005D6C63" w:rsidRPr="005D6C63">
        <w:t xml:space="preserve">manually collected by FSANZ from manufacturer websites and product labels. </w:t>
      </w:r>
      <w:r w:rsidR="003929E5">
        <w:t>T</w:t>
      </w:r>
      <w:r w:rsidR="005D6C63" w:rsidRPr="005D6C63">
        <w:t>he data</w:t>
      </w:r>
      <w:r w:rsidR="003929E5">
        <w:t xml:space="preserve"> collected</w:t>
      </w:r>
      <w:r w:rsidR="007F0F19">
        <w:t xml:space="preserve"> are</w:t>
      </w:r>
      <w:r w:rsidR="005D6C63" w:rsidRPr="005D6C63">
        <w:t xml:space="preserve"> representative</w:t>
      </w:r>
      <w:r w:rsidR="003929E5">
        <w:t>, but not exhaustive,</w:t>
      </w:r>
      <w:r w:rsidR="005D6C63" w:rsidRPr="005D6C63">
        <w:t xml:space="preserve"> of the individual products available in </w:t>
      </w:r>
      <w:r>
        <w:t xml:space="preserve">the ‘baby food’ aisle of </w:t>
      </w:r>
      <w:r w:rsidR="005D6C63" w:rsidRPr="005D6C63">
        <w:t xml:space="preserve">supermarkets at that point in time. </w:t>
      </w:r>
      <w:r>
        <w:t>It does not include infant formula.</w:t>
      </w:r>
    </w:p>
    <w:p w14:paraId="7205EB5C" w14:textId="77777777" w:rsidR="0013772A" w:rsidRDefault="005E6A6C" w:rsidP="00E66A92">
      <w:r>
        <w:t xml:space="preserve">A total of </w:t>
      </w:r>
      <w:r w:rsidR="0057309D">
        <w:t>334</w:t>
      </w:r>
      <w:r w:rsidR="00E03DC9">
        <w:t xml:space="preserve"> p</w:t>
      </w:r>
      <w:r w:rsidR="0013772A">
        <w:t xml:space="preserve">roducts </w:t>
      </w:r>
      <w:r w:rsidR="0057309D">
        <w:t xml:space="preserve">were selected </w:t>
      </w:r>
      <w:r w:rsidR="0013772A">
        <w:t xml:space="preserve">from </w:t>
      </w:r>
      <w:r w:rsidR="0057309D">
        <w:t>16 different manufacturers</w:t>
      </w:r>
      <w:r w:rsidR="00516568">
        <w:t xml:space="preserve">, with </w:t>
      </w:r>
      <w:proofErr w:type="gramStart"/>
      <w:r w:rsidR="00516568">
        <w:t>the majority of</w:t>
      </w:r>
      <w:proofErr w:type="gramEnd"/>
      <w:r w:rsidR="00516568">
        <w:t xml:space="preserve"> products coming from Heinz (20.7%), Rafferty’s Garden (15%) and Only Organic (13.2%)</w:t>
      </w:r>
      <w:r w:rsidR="0057309D">
        <w:t xml:space="preserve">. </w:t>
      </w:r>
      <w:r w:rsidR="00516568">
        <w:t>T</w:t>
      </w:r>
      <w:r w:rsidR="0013772A">
        <w:t xml:space="preserve">he dataset </w:t>
      </w:r>
      <w:r w:rsidR="007F0F19">
        <w:t xml:space="preserve">was disaggregated </w:t>
      </w:r>
      <w:r w:rsidR="0013772A">
        <w:t xml:space="preserve">into the food categories and subcategories shown in </w:t>
      </w:r>
      <w:r w:rsidR="00B445FF">
        <w:rPr>
          <w:b/>
        </w:rPr>
        <w:fldChar w:fldCharType="begin"/>
      </w:r>
      <w:r w:rsidR="00B445FF">
        <w:instrText xml:space="preserve"> REF _Ref70499122 \h </w:instrText>
      </w:r>
      <w:r w:rsidR="00B445FF">
        <w:rPr>
          <w:b/>
        </w:rPr>
      </w:r>
      <w:r w:rsidR="00B445FF">
        <w:rPr>
          <w:b/>
        </w:rPr>
        <w:fldChar w:fldCharType="separate"/>
      </w:r>
      <w:r w:rsidR="00CD40A7">
        <w:t xml:space="preserve">Table </w:t>
      </w:r>
      <w:r w:rsidR="00CD40A7">
        <w:rPr>
          <w:noProof/>
        </w:rPr>
        <w:t>1</w:t>
      </w:r>
      <w:r w:rsidR="00B445FF">
        <w:rPr>
          <w:b/>
        </w:rPr>
        <w:fldChar w:fldCharType="end"/>
      </w:r>
      <w:r w:rsidR="0013772A">
        <w:t>.</w:t>
      </w:r>
      <w:r w:rsidR="00E03DC9">
        <w:t xml:space="preserve"> A list of included products is included at </w:t>
      </w:r>
      <w:hyperlink w:anchor="_ATTACHMENT_B" w:history="1">
        <w:r w:rsidR="00E03DC9" w:rsidRPr="00B445FF">
          <w:rPr>
            <w:rStyle w:val="Hyperlink"/>
            <w:b/>
          </w:rPr>
          <w:t xml:space="preserve">Attachment </w:t>
        </w:r>
        <w:r w:rsidR="00BD123C" w:rsidRPr="00B445FF">
          <w:rPr>
            <w:rStyle w:val="Hyperlink"/>
            <w:b/>
          </w:rPr>
          <w:t>B</w:t>
        </w:r>
      </w:hyperlink>
      <w:r w:rsidR="00E03DC9">
        <w:t>.</w:t>
      </w:r>
    </w:p>
    <w:p w14:paraId="682317C3" w14:textId="77777777" w:rsidR="006A631E" w:rsidRDefault="006A631E" w:rsidP="006A631E">
      <w:pPr>
        <w:pStyle w:val="Caption"/>
        <w:keepNext/>
      </w:pPr>
      <w:bookmarkStart w:id="20" w:name="_Ref70499122"/>
      <w:r>
        <w:t xml:space="preserve">Table </w:t>
      </w:r>
      <w:fldSimple w:instr=" SEQ Table \* ARABIC ">
        <w:r w:rsidR="00CD40A7">
          <w:rPr>
            <w:noProof/>
          </w:rPr>
          <w:t>1</w:t>
        </w:r>
      </w:fldSimple>
      <w:bookmarkEnd w:id="20"/>
      <w:r>
        <w:t>. Baby food and drink product categorisation</w:t>
      </w:r>
    </w:p>
    <w:tbl>
      <w:tblPr>
        <w:tblW w:w="9252" w:type="dxa"/>
        <w:tblLook w:val="04A0" w:firstRow="1" w:lastRow="0" w:firstColumn="1" w:lastColumn="0" w:noHBand="0" w:noVBand="1"/>
        <w:tblDescription w:val="Table 1 is a list of baby food and drink products list by categories such as main meal, fruit and vegetables, breakfast and desserts etc. "/>
      </w:tblPr>
      <w:tblGrid>
        <w:gridCol w:w="593"/>
        <w:gridCol w:w="1227"/>
        <w:gridCol w:w="1852"/>
        <w:gridCol w:w="5580"/>
      </w:tblGrid>
      <w:tr w:rsidR="004D677E" w:rsidRPr="00E338E6" w14:paraId="3FDEF1EB" w14:textId="77777777" w:rsidTr="00593971">
        <w:trPr>
          <w:trHeight w:val="300"/>
          <w:tblHead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3910C" w14:textId="77777777" w:rsidR="004D677E" w:rsidRPr="00E338E6" w:rsidRDefault="004D677E" w:rsidP="00BE44E8">
            <w:pPr>
              <w:spacing w:after="0" w:line="240" w:lineRule="auto"/>
              <w:rPr>
                <w:b/>
                <w:sz w:val="20"/>
                <w:szCs w:val="20"/>
                <w:lang w:eastAsia="en-AU"/>
              </w:rPr>
            </w:pP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11F040D8" w14:textId="77777777" w:rsidR="004D677E" w:rsidRPr="00E338E6" w:rsidRDefault="004D677E" w:rsidP="00BE44E8">
            <w:pPr>
              <w:spacing w:after="0" w:line="240" w:lineRule="auto"/>
              <w:rPr>
                <w:b/>
                <w:sz w:val="20"/>
                <w:szCs w:val="20"/>
                <w:lang w:eastAsia="en-AU"/>
              </w:rPr>
            </w:pPr>
            <w:r w:rsidRPr="00E338E6">
              <w:rPr>
                <w:b/>
                <w:sz w:val="20"/>
                <w:szCs w:val="20"/>
                <w:lang w:eastAsia="en-AU"/>
              </w:rPr>
              <w:t>Product category</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48F45CE2" w14:textId="77777777" w:rsidR="004D677E" w:rsidRPr="00E338E6" w:rsidRDefault="004D677E" w:rsidP="00593971">
            <w:pPr>
              <w:spacing w:after="0" w:line="240" w:lineRule="auto"/>
              <w:rPr>
                <w:b/>
                <w:sz w:val="20"/>
                <w:szCs w:val="20"/>
                <w:lang w:eastAsia="en-AU"/>
              </w:rPr>
            </w:pPr>
            <w:r w:rsidRPr="00E338E6">
              <w:rPr>
                <w:b/>
                <w:sz w:val="20"/>
                <w:szCs w:val="20"/>
                <w:lang w:eastAsia="en-AU"/>
              </w:rPr>
              <w:t>Product sub-category</w:t>
            </w:r>
          </w:p>
        </w:tc>
        <w:tc>
          <w:tcPr>
            <w:tcW w:w="5585" w:type="dxa"/>
            <w:tcBorders>
              <w:top w:val="single" w:sz="4" w:space="0" w:color="auto"/>
              <w:left w:val="nil"/>
              <w:bottom w:val="single" w:sz="4" w:space="0" w:color="auto"/>
              <w:right w:val="single" w:sz="4" w:space="0" w:color="auto"/>
            </w:tcBorders>
            <w:shd w:val="clear" w:color="auto" w:fill="auto"/>
            <w:vAlign w:val="center"/>
            <w:hideMark/>
          </w:tcPr>
          <w:p w14:paraId="619C2FB4" w14:textId="77777777" w:rsidR="004D677E" w:rsidRPr="00E338E6" w:rsidRDefault="004D677E" w:rsidP="00BE44E8">
            <w:pPr>
              <w:spacing w:after="0" w:line="240" w:lineRule="auto"/>
              <w:rPr>
                <w:b/>
                <w:sz w:val="20"/>
                <w:szCs w:val="20"/>
                <w:lang w:eastAsia="en-AU"/>
              </w:rPr>
            </w:pPr>
            <w:r w:rsidRPr="00E338E6">
              <w:rPr>
                <w:b/>
                <w:sz w:val="20"/>
                <w:szCs w:val="20"/>
                <w:lang w:eastAsia="en-AU"/>
              </w:rPr>
              <w:t>Detail</w:t>
            </w:r>
          </w:p>
        </w:tc>
      </w:tr>
      <w:tr w:rsidR="004D677E" w:rsidRPr="00E338E6" w14:paraId="45353308" w14:textId="77777777" w:rsidTr="006A631E">
        <w:trPr>
          <w:trHeight w:val="900"/>
        </w:trPr>
        <w:tc>
          <w:tcPr>
            <w:tcW w:w="58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6F3A2EE" w14:textId="77777777" w:rsidR="004D677E" w:rsidRPr="00E338E6" w:rsidRDefault="004D677E" w:rsidP="00BE44E8">
            <w:pPr>
              <w:spacing w:after="0" w:line="240" w:lineRule="auto"/>
              <w:ind w:left="113" w:right="113"/>
              <w:jc w:val="center"/>
              <w:rPr>
                <w:sz w:val="20"/>
                <w:szCs w:val="20"/>
                <w:lang w:eastAsia="en-AU"/>
              </w:rPr>
            </w:pPr>
            <w:r w:rsidRPr="00E338E6">
              <w:rPr>
                <w:sz w:val="20"/>
                <w:szCs w:val="20"/>
                <w:lang w:eastAsia="en-AU"/>
              </w:rPr>
              <w:t>Baby meals</w:t>
            </w:r>
          </w:p>
        </w:tc>
        <w:tc>
          <w:tcPr>
            <w:tcW w:w="1228" w:type="dxa"/>
            <w:tcBorders>
              <w:top w:val="nil"/>
              <w:left w:val="nil"/>
              <w:bottom w:val="single" w:sz="4" w:space="0" w:color="auto"/>
              <w:right w:val="single" w:sz="4" w:space="0" w:color="auto"/>
            </w:tcBorders>
            <w:shd w:val="clear" w:color="auto" w:fill="auto"/>
            <w:vAlign w:val="center"/>
            <w:hideMark/>
          </w:tcPr>
          <w:p w14:paraId="2BBE6725" w14:textId="77777777" w:rsidR="004D677E" w:rsidRPr="00E338E6" w:rsidRDefault="004D677E" w:rsidP="00BE44E8">
            <w:pPr>
              <w:spacing w:after="0" w:line="240" w:lineRule="auto"/>
              <w:rPr>
                <w:sz w:val="20"/>
                <w:szCs w:val="20"/>
                <w:lang w:eastAsia="en-AU"/>
              </w:rPr>
            </w:pPr>
            <w:r w:rsidRPr="00E338E6">
              <w:rPr>
                <w:sz w:val="20"/>
                <w:szCs w:val="20"/>
                <w:lang w:eastAsia="en-AU"/>
              </w:rPr>
              <w:t>Main meals</w:t>
            </w:r>
          </w:p>
        </w:tc>
        <w:tc>
          <w:tcPr>
            <w:tcW w:w="1852" w:type="dxa"/>
            <w:tcBorders>
              <w:top w:val="nil"/>
              <w:left w:val="nil"/>
              <w:bottom w:val="single" w:sz="4" w:space="0" w:color="auto"/>
              <w:right w:val="single" w:sz="4" w:space="0" w:color="auto"/>
            </w:tcBorders>
            <w:shd w:val="clear" w:color="auto" w:fill="auto"/>
            <w:vAlign w:val="center"/>
            <w:hideMark/>
          </w:tcPr>
          <w:p w14:paraId="4287B262" w14:textId="77777777" w:rsidR="004D677E" w:rsidRPr="00E338E6" w:rsidRDefault="004D677E" w:rsidP="00BE44E8">
            <w:pPr>
              <w:spacing w:after="0" w:line="240" w:lineRule="auto"/>
              <w:rPr>
                <w:sz w:val="20"/>
                <w:szCs w:val="20"/>
                <w:lang w:eastAsia="en-AU"/>
              </w:rPr>
            </w:pPr>
            <w:r w:rsidRPr="00E338E6">
              <w:rPr>
                <w:sz w:val="20"/>
                <w:szCs w:val="20"/>
                <w:lang w:eastAsia="en-AU"/>
              </w:rPr>
              <w:t> </w:t>
            </w:r>
          </w:p>
        </w:tc>
        <w:tc>
          <w:tcPr>
            <w:tcW w:w="5585" w:type="dxa"/>
            <w:tcBorders>
              <w:top w:val="nil"/>
              <w:left w:val="nil"/>
              <w:bottom w:val="single" w:sz="4" w:space="0" w:color="auto"/>
              <w:right w:val="single" w:sz="4" w:space="0" w:color="auto"/>
            </w:tcBorders>
            <w:shd w:val="clear" w:color="auto" w:fill="auto"/>
            <w:vAlign w:val="center"/>
            <w:hideMark/>
          </w:tcPr>
          <w:p w14:paraId="6AD33F6D" w14:textId="77777777" w:rsidR="004D677E" w:rsidRPr="00E338E6" w:rsidRDefault="004D677E" w:rsidP="00BE44E8">
            <w:pPr>
              <w:spacing w:after="0" w:line="240" w:lineRule="auto"/>
              <w:rPr>
                <w:sz w:val="20"/>
                <w:szCs w:val="20"/>
                <w:lang w:eastAsia="en-AU"/>
              </w:rPr>
            </w:pPr>
            <w:r w:rsidRPr="00E338E6">
              <w:rPr>
                <w:sz w:val="20"/>
                <w:szCs w:val="20"/>
                <w:lang w:eastAsia="en-AU"/>
              </w:rPr>
              <w:t>Composite main meals</w:t>
            </w:r>
            <w:r w:rsidRPr="00E338E6">
              <w:rPr>
                <w:sz w:val="20"/>
                <w:szCs w:val="20"/>
                <w:lang w:eastAsia="en-AU"/>
              </w:rPr>
              <w:br/>
              <w:t>Combinations of protein/starchy/fruit and vegetable foods</w:t>
            </w:r>
            <w:r w:rsidRPr="00E338E6">
              <w:rPr>
                <w:sz w:val="20"/>
                <w:szCs w:val="20"/>
                <w:lang w:eastAsia="en-AU"/>
              </w:rPr>
              <w:br/>
              <w:t>Excludes fruit and vegetable only products</w:t>
            </w:r>
          </w:p>
        </w:tc>
      </w:tr>
      <w:tr w:rsidR="004D677E" w:rsidRPr="00E338E6" w14:paraId="742DA5BB" w14:textId="77777777" w:rsidTr="006A631E">
        <w:trPr>
          <w:trHeight w:val="1500"/>
        </w:trPr>
        <w:tc>
          <w:tcPr>
            <w:tcW w:w="587" w:type="dxa"/>
            <w:vMerge/>
            <w:tcBorders>
              <w:top w:val="nil"/>
              <w:left w:val="single" w:sz="4" w:space="0" w:color="auto"/>
              <w:bottom w:val="single" w:sz="4" w:space="0" w:color="auto"/>
              <w:right w:val="single" w:sz="4" w:space="0" w:color="auto"/>
            </w:tcBorders>
            <w:vAlign w:val="center"/>
            <w:hideMark/>
          </w:tcPr>
          <w:p w14:paraId="24F38C41" w14:textId="77777777" w:rsidR="004D677E" w:rsidRPr="00E338E6" w:rsidRDefault="004D677E" w:rsidP="00BE44E8">
            <w:pPr>
              <w:spacing w:after="0" w:line="240" w:lineRule="auto"/>
              <w:rPr>
                <w:sz w:val="20"/>
                <w:szCs w:val="20"/>
                <w:lang w:eastAsia="en-AU"/>
              </w:rPr>
            </w:pP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2E5864FE" w14:textId="77777777" w:rsidR="004D677E" w:rsidRPr="00E338E6" w:rsidRDefault="004D677E" w:rsidP="00BE44E8">
            <w:pPr>
              <w:spacing w:after="0" w:line="240" w:lineRule="auto"/>
              <w:rPr>
                <w:sz w:val="20"/>
                <w:szCs w:val="20"/>
                <w:lang w:eastAsia="en-AU"/>
              </w:rPr>
            </w:pPr>
            <w:r w:rsidRPr="00E338E6">
              <w:rPr>
                <w:sz w:val="20"/>
                <w:szCs w:val="20"/>
                <w:lang w:eastAsia="en-AU"/>
              </w:rPr>
              <w:t>Fruit and vegetable first foods</w:t>
            </w:r>
          </w:p>
        </w:tc>
        <w:tc>
          <w:tcPr>
            <w:tcW w:w="1852" w:type="dxa"/>
            <w:tcBorders>
              <w:top w:val="nil"/>
              <w:left w:val="nil"/>
              <w:bottom w:val="single" w:sz="4" w:space="0" w:color="auto"/>
              <w:right w:val="single" w:sz="4" w:space="0" w:color="auto"/>
            </w:tcBorders>
            <w:shd w:val="clear" w:color="auto" w:fill="auto"/>
            <w:vAlign w:val="center"/>
            <w:hideMark/>
          </w:tcPr>
          <w:p w14:paraId="102733C7" w14:textId="77777777" w:rsidR="004D677E" w:rsidRPr="00E338E6" w:rsidRDefault="004D677E" w:rsidP="00BE44E8">
            <w:pPr>
              <w:spacing w:after="0" w:line="240" w:lineRule="auto"/>
              <w:rPr>
                <w:sz w:val="20"/>
                <w:szCs w:val="20"/>
                <w:lang w:eastAsia="en-AU"/>
              </w:rPr>
            </w:pPr>
            <w:r w:rsidRPr="00E338E6">
              <w:rPr>
                <w:sz w:val="20"/>
                <w:szCs w:val="20"/>
                <w:lang w:eastAsia="en-AU"/>
              </w:rPr>
              <w:t>Single vegetables</w:t>
            </w:r>
          </w:p>
        </w:tc>
        <w:tc>
          <w:tcPr>
            <w:tcW w:w="5585" w:type="dxa"/>
            <w:vMerge w:val="restart"/>
            <w:tcBorders>
              <w:top w:val="nil"/>
              <w:left w:val="single" w:sz="4" w:space="0" w:color="auto"/>
              <w:bottom w:val="single" w:sz="4" w:space="0" w:color="auto"/>
              <w:right w:val="single" w:sz="4" w:space="0" w:color="auto"/>
            </w:tcBorders>
            <w:shd w:val="clear" w:color="auto" w:fill="auto"/>
            <w:vAlign w:val="center"/>
            <w:hideMark/>
          </w:tcPr>
          <w:p w14:paraId="4AFA020E" w14:textId="77777777" w:rsidR="004D677E" w:rsidRPr="00E338E6" w:rsidRDefault="004D677E" w:rsidP="00BE44E8">
            <w:pPr>
              <w:spacing w:after="0" w:line="240" w:lineRule="auto"/>
              <w:rPr>
                <w:sz w:val="20"/>
                <w:szCs w:val="20"/>
                <w:lang w:eastAsia="en-AU"/>
              </w:rPr>
            </w:pPr>
            <w:r w:rsidRPr="00E338E6">
              <w:rPr>
                <w:sz w:val="20"/>
                <w:szCs w:val="20"/>
                <w:lang w:eastAsia="en-AU"/>
              </w:rPr>
              <w:t>100% (or nearly) fruit and/or vegetables, usually purees</w:t>
            </w:r>
            <w:r w:rsidRPr="00E338E6">
              <w:rPr>
                <w:sz w:val="20"/>
                <w:szCs w:val="20"/>
                <w:lang w:eastAsia="en-AU"/>
              </w:rPr>
              <w:br/>
              <w:t>Includes products with functional ingredients (i.e. ascorbic acid, water)</w:t>
            </w:r>
            <w:r w:rsidRPr="00E338E6">
              <w:rPr>
                <w:sz w:val="20"/>
                <w:szCs w:val="20"/>
                <w:lang w:eastAsia="en-AU"/>
              </w:rPr>
              <w:br/>
              <w:t>Excludes products with legumes, beans, starchy ingredients or oils (e.g. cooking sauces and soups)</w:t>
            </w:r>
          </w:p>
        </w:tc>
      </w:tr>
      <w:tr w:rsidR="004D677E" w:rsidRPr="00E338E6" w14:paraId="0CF8A1CE" w14:textId="77777777" w:rsidTr="006A631E">
        <w:trPr>
          <w:trHeight w:val="300"/>
        </w:trPr>
        <w:tc>
          <w:tcPr>
            <w:tcW w:w="587" w:type="dxa"/>
            <w:vMerge/>
            <w:tcBorders>
              <w:top w:val="nil"/>
              <w:left w:val="single" w:sz="4" w:space="0" w:color="auto"/>
              <w:bottom w:val="single" w:sz="4" w:space="0" w:color="auto"/>
              <w:right w:val="single" w:sz="4" w:space="0" w:color="auto"/>
            </w:tcBorders>
            <w:vAlign w:val="center"/>
            <w:hideMark/>
          </w:tcPr>
          <w:p w14:paraId="163BDE30"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11C7969B"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30E97082" w14:textId="77777777" w:rsidR="004D677E" w:rsidRPr="00E338E6" w:rsidRDefault="004D677E" w:rsidP="00BE44E8">
            <w:pPr>
              <w:spacing w:after="0" w:line="240" w:lineRule="auto"/>
              <w:rPr>
                <w:sz w:val="20"/>
                <w:szCs w:val="20"/>
                <w:lang w:eastAsia="en-AU"/>
              </w:rPr>
            </w:pPr>
            <w:r w:rsidRPr="00E338E6">
              <w:rPr>
                <w:sz w:val="20"/>
                <w:szCs w:val="20"/>
                <w:lang w:eastAsia="en-AU"/>
              </w:rPr>
              <w:t>Single fruit</w:t>
            </w:r>
          </w:p>
        </w:tc>
        <w:tc>
          <w:tcPr>
            <w:tcW w:w="5585" w:type="dxa"/>
            <w:vMerge/>
            <w:tcBorders>
              <w:top w:val="nil"/>
              <w:left w:val="single" w:sz="4" w:space="0" w:color="auto"/>
              <w:bottom w:val="single" w:sz="4" w:space="0" w:color="auto"/>
              <w:right w:val="single" w:sz="4" w:space="0" w:color="auto"/>
            </w:tcBorders>
            <w:vAlign w:val="center"/>
            <w:hideMark/>
          </w:tcPr>
          <w:p w14:paraId="068DE78C" w14:textId="77777777" w:rsidR="004D677E" w:rsidRPr="00E338E6" w:rsidRDefault="004D677E" w:rsidP="00BE44E8">
            <w:pPr>
              <w:spacing w:after="0" w:line="240" w:lineRule="auto"/>
              <w:rPr>
                <w:sz w:val="20"/>
                <w:szCs w:val="20"/>
                <w:lang w:eastAsia="en-AU"/>
              </w:rPr>
            </w:pPr>
          </w:p>
        </w:tc>
      </w:tr>
      <w:tr w:rsidR="004D677E" w:rsidRPr="00E338E6" w14:paraId="73B49A0C" w14:textId="77777777" w:rsidTr="006A631E">
        <w:trPr>
          <w:trHeight w:val="300"/>
        </w:trPr>
        <w:tc>
          <w:tcPr>
            <w:tcW w:w="587" w:type="dxa"/>
            <w:vMerge/>
            <w:tcBorders>
              <w:top w:val="nil"/>
              <w:left w:val="single" w:sz="4" w:space="0" w:color="auto"/>
              <w:bottom w:val="single" w:sz="4" w:space="0" w:color="auto"/>
              <w:right w:val="single" w:sz="4" w:space="0" w:color="auto"/>
            </w:tcBorders>
            <w:vAlign w:val="center"/>
            <w:hideMark/>
          </w:tcPr>
          <w:p w14:paraId="39641B4D"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50782D0B"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2D64D132" w14:textId="77777777" w:rsidR="004D677E" w:rsidRPr="00E338E6" w:rsidRDefault="004D677E" w:rsidP="00BE44E8">
            <w:pPr>
              <w:spacing w:after="0" w:line="240" w:lineRule="auto"/>
              <w:rPr>
                <w:sz w:val="20"/>
                <w:szCs w:val="20"/>
                <w:lang w:eastAsia="en-AU"/>
              </w:rPr>
            </w:pPr>
            <w:r w:rsidRPr="00E338E6">
              <w:rPr>
                <w:sz w:val="20"/>
                <w:szCs w:val="20"/>
                <w:lang w:eastAsia="en-AU"/>
              </w:rPr>
              <w:t>Mixed fruit (&gt;1)</w:t>
            </w:r>
          </w:p>
        </w:tc>
        <w:tc>
          <w:tcPr>
            <w:tcW w:w="5585" w:type="dxa"/>
            <w:vMerge/>
            <w:tcBorders>
              <w:top w:val="nil"/>
              <w:left w:val="single" w:sz="4" w:space="0" w:color="auto"/>
              <w:bottom w:val="single" w:sz="4" w:space="0" w:color="auto"/>
              <w:right w:val="single" w:sz="4" w:space="0" w:color="auto"/>
            </w:tcBorders>
            <w:vAlign w:val="center"/>
            <w:hideMark/>
          </w:tcPr>
          <w:p w14:paraId="0FBA289C" w14:textId="77777777" w:rsidR="004D677E" w:rsidRPr="00E338E6" w:rsidRDefault="004D677E" w:rsidP="00BE44E8">
            <w:pPr>
              <w:spacing w:after="0" w:line="240" w:lineRule="auto"/>
              <w:rPr>
                <w:sz w:val="20"/>
                <w:szCs w:val="20"/>
                <w:lang w:eastAsia="en-AU"/>
              </w:rPr>
            </w:pPr>
          </w:p>
        </w:tc>
      </w:tr>
      <w:tr w:rsidR="004D677E" w:rsidRPr="00E338E6" w14:paraId="6FC02519" w14:textId="77777777" w:rsidTr="006A631E">
        <w:trPr>
          <w:trHeight w:val="600"/>
        </w:trPr>
        <w:tc>
          <w:tcPr>
            <w:tcW w:w="587" w:type="dxa"/>
            <w:vMerge/>
            <w:tcBorders>
              <w:top w:val="nil"/>
              <w:left w:val="single" w:sz="4" w:space="0" w:color="auto"/>
              <w:bottom w:val="single" w:sz="4" w:space="0" w:color="auto"/>
              <w:right w:val="single" w:sz="4" w:space="0" w:color="auto"/>
            </w:tcBorders>
            <w:vAlign w:val="center"/>
            <w:hideMark/>
          </w:tcPr>
          <w:p w14:paraId="7286B318"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34919FEC"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51B0F27B" w14:textId="77777777" w:rsidR="004D677E" w:rsidRPr="00E338E6" w:rsidRDefault="004D677E" w:rsidP="00BE44E8">
            <w:pPr>
              <w:spacing w:after="0" w:line="240" w:lineRule="auto"/>
              <w:rPr>
                <w:sz w:val="20"/>
                <w:szCs w:val="20"/>
                <w:lang w:eastAsia="en-AU"/>
              </w:rPr>
            </w:pPr>
            <w:r w:rsidRPr="00E338E6">
              <w:rPr>
                <w:sz w:val="20"/>
                <w:szCs w:val="20"/>
                <w:lang w:eastAsia="en-AU"/>
              </w:rPr>
              <w:t xml:space="preserve">Mixed </w:t>
            </w:r>
            <w:r w:rsidR="00BE44E8" w:rsidRPr="00E338E6">
              <w:rPr>
                <w:sz w:val="20"/>
                <w:szCs w:val="20"/>
                <w:lang w:eastAsia="en-AU"/>
              </w:rPr>
              <w:br/>
            </w:r>
            <w:r w:rsidRPr="00E338E6">
              <w:rPr>
                <w:sz w:val="20"/>
                <w:szCs w:val="20"/>
                <w:lang w:eastAsia="en-AU"/>
              </w:rPr>
              <w:t>vegetables (&gt;1)</w:t>
            </w:r>
          </w:p>
        </w:tc>
        <w:tc>
          <w:tcPr>
            <w:tcW w:w="5585" w:type="dxa"/>
            <w:vMerge/>
            <w:tcBorders>
              <w:top w:val="nil"/>
              <w:left w:val="single" w:sz="4" w:space="0" w:color="auto"/>
              <w:bottom w:val="single" w:sz="4" w:space="0" w:color="auto"/>
              <w:right w:val="single" w:sz="4" w:space="0" w:color="auto"/>
            </w:tcBorders>
            <w:vAlign w:val="center"/>
            <w:hideMark/>
          </w:tcPr>
          <w:p w14:paraId="0C53390B" w14:textId="77777777" w:rsidR="004D677E" w:rsidRPr="00E338E6" w:rsidRDefault="004D677E" w:rsidP="00BE44E8">
            <w:pPr>
              <w:spacing w:after="0" w:line="240" w:lineRule="auto"/>
              <w:rPr>
                <w:sz w:val="20"/>
                <w:szCs w:val="20"/>
                <w:lang w:eastAsia="en-AU"/>
              </w:rPr>
            </w:pPr>
          </w:p>
        </w:tc>
      </w:tr>
      <w:tr w:rsidR="004D677E" w:rsidRPr="00E338E6" w14:paraId="54AB24C5" w14:textId="77777777" w:rsidTr="006A631E">
        <w:trPr>
          <w:trHeight w:val="600"/>
        </w:trPr>
        <w:tc>
          <w:tcPr>
            <w:tcW w:w="587" w:type="dxa"/>
            <w:vMerge/>
            <w:tcBorders>
              <w:top w:val="nil"/>
              <w:left w:val="single" w:sz="4" w:space="0" w:color="auto"/>
              <w:bottom w:val="single" w:sz="4" w:space="0" w:color="auto"/>
              <w:right w:val="single" w:sz="4" w:space="0" w:color="auto"/>
            </w:tcBorders>
            <w:vAlign w:val="center"/>
            <w:hideMark/>
          </w:tcPr>
          <w:p w14:paraId="395C2293"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1EA729DC"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0DFDA934" w14:textId="77777777" w:rsidR="004D677E" w:rsidRPr="00E338E6" w:rsidRDefault="004D677E" w:rsidP="00BE44E8">
            <w:pPr>
              <w:spacing w:after="0" w:line="240" w:lineRule="auto"/>
              <w:rPr>
                <w:sz w:val="20"/>
                <w:szCs w:val="20"/>
                <w:lang w:eastAsia="en-AU"/>
              </w:rPr>
            </w:pPr>
            <w:r w:rsidRPr="00E338E6">
              <w:rPr>
                <w:sz w:val="20"/>
                <w:szCs w:val="20"/>
                <w:lang w:eastAsia="en-AU"/>
              </w:rPr>
              <w:t>Mixed fruit and vegetables</w:t>
            </w:r>
          </w:p>
        </w:tc>
        <w:tc>
          <w:tcPr>
            <w:tcW w:w="5585" w:type="dxa"/>
            <w:vMerge/>
            <w:tcBorders>
              <w:top w:val="nil"/>
              <w:left w:val="single" w:sz="4" w:space="0" w:color="auto"/>
              <w:bottom w:val="single" w:sz="4" w:space="0" w:color="auto"/>
              <w:right w:val="single" w:sz="4" w:space="0" w:color="auto"/>
            </w:tcBorders>
            <w:vAlign w:val="center"/>
            <w:hideMark/>
          </w:tcPr>
          <w:p w14:paraId="5750DFEB" w14:textId="77777777" w:rsidR="004D677E" w:rsidRPr="00E338E6" w:rsidRDefault="004D677E" w:rsidP="00BE44E8">
            <w:pPr>
              <w:spacing w:after="0" w:line="240" w:lineRule="auto"/>
              <w:rPr>
                <w:sz w:val="20"/>
                <w:szCs w:val="20"/>
                <w:lang w:eastAsia="en-AU"/>
              </w:rPr>
            </w:pPr>
          </w:p>
        </w:tc>
      </w:tr>
      <w:tr w:rsidR="004D677E" w:rsidRPr="00E338E6" w14:paraId="5593F531" w14:textId="77777777" w:rsidTr="006A631E">
        <w:trPr>
          <w:trHeight w:val="600"/>
        </w:trPr>
        <w:tc>
          <w:tcPr>
            <w:tcW w:w="587" w:type="dxa"/>
            <w:vMerge/>
            <w:tcBorders>
              <w:top w:val="nil"/>
              <w:left w:val="single" w:sz="4" w:space="0" w:color="auto"/>
              <w:bottom w:val="single" w:sz="4" w:space="0" w:color="auto"/>
              <w:right w:val="single" w:sz="4" w:space="0" w:color="auto"/>
            </w:tcBorders>
            <w:vAlign w:val="center"/>
            <w:hideMark/>
          </w:tcPr>
          <w:p w14:paraId="44AE70B5" w14:textId="77777777" w:rsidR="004D677E" w:rsidRPr="00E338E6" w:rsidRDefault="004D677E" w:rsidP="00BE44E8">
            <w:pPr>
              <w:spacing w:after="0" w:line="240" w:lineRule="auto"/>
              <w:rPr>
                <w:sz w:val="20"/>
                <w:szCs w:val="20"/>
                <w:lang w:eastAsia="en-AU"/>
              </w:rPr>
            </w:pP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7326B31B" w14:textId="77777777" w:rsidR="004D677E" w:rsidRPr="00E338E6" w:rsidRDefault="004D677E" w:rsidP="00BE44E8">
            <w:pPr>
              <w:spacing w:after="0" w:line="240" w:lineRule="auto"/>
              <w:rPr>
                <w:sz w:val="20"/>
                <w:szCs w:val="20"/>
                <w:lang w:eastAsia="en-AU"/>
              </w:rPr>
            </w:pPr>
            <w:r w:rsidRPr="00E338E6">
              <w:rPr>
                <w:sz w:val="20"/>
                <w:szCs w:val="20"/>
                <w:lang w:eastAsia="en-AU"/>
              </w:rPr>
              <w:t xml:space="preserve">Dry </w:t>
            </w:r>
            <w:r w:rsidR="00BE44E8" w:rsidRPr="00E338E6">
              <w:rPr>
                <w:sz w:val="20"/>
                <w:szCs w:val="20"/>
                <w:lang w:eastAsia="en-AU"/>
              </w:rPr>
              <w:br/>
            </w:r>
            <w:r w:rsidRPr="00E338E6">
              <w:rPr>
                <w:sz w:val="20"/>
                <w:szCs w:val="20"/>
                <w:lang w:eastAsia="en-AU"/>
              </w:rPr>
              <w:t>cereals/</w:t>
            </w:r>
            <w:r w:rsidR="00BE44E8" w:rsidRPr="00E338E6">
              <w:rPr>
                <w:sz w:val="20"/>
                <w:szCs w:val="20"/>
                <w:lang w:eastAsia="en-AU"/>
              </w:rPr>
              <w:br/>
            </w:r>
            <w:r w:rsidRPr="00E338E6">
              <w:rPr>
                <w:sz w:val="20"/>
                <w:szCs w:val="20"/>
                <w:lang w:eastAsia="en-AU"/>
              </w:rPr>
              <w:t>foods*</w:t>
            </w:r>
          </w:p>
        </w:tc>
        <w:tc>
          <w:tcPr>
            <w:tcW w:w="1852" w:type="dxa"/>
            <w:tcBorders>
              <w:top w:val="nil"/>
              <w:left w:val="nil"/>
              <w:bottom w:val="single" w:sz="4" w:space="0" w:color="auto"/>
              <w:right w:val="single" w:sz="4" w:space="0" w:color="auto"/>
            </w:tcBorders>
            <w:shd w:val="clear" w:color="auto" w:fill="auto"/>
            <w:vAlign w:val="center"/>
            <w:hideMark/>
          </w:tcPr>
          <w:p w14:paraId="2EB20D78" w14:textId="77777777" w:rsidR="004D677E" w:rsidRPr="00E338E6" w:rsidRDefault="004D677E" w:rsidP="00BE44E8">
            <w:pPr>
              <w:spacing w:after="0" w:line="240" w:lineRule="auto"/>
              <w:rPr>
                <w:sz w:val="20"/>
                <w:szCs w:val="20"/>
                <w:lang w:eastAsia="en-AU"/>
              </w:rPr>
            </w:pPr>
            <w:r w:rsidRPr="00E338E6">
              <w:rPr>
                <w:sz w:val="20"/>
                <w:szCs w:val="20"/>
                <w:lang w:eastAsia="en-AU"/>
              </w:rPr>
              <w:t>Savoury</w:t>
            </w:r>
          </w:p>
        </w:tc>
        <w:tc>
          <w:tcPr>
            <w:tcW w:w="5585" w:type="dxa"/>
            <w:tcBorders>
              <w:top w:val="nil"/>
              <w:left w:val="nil"/>
              <w:bottom w:val="single" w:sz="4" w:space="0" w:color="auto"/>
              <w:right w:val="single" w:sz="4" w:space="0" w:color="auto"/>
            </w:tcBorders>
            <w:shd w:val="clear" w:color="auto" w:fill="auto"/>
            <w:vAlign w:val="center"/>
            <w:hideMark/>
          </w:tcPr>
          <w:p w14:paraId="7FBB7567" w14:textId="77777777" w:rsidR="004D677E" w:rsidRPr="00E338E6" w:rsidRDefault="004D677E" w:rsidP="00BE44E8">
            <w:pPr>
              <w:spacing w:after="0" w:line="240" w:lineRule="auto"/>
              <w:rPr>
                <w:sz w:val="20"/>
                <w:szCs w:val="20"/>
                <w:lang w:eastAsia="en-AU"/>
              </w:rPr>
            </w:pPr>
            <w:r w:rsidRPr="00E338E6">
              <w:rPr>
                <w:sz w:val="20"/>
                <w:szCs w:val="20"/>
                <w:lang w:eastAsia="en-AU"/>
              </w:rPr>
              <w:t>Product name suggests savoury (e</w:t>
            </w:r>
            <w:r w:rsidR="005E6A6C">
              <w:rPr>
                <w:sz w:val="20"/>
                <w:szCs w:val="20"/>
                <w:lang w:eastAsia="en-AU"/>
              </w:rPr>
              <w:t>.</w:t>
            </w:r>
            <w:r w:rsidRPr="00E338E6">
              <w:rPr>
                <w:sz w:val="20"/>
                <w:szCs w:val="20"/>
                <w:lang w:eastAsia="en-AU"/>
              </w:rPr>
              <w:t>g</w:t>
            </w:r>
            <w:r w:rsidR="005E6A6C">
              <w:rPr>
                <w:sz w:val="20"/>
                <w:szCs w:val="20"/>
                <w:lang w:eastAsia="en-AU"/>
              </w:rPr>
              <w:t>.</w:t>
            </w:r>
            <w:r w:rsidRPr="00E338E6">
              <w:rPr>
                <w:sz w:val="20"/>
                <w:szCs w:val="20"/>
                <w:lang w:eastAsia="en-AU"/>
              </w:rPr>
              <w:t xml:space="preserve"> vegetable flavour)</w:t>
            </w:r>
          </w:p>
        </w:tc>
      </w:tr>
      <w:tr w:rsidR="004D677E" w:rsidRPr="00E338E6" w14:paraId="67766D7F" w14:textId="77777777" w:rsidTr="006A631E">
        <w:trPr>
          <w:trHeight w:val="300"/>
        </w:trPr>
        <w:tc>
          <w:tcPr>
            <w:tcW w:w="587" w:type="dxa"/>
            <w:vMerge/>
            <w:tcBorders>
              <w:top w:val="nil"/>
              <w:left w:val="single" w:sz="4" w:space="0" w:color="auto"/>
              <w:bottom w:val="single" w:sz="4" w:space="0" w:color="auto"/>
              <w:right w:val="single" w:sz="4" w:space="0" w:color="auto"/>
            </w:tcBorders>
            <w:vAlign w:val="center"/>
            <w:hideMark/>
          </w:tcPr>
          <w:p w14:paraId="28322D8C"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280A180C"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26494314" w14:textId="77777777" w:rsidR="004D677E" w:rsidRPr="00E338E6" w:rsidRDefault="004D677E" w:rsidP="00BE44E8">
            <w:pPr>
              <w:spacing w:after="0" w:line="240" w:lineRule="auto"/>
              <w:rPr>
                <w:sz w:val="20"/>
                <w:szCs w:val="20"/>
                <w:lang w:eastAsia="en-AU"/>
              </w:rPr>
            </w:pPr>
            <w:r w:rsidRPr="00E338E6">
              <w:rPr>
                <w:sz w:val="20"/>
                <w:szCs w:val="20"/>
                <w:lang w:eastAsia="en-AU"/>
              </w:rPr>
              <w:t>Sweet</w:t>
            </w:r>
          </w:p>
        </w:tc>
        <w:tc>
          <w:tcPr>
            <w:tcW w:w="5585" w:type="dxa"/>
            <w:tcBorders>
              <w:top w:val="nil"/>
              <w:left w:val="nil"/>
              <w:bottom w:val="single" w:sz="4" w:space="0" w:color="auto"/>
              <w:right w:val="single" w:sz="4" w:space="0" w:color="auto"/>
            </w:tcBorders>
            <w:shd w:val="clear" w:color="auto" w:fill="auto"/>
            <w:vAlign w:val="center"/>
            <w:hideMark/>
          </w:tcPr>
          <w:p w14:paraId="639F0B03" w14:textId="77777777" w:rsidR="004D677E" w:rsidRPr="00E338E6" w:rsidRDefault="004D677E" w:rsidP="00BE44E8">
            <w:pPr>
              <w:spacing w:after="0" w:line="240" w:lineRule="auto"/>
              <w:rPr>
                <w:sz w:val="20"/>
                <w:szCs w:val="20"/>
                <w:lang w:eastAsia="en-AU"/>
              </w:rPr>
            </w:pPr>
            <w:r w:rsidRPr="00E338E6">
              <w:rPr>
                <w:sz w:val="20"/>
                <w:szCs w:val="20"/>
                <w:lang w:eastAsia="en-AU"/>
              </w:rPr>
              <w:t>Product name suggests sweet (e</w:t>
            </w:r>
            <w:r w:rsidR="005E6A6C">
              <w:rPr>
                <w:sz w:val="20"/>
                <w:szCs w:val="20"/>
                <w:lang w:eastAsia="en-AU"/>
              </w:rPr>
              <w:t>.</w:t>
            </w:r>
            <w:r w:rsidRPr="00E338E6">
              <w:rPr>
                <w:sz w:val="20"/>
                <w:szCs w:val="20"/>
                <w:lang w:eastAsia="en-AU"/>
              </w:rPr>
              <w:t>g</w:t>
            </w:r>
            <w:r w:rsidR="005E6A6C">
              <w:rPr>
                <w:sz w:val="20"/>
                <w:szCs w:val="20"/>
                <w:lang w:eastAsia="en-AU"/>
              </w:rPr>
              <w:t>.</w:t>
            </w:r>
            <w:r w:rsidRPr="00E338E6">
              <w:rPr>
                <w:sz w:val="20"/>
                <w:szCs w:val="20"/>
                <w:lang w:eastAsia="en-AU"/>
              </w:rPr>
              <w:t xml:space="preserve"> fruit flavour)</w:t>
            </w:r>
          </w:p>
        </w:tc>
      </w:tr>
      <w:tr w:rsidR="004D677E" w:rsidRPr="00E338E6" w14:paraId="425C1E6D" w14:textId="77777777" w:rsidTr="006A631E">
        <w:trPr>
          <w:trHeight w:val="2400"/>
        </w:trPr>
        <w:tc>
          <w:tcPr>
            <w:tcW w:w="587" w:type="dxa"/>
            <w:vMerge/>
            <w:tcBorders>
              <w:top w:val="nil"/>
              <w:left w:val="single" w:sz="4" w:space="0" w:color="auto"/>
              <w:bottom w:val="single" w:sz="4" w:space="0" w:color="auto"/>
              <w:right w:val="single" w:sz="4" w:space="0" w:color="auto"/>
            </w:tcBorders>
            <w:vAlign w:val="center"/>
            <w:hideMark/>
          </w:tcPr>
          <w:p w14:paraId="45538132" w14:textId="77777777" w:rsidR="004D677E" w:rsidRPr="00E338E6" w:rsidRDefault="004D677E" w:rsidP="00BE44E8">
            <w:pPr>
              <w:spacing w:after="0" w:line="240" w:lineRule="auto"/>
              <w:rPr>
                <w:sz w:val="20"/>
                <w:szCs w:val="20"/>
                <w:lang w:eastAsia="en-AU"/>
              </w:rPr>
            </w:pPr>
          </w:p>
        </w:tc>
        <w:tc>
          <w:tcPr>
            <w:tcW w:w="1228" w:type="dxa"/>
            <w:tcBorders>
              <w:top w:val="nil"/>
              <w:left w:val="nil"/>
              <w:bottom w:val="single" w:sz="4" w:space="0" w:color="auto"/>
              <w:right w:val="single" w:sz="4" w:space="0" w:color="auto"/>
            </w:tcBorders>
            <w:shd w:val="clear" w:color="auto" w:fill="auto"/>
            <w:vAlign w:val="center"/>
            <w:hideMark/>
          </w:tcPr>
          <w:p w14:paraId="2F902FC2" w14:textId="77777777" w:rsidR="004D677E" w:rsidRPr="00E338E6" w:rsidRDefault="004D677E" w:rsidP="00BE44E8">
            <w:pPr>
              <w:spacing w:after="0" w:line="240" w:lineRule="auto"/>
              <w:rPr>
                <w:sz w:val="20"/>
                <w:szCs w:val="20"/>
                <w:lang w:eastAsia="en-AU"/>
              </w:rPr>
            </w:pPr>
            <w:r w:rsidRPr="00E338E6">
              <w:rPr>
                <w:sz w:val="20"/>
                <w:szCs w:val="20"/>
                <w:lang w:eastAsia="en-AU"/>
              </w:rPr>
              <w:t>Breakfasts</w:t>
            </w:r>
          </w:p>
        </w:tc>
        <w:tc>
          <w:tcPr>
            <w:tcW w:w="1852" w:type="dxa"/>
            <w:tcBorders>
              <w:top w:val="nil"/>
              <w:left w:val="nil"/>
              <w:bottom w:val="single" w:sz="4" w:space="0" w:color="auto"/>
              <w:right w:val="single" w:sz="4" w:space="0" w:color="auto"/>
            </w:tcBorders>
            <w:shd w:val="clear" w:color="auto" w:fill="auto"/>
            <w:vAlign w:val="center"/>
            <w:hideMark/>
          </w:tcPr>
          <w:p w14:paraId="49850216" w14:textId="77777777" w:rsidR="004D677E" w:rsidRPr="00E338E6" w:rsidRDefault="004D677E" w:rsidP="00BE44E8">
            <w:pPr>
              <w:spacing w:after="0" w:line="240" w:lineRule="auto"/>
              <w:rPr>
                <w:sz w:val="20"/>
                <w:szCs w:val="20"/>
                <w:lang w:eastAsia="en-AU"/>
              </w:rPr>
            </w:pPr>
            <w:r w:rsidRPr="00E338E6">
              <w:rPr>
                <w:sz w:val="20"/>
                <w:szCs w:val="20"/>
                <w:lang w:eastAsia="en-AU"/>
              </w:rPr>
              <w:t> </w:t>
            </w:r>
          </w:p>
        </w:tc>
        <w:tc>
          <w:tcPr>
            <w:tcW w:w="5585" w:type="dxa"/>
            <w:tcBorders>
              <w:top w:val="nil"/>
              <w:left w:val="nil"/>
              <w:bottom w:val="single" w:sz="4" w:space="0" w:color="auto"/>
              <w:right w:val="single" w:sz="4" w:space="0" w:color="auto"/>
            </w:tcBorders>
            <w:shd w:val="clear" w:color="auto" w:fill="auto"/>
            <w:vAlign w:val="center"/>
            <w:hideMark/>
          </w:tcPr>
          <w:p w14:paraId="0EADF351" w14:textId="77777777" w:rsidR="004D677E" w:rsidRPr="00E338E6" w:rsidRDefault="004D677E" w:rsidP="00BE44E8">
            <w:pPr>
              <w:spacing w:after="0" w:line="240" w:lineRule="auto"/>
              <w:rPr>
                <w:sz w:val="20"/>
                <w:szCs w:val="20"/>
                <w:lang w:eastAsia="en-AU"/>
              </w:rPr>
            </w:pPr>
            <w:r w:rsidRPr="00E338E6">
              <w:rPr>
                <w:sz w:val="20"/>
                <w:szCs w:val="20"/>
                <w:lang w:eastAsia="en-AU"/>
              </w:rPr>
              <w:t>Combinations of fruit/dairy/starchy foods</w:t>
            </w:r>
            <w:r w:rsidRPr="00E338E6">
              <w:rPr>
                <w:sz w:val="20"/>
                <w:szCs w:val="20"/>
                <w:lang w:eastAsia="en-AU"/>
              </w:rPr>
              <w:br/>
              <w:t>Includes ambient yoghurts, breakfasts (not dry, e</w:t>
            </w:r>
            <w:r w:rsidR="005E6A6C">
              <w:rPr>
                <w:sz w:val="20"/>
                <w:szCs w:val="20"/>
                <w:lang w:eastAsia="en-AU"/>
              </w:rPr>
              <w:t>.</w:t>
            </w:r>
            <w:r w:rsidRPr="00E338E6">
              <w:rPr>
                <w:sz w:val="20"/>
                <w:szCs w:val="20"/>
                <w:lang w:eastAsia="en-AU"/>
              </w:rPr>
              <w:t>g</w:t>
            </w:r>
            <w:r w:rsidR="005E6A6C">
              <w:rPr>
                <w:sz w:val="20"/>
                <w:szCs w:val="20"/>
                <w:lang w:eastAsia="en-AU"/>
              </w:rPr>
              <w:t>.</w:t>
            </w:r>
            <w:r w:rsidRPr="00E338E6">
              <w:rPr>
                <w:sz w:val="20"/>
                <w:szCs w:val="20"/>
                <w:lang w:eastAsia="en-AU"/>
              </w:rPr>
              <w:t xml:space="preserve"> porridge/muesli made up) including plain flavours</w:t>
            </w:r>
            <w:r w:rsidRPr="00E338E6">
              <w:rPr>
                <w:sz w:val="20"/>
                <w:szCs w:val="20"/>
                <w:lang w:eastAsia="en-AU"/>
              </w:rPr>
              <w:br/>
              <w:t>Includes fruit purees with added cereals/grains/rice and or water/milk</w:t>
            </w:r>
            <w:r w:rsidRPr="00E338E6">
              <w:rPr>
                <w:sz w:val="20"/>
                <w:szCs w:val="20"/>
                <w:lang w:eastAsia="en-AU"/>
              </w:rPr>
              <w:br/>
              <w:t>Includes products made with dairy alternatives</w:t>
            </w:r>
            <w:r w:rsidRPr="00E338E6">
              <w:rPr>
                <w:sz w:val="20"/>
                <w:szCs w:val="20"/>
                <w:lang w:eastAsia="en-AU"/>
              </w:rPr>
              <w:br/>
              <w:t>Excludes chilled yoghurts (these are included in the sugar reduction programme)</w:t>
            </w:r>
          </w:p>
        </w:tc>
      </w:tr>
      <w:tr w:rsidR="004D677E" w:rsidRPr="00E338E6" w14:paraId="67671C34" w14:textId="77777777" w:rsidTr="006A631E">
        <w:trPr>
          <w:trHeight w:val="300"/>
        </w:trPr>
        <w:tc>
          <w:tcPr>
            <w:tcW w:w="587" w:type="dxa"/>
            <w:vMerge/>
            <w:tcBorders>
              <w:top w:val="nil"/>
              <w:left w:val="single" w:sz="4" w:space="0" w:color="auto"/>
              <w:bottom w:val="single" w:sz="4" w:space="0" w:color="auto"/>
              <w:right w:val="single" w:sz="4" w:space="0" w:color="auto"/>
            </w:tcBorders>
            <w:vAlign w:val="center"/>
            <w:hideMark/>
          </w:tcPr>
          <w:p w14:paraId="630817AF" w14:textId="77777777" w:rsidR="004D677E" w:rsidRPr="00E338E6" w:rsidRDefault="004D677E" w:rsidP="00BE44E8">
            <w:pPr>
              <w:spacing w:after="0" w:line="240" w:lineRule="auto"/>
              <w:rPr>
                <w:sz w:val="20"/>
                <w:szCs w:val="20"/>
                <w:lang w:eastAsia="en-AU"/>
              </w:rPr>
            </w:pPr>
          </w:p>
        </w:tc>
        <w:tc>
          <w:tcPr>
            <w:tcW w:w="1228" w:type="dxa"/>
            <w:tcBorders>
              <w:top w:val="nil"/>
              <w:left w:val="nil"/>
              <w:bottom w:val="single" w:sz="4" w:space="0" w:color="auto"/>
              <w:right w:val="single" w:sz="4" w:space="0" w:color="auto"/>
            </w:tcBorders>
            <w:shd w:val="clear" w:color="auto" w:fill="auto"/>
            <w:vAlign w:val="center"/>
            <w:hideMark/>
          </w:tcPr>
          <w:p w14:paraId="4881777B" w14:textId="77777777" w:rsidR="004D677E" w:rsidRPr="00E338E6" w:rsidRDefault="004D677E" w:rsidP="00BE44E8">
            <w:pPr>
              <w:spacing w:after="0" w:line="240" w:lineRule="auto"/>
              <w:rPr>
                <w:sz w:val="20"/>
                <w:szCs w:val="20"/>
                <w:lang w:eastAsia="en-AU"/>
              </w:rPr>
            </w:pPr>
            <w:r w:rsidRPr="00E338E6">
              <w:rPr>
                <w:sz w:val="20"/>
                <w:szCs w:val="20"/>
                <w:lang w:eastAsia="en-AU"/>
              </w:rPr>
              <w:t>Desserts</w:t>
            </w:r>
          </w:p>
        </w:tc>
        <w:tc>
          <w:tcPr>
            <w:tcW w:w="1852" w:type="dxa"/>
            <w:tcBorders>
              <w:top w:val="nil"/>
              <w:left w:val="nil"/>
              <w:bottom w:val="single" w:sz="4" w:space="0" w:color="auto"/>
              <w:right w:val="single" w:sz="4" w:space="0" w:color="auto"/>
            </w:tcBorders>
            <w:shd w:val="clear" w:color="auto" w:fill="auto"/>
            <w:vAlign w:val="center"/>
            <w:hideMark/>
          </w:tcPr>
          <w:p w14:paraId="29D17A88" w14:textId="77777777" w:rsidR="004D677E" w:rsidRPr="00E338E6" w:rsidRDefault="004D677E" w:rsidP="00BE44E8">
            <w:pPr>
              <w:spacing w:after="0" w:line="240" w:lineRule="auto"/>
              <w:rPr>
                <w:sz w:val="20"/>
                <w:szCs w:val="20"/>
                <w:lang w:eastAsia="en-AU"/>
              </w:rPr>
            </w:pPr>
            <w:r w:rsidRPr="00E338E6">
              <w:rPr>
                <w:sz w:val="20"/>
                <w:szCs w:val="20"/>
                <w:lang w:eastAsia="en-AU"/>
              </w:rPr>
              <w:t> </w:t>
            </w:r>
          </w:p>
        </w:tc>
        <w:tc>
          <w:tcPr>
            <w:tcW w:w="5585" w:type="dxa"/>
            <w:tcBorders>
              <w:top w:val="nil"/>
              <w:left w:val="nil"/>
              <w:bottom w:val="single" w:sz="4" w:space="0" w:color="auto"/>
              <w:right w:val="single" w:sz="4" w:space="0" w:color="auto"/>
            </w:tcBorders>
            <w:shd w:val="clear" w:color="auto" w:fill="auto"/>
            <w:vAlign w:val="center"/>
            <w:hideMark/>
          </w:tcPr>
          <w:p w14:paraId="64568CDE" w14:textId="77777777" w:rsidR="004D677E" w:rsidRPr="00E338E6" w:rsidRDefault="004D677E" w:rsidP="00BE44E8">
            <w:pPr>
              <w:spacing w:after="0" w:line="240" w:lineRule="auto"/>
              <w:rPr>
                <w:sz w:val="20"/>
                <w:szCs w:val="20"/>
                <w:lang w:eastAsia="en-AU"/>
              </w:rPr>
            </w:pPr>
            <w:r w:rsidRPr="00E338E6">
              <w:rPr>
                <w:sz w:val="20"/>
                <w:szCs w:val="20"/>
                <w:lang w:eastAsia="en-AU"/>
              </w:rPr>
              <w:t>Products marketed as custards</w:t>
            </w:r>
          </w:p>
        </w:tc>
      </w:tr>
      <w:tr w:rsidR="004D677E" w:rsidRPr="00E338E6" w14:paraId="67A3ACAA" w14:textId="77777777" w:rsidTr="006A631E">
        <w:trPr>
          <w:trHeight w:val="600"/>
        </w:trPr>
        <w:tc>
          <w:tcPr>
            <w:tcW w:w="587" w:type="dxa"/>
            <w:vMerge/>
            <w:tcBorders>
              <w:top w:val="nil"/>
              <w:left w:val="single" w:sz="4" w:space="0" w:color="auto"/>
              <w:bottom w:val="single" w:sz="4" w:space="0" w:color="auto"/>
              <w:right w:val="single" w:sz="4" w:space="0" w:color="auto"/>
            </w:tcBorders>
            <w:vAlign w:val="center"/>
            <w:hideMark/>
          </w:tcPr>
          <w:p w14:paraId="79B1E4E2" w14:textId="77777777" w:rsidR="004D677E" w:rsidRPr="00E338E6" w:rsidRDefault="004D677E" w:rsidP="00BE44E8">
            <w:pPr>
              <w:spacing w:after="0" w:line="240" w:lineRule="auto"/>
              <w:rPr>
                <w:sz w:val="20"/>
                <w:szCs w:val="20"/>
                <w:lang w:eastAsia="en-AU"/>
              </w:rPr>
            </w:pPr>
          </w:p>
        </w:tc>
        <w:tc>
          <w:tcPr>
            <w:tcW w:w="1228" w:type="dxa"/>
            <w:tcBorders>
              <w:top w:val="nil"/>
              <w:left w:val="nil"/>
              <w:bottom w:val="single" w:sz="4" w:space="0" w:color="auto"/>
              <w:right w:val="single" w:sz="4" w:space="0" w:color="auto"/>
            </w:tcBorders>
            <w:shd w:val="clear" w:color="auto" w:fill="auto"/>
            <w:vAlign w:val="center"/>
            <w:hideMark/>
          </w:tcPr>
          <w:p w14:paraId="38A6A4D1" w14:textId="77777777" w:rsidR="004D677E" w:rsidRPr="00E338E6" w:rsidRDefault="004D677E" w:rsidP="00BE44E8">
            <w:pPr>
              <w:spacing w:after="0" w:line="240" w:lineRule="auto"/>
              <w:rPr>
                <w:sz w:val="20"/>
                <w:szCs w:val="20"/>
                <w:lang w:eastAsia="en-AU"/>
              </w:rPr>
            </w:pPr>
            <w:r w:rsidRPr="00E338E6">
              <w:rPr>
                <w:sz w:val="20"/>
                <w:szCs w:val="20"/>
                <w:lang w:eastAsia="en-AU"/>
              </w:rPr>
              <w:t>Soups &amp; cooking sauces</w:t>
            </w:r>
          </w:p>
        </w:tc>
        <w:tc>
          <w:tcPr>
            <w:tcW w:w="1852" w:type="dxa"/>
            <w:tcBorders>
              <w:top w:val="nil"/>
              <w:left w:val="nil"/>
              <w:bottom w:val="single" w:sz="4" w:space="0" w:color="auto"/>
              <w:right w:val="single" w:sz="4" w:space="0" w:color="auto"/>
            </w:tcBorders>
            <w:shd w:val="clear" w:color="auto" w:fill="auto"/>
            <w:vAlign w:val="center"/>
            <w:hideMark/>
          </w:tcPr>
          <w:p w14:paraId="6C0DC35C" w14:textId="77777777" w:rsidR="004D677E" w:rsidRPr="00E338E6" w:rsidRDefault="004D677E" w:rsidP="00BE44E8">
            <w:pPr>
              <w:spacing w:after="0" w:line="240" w:lineRule="auto"/>
              <w:rPr>
                <w:sz w:val="20"/>
                <w:szCs w:val="20"/>
                <w:lang w:eastAsia="en-AU"/>
              </w:rPr>
            </w:pPr>
            <w:r w:rsidRPr="00E338E6">
              <w:rPr>
                <w:sz w:val="20"/>
                <w:szCs w:val="20"/>
                <w:lang w:eastAsia="en-AU"/>
              </w:rPr>
              <w:t> </w:t>
            </w:r>
          </w:p>
        </w:tc>
        <w:tc>
          <w:tcPr>
            <w:tcW w:w="5585" w:type="dxa"/>
            <w:tcBorders>
              <w:top w:val="nil"/>
              <w:left w:val="nil"/>
              <w:bottom w:val="single" w:sz="4" w:space="0" w:color="auto"/>
              <w:right w:val="single" w:sz="4" w:space="0" w:color="auto"/>
            </w:tcBorders>
            <w:shd w:val="clear" w:color="auto" w:fill="auto"/>
            <w:vAlign w:val="center"/>
            <w:hideMark/>
          </w:tcPr>
          <w:p w14:paraId="670C8DAA" w14:textId="77777777" w:rsidR="004D677E" w:rsidRPr="00E338E6" w:rsidRDefault="004D677E" w:rsidP="00BE44E8">
            <w:pPr>
              <w:spacing w:after="0" w:line="240" w:lineRule="auto"/>
              <w:rPr>
                <w:sz w:val="20"/>
                <w:szCs w:val="20"/>
                <w:lang w:eastAsia="en-AU"/>
              </w:rPr>
            </w:pPr>
            <w:r w:rsidRPr="00E338E6">
              <w:rPr>
                <w:sz w:val="20"/>
                <w:szCs w:val="20"/>
                <w:lang w:eastAsia="en-AU"/>
              </w:rPr>
              <w:t>Excludes oils and seasonings</w:t>
            </w:r>
          </w:p>
        </w:tc>
      </w:tr>
      <w:tr w:rsidR="004D677E" w:rsidRPr="00E338E6" w14:paraId="5EFB569B" w14:textId="77777777" w:rsidTr="006A631E">
        <w:trPr>
          <w:trHeight w:val="1500"/>
        </w:trPr>
        <w:tc>
          <w:tcPr>
            <w:tcW w:w="58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D23E3E8" w14:textId="77777777" w:rsidR="004D677E" w:rsidRPr="00E338E6" w:rsidRDefault="004D677E" w:rsidP="00BE44E8">
            <w:pPr>
              <w:spacing w:after="0" w:line="240" w:lineRule="auto"/>
              <w:ind w:left="113" w:right="113"/>
              <w:jc w:val="center"/>
              <w:rPr>
                <w:sz w:val="20"/>
                <w:szCs w:val="20"/>
                <w:lang w:eastAsia="en-AU"/>
              </w:rPr>
            </w:pPr>
            <w:r w:rsidRPr="00E338E6">
              <w:rPr>
                <w:sz w:val="20"/>
                <w:szCs w:val="20"/>
                <w:lang w:eastAsia="en-AU"/>
              </w:rPr>
              <w:t>Baby finger foods</w:t>
            </w:r>
          </w:p>
        </w:tc>
        <w:tc>
          <w:tcPr>
            <w:tcW w:w="1228" w:type="dxa"/>
            <w:tcBorders>
              <w:top w:val="nil"/>
              <w:left w:val="nil"/>
              <w:bottom w:val="single" w:sz="4" w:space="0" w:color="auto"/>
              <w:right w:val="single" w:sz="4" w:space="0" w:color="auto"/>
            </w:tcBorders>
            <w:shd w:val="clear" w:color="auto" w:fill="auto"/>
            <w:vAlign w:val="center"/>
            <w:hideMark/>
          </w:tcPr>
          <w:p w14:paraId="34EAEF35" w14:textId="77777777" w:rsidR="004D677E" w:rsidRPr="00E338E6" w:rsidRDefault="004D677E" w:rsidP="00BE44E8">
            <w:pPr>
              <w:spacing w:after="0" w:line="240" w:lineRule="auto"/>
              <w:rPr>
                <w:sz w:val="20"/>
                <w:szCs w:val="20"/>
                <w:lang w:eastAsia="en-AU"/>
              </w:rPr>
            </w:pPr>
            <w:r w:rsidRPr="00E338E6">
              <w:rPr>
                <w:sz w:val="20"/>
                <w:szCs w:val="20"/>
                <w:lang w:eastAsia="en-AU"/>
              </w:rPr>
              <w:t>Savoury finger foods</w:t>
            </w:r>
          </w:p>
        </w:tc>
        <w:tc>
          <w:tcPr>
            <w:tcW w:w="1852" w:type="dxa"/>
            <w:tcBorders>
              <w:top w:val="nil"/>
              <w:left w:val="nil"/>
              <w:bottom w:val="single" w:sz="4" w:space="0" w:color="auto"/>
              <w:right w:val="single" w:sz="4" w:space="0" w:color="auto"/>
            </w:tcBorders>
            <w:shd w:val="clear" w:color="auto" w:fill="auto"/>
            <w:vAlign w:val="center"/>
            <w:hideMark/>
          </w:tcPr>
          <w:p w14:paraId="33E79960" w14:textId="77777777" w:rsidR="004D677E" w:rsidRPr="00E338E6" w:rsidRDefault="004D677E" w:rsidP="00BE44E8">
            <w:pPr>
              <w:spacing w:after="0" w:line="240" w:lineRule="auto"/>
              <w:rPr>
                <w:sz w:val="20"/>
                <w:szCs w:val="20"/>
                <w:lang w:eastAsia="en-AU"/>
              </w:rPr>
            </w:pPr>
            <w:r w:rsidRPr="00E338E6">
              <w:rPr>
                <w:sz w:val="20"/>
                <w:szCs w:val="20"/>
                <w:lang w:eastAsia="en-AU"/>
              </w:rPr>
              <w:t> </w:t>
            </w:r>
          </w:p>
        </w:tc>
        <w:tc>
          <w:tcPr>
            <w:tcW w:w="5585" w:type="dxa"/>
            <w:tcBorders>
              <w:top w:val="nil"/>
              <w:left w:val="nil"/>
              <w:bottom w:val="single" w:sz="4" w:space="0" w:color="auto"/>
              <w:right w:val="single" w:sz="4" w:space="0" w:color="auto"/>
            </w:tcBorders>
            <w:shd w:val="clear" w:color="auto" w:fill="auto"/>
            <w:vAlign w:val="center"/>
            <w:hideMark/>
          </w:tcPr>
          <w:p w14:paraId="56F3B889" w14:textId="77777777" w:rsidR="004D677E" w:rsidRPr="00E338E6" w:rsidRDefault="004D677E" w:rsidP="00BE44E8">
            <w:pPr>
              <w:spacing w:after="0" w:line="240" w:lineRule="auto"/>
              <w:rPr>
                <w:sz w:val="20"/>
                <w:szCs w:val="20"/>
                <w:lang w:eastAsia="en-AU"/>
              </w:rPr>
            </w:pPr>
            <w:r w:rsidRPr="00E338E6">
              <w:rPr>
                <w:sz w:val="20"/>
                <w:szCs w:val="20"/>
                <w:lang w:eastAsia="en-AU"/>
              </w:rPr>
              <w:t>Includes products based on starchy foods and/or pulses</w:t>
            </w:r>
            <w:r w:rsidRPr="00E338E6">
              <w:rPr>
                <w:sz w:val="20"/>
                <w:szCs w:val="20"/>
                <w:lang w:eastAsia="en-AU"/>
              </w:rPr>
              <w:br/>
              <w:t>Product name suggests savoury/plain, not sweet (e</w:t>
            </w:r>
            <w:r w:rsidR="005E6A6C">
              <w:rPr>
                <w:sz w:val="20"/>
                <w:szCs w:val="20"/>
                <w:lang w:eastAsia="en-AU"/>
              </w:rPr>
              <w:t>.</w:t>
            </w:r>
            <w:r w:rsidRPr="00E338E6">
              <w:rPr>
                <w:sz w:val="20"/>
                <w:szCs w:val="20"/>
                <w:lang w:eastAsia="en-AU"/>
              </w:rPr>
              <w:t>g</w:t>
            </w:r>
            <w:r w:rsidR="005E6A6C">
              <w:rPr>
                <w:sz w:val="20"/>
                <w:szCs w:val="20"/>
                <w:lang w:eastAsia="en-AU"/>
              </w:rPr>
              <w:t>.</w:t>
            </w:r>
            <w:r w:rsidRPr="00E338E6">
              <w:rPr>
                <w:sz w:val="20"/>
                <w:szCs w:val="20"/>
                <w:lang w:eastAsia="en-AU"/>
              </w:rPr>
              <w:t xml:space="preserve"> vegetable flavour)</w:t>
            </w:r>
            <w:r w:rsidRPr="00E338E6">
              <w:rPr>
                <w:sz w:val="20"/>
                <w:szCs w:val="20"/>
                <w:lang w:eastAsia="en-AU"/>
              </w:rPr>
              <w:br/>
              <w:t>Includes puffs, breadsticks, savoury rice cakes, biscuits, wafers and grain-based crisps</w:t>
            </w:r>
          </w:p>
        </w:tc>
      </w:tr>
      <w:tr w:rsidR="004D677E" w:rsidRPr="00E338E6" w14:paraId="00DDFF39" w14:textId="77777777" w:rsidTr="006A631E">
        <w:trPr>
          <w:trHeight w:val="1500"/>
        </w:trPr>
        <w:tc>
          <w:tcPr>
            <w:tcW w:w="587" w:type="dxa"/>
            <w:vMerge/>
            <w:tcBorders>
              <w:top w:val="nil"/>
              <w:left w:val="single" w:sz="4" w:space="0" w:color="auto"/>
              <w:bottom w:val="single" w:sz="4" w:space="0" w:color="auto"/>
              <w:right w:val="single" w:sz="4" w:space="0" w:color="auto"/>
            </w:tcBorders>
            <w:vAlign w:val="center"/>
            <w:hideMark/>
          </w:tcPr>
          <w:p w14:paraId="6B36554B" w14:textId="77777777" w:rsidR="004D677E" w:rsidRPr="00E338E6" w:rsidRDefault="004D677E" w:rsidP="00BE44E8">
            <w:pPr>
              <w:spacing w:after="0" w:line="240" w:lineRule="auto"/>
              <w:rPr>
                <w:sz w:val="20"/>
                <w:szCs w:val="20"/>
                <w:lang w:eastAsia="en-AU"/>
              </w:rPr>
            </w:pP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1E73080C" w14:textId="77777777" w:rsidR="004D677E" w:rsidRPr="00E338E6" w:rsidRDefault="004D677E" w:rsidP="00BE44E8">
            <w:pPr>
              <w:spacing w:after="0" w:line="240" w:lineRule="auto"/>
              <w:rPr>
                <w:sz w:val="20"/>
                <w:szCs w:val="20"/>
                <w:lang w:eastAsia="en-AU"/>
              </w:rPr>
            </w:pPr>
            <w:r w:rsidRPr="00E338E6">
              <w:rPr>
                <w:sz w:val="20"/>
                <w:szCs w:val="20"/>
                <w:lang w:eastAsia="en-AU"/>
              </w:rPr>
              <w:t xml:space="preserve">Fruit and </w:t>
            </w:r>
            <w:proofErr w:type="gramStart"/>
            <w:r w:rsidRPr="00E338E6">
              <w:rPr>
                <w:sz w:val="20"/>
                <w:szCs w:val="20"/>
                <w:lang w:eastAsia="en-AU"/>
              </w:rPr>
              <w:t>vegetable based</w:t>
            </w:r>
            <w:proofErr w:type="gramEnd"/>
            <w:r w:rsidRPr="00E338E6">
              <w:rPr>
                <w:sz w:val="20"/>
                <w:szCs w:val="20"/>
                <w:lang w:eastAsia="en-AU"/>
              </w:rPr>
              <w:t xml:space="preserve"> finger foods</w:t>
            </w:r>
          </w:p>
        </w:tc>
        <w:tc>
          <w:tcPr>
            <w:tcW w:w="1852" w:type="dxa"/>
            <w:tcBorders>
              <w:top w:val="nil"/>
              <w:left w:val="nil"/>
              <w:bottom w:val="single" w:sz="4" w:space="0" w:color="auto"/>
              <w:right w:val="single" w:sz="4" w:space="0" w:color="auto"/>
            </w:tcBorders>
            <w:shd w:val="clear" w:color="auto" w:fill="auto"/>
            <w:vAlign w:val="center"/>
            <w:hideMark/>
          </w:tcPr>
          <w:p w14:paraId="3E087A1E" w14:textId="77777777" w:rsidR="004D677E" w:rsidRPr="00E338E6" w:rsidRDefault="004D677E" w:rsidP="00BE44E8">
            <w:pPr>
              <w:spacing w:after="0" w:line="240" w:lineRule="auto"/>
              <w:rPr>
                <w:sz w:val="20"/>
                <w:szCs w:val="20"/>
                <w:lang w:eastAsia="en-AU"/>
              </w:rPr>
            </w:pPr>
            <w:r w:rsidRPr="00E338E6">
              <w:rPr>
                <w:sz w:val="20"/>
                <w:szCs w:val="20"/>
                <w:lang w:eastAsia="en-AU"/>
              </w:rPr>
              <w:t>Vegetable based crisps/waffles</w:t>
            </w:r>
          </w:p>
        </w:tc>
        <w:tc>
          <w:tcPr>
            <w:tcW w:w="5585" w:type="dxa"/>
            <w:vMerge w:val="restart"/>
            <w:tcBorders>
              <w:top w:val="nil"/>
              <w:left w:val="single" w:sz="4" w:space="0" w:color="auto"/>
              <w:bottom w:val="single" w:sz="4" w:space="0" w:color="auto"/>
              <w:right w:val="single" w:sz="4" w:space="0" w:color="auto"/>
            </w:tcBorders>
            <w:shd w:val="clear" w:color="auto" w:fill="auto"/>
            <w:vAlign w:val="center"/>
            <w:hideMark/>
          </w:tcPr>
          <w:p w14:paraId="6641AEDB" w14:textId="77777777" w:rsidR="004D677E" w:rsidRPr="00E338E6" w:rsidRDefault="004D677E" w:rsidP="00BE44E8">
            <w:pPr>
              <w:spacing w:after="0" w:line="240" w:lineRule="auto"/>
              <w:rPr>
                <w:sz w:val="20"/>
                <w:szCs w:val="20"/>
                <w:lang w:eastAsia="en-AU"/>
              </w:rPr>
            </w:pPr>
            <w:r w:rsidRPr="00E338E6">
              <w:rPr>
                <w:sz w:val="20"/>
                <w:szCs w:val="20"/>
                <w:lang w:eastAsia="en-AU"/>
              </w:rPr>
              <w:t>Includes products with more than 25% fruit or vegetable ingredients</w:t>
            </w:r>
            <w:r w:rsidRPr="00E338E6">
              <w:rPr>
                <w:sz w:val="20"/>
                <w:szCs w:val="20"/>
                <w:lang w:eastAsia="en-AU"/>
              </w:rPr>
              <w:br/>
              <w:t>Includes fruit/</w:t>
            </w:r>
            <w:proofErr w:type="gramStart"/>
            <w:r w:rsidRPr="00E338E6">
              <w:rPr>
                <w:sz w:val="20"/>
                <w:szCs w:val="20"/>
                <w:lang w:eastAsia="en-AU"/>
              </w:rPr>
              <w:t>vegetable based</w:t>
            </w:r>
            <w:proofErr w:type="gramEnd"/>
            <w:r w:rsidRPr="00E338E6">
              <w:rPr>
                <w:sz w:val="20"/>
                <w:szCs w:val="20"/>
                <w:lang w:eastAsia="en-AU"/>
              </w:rPr>
              <w:t xml:space="preserve"> products with added cereal/oats (</w:t>
            </w:r>
            <w:proofErr w:type="spellStart"/>
            <w:r w:rsidRPr="00E338E6">
              <w:rPr>
                <w:sz w:val="20"/>
                <w:szCs w:val="20"/>
                <w:lang w:eastAsia="en-AU"/>
              </w:rPr>
              <w:t>eg</w:t>
            </w:r>
            <w:proofErr w:type="spellEnd"/>
            <w:r w:rsidRPr="00E338E6">
              <w:rPr>
                <w:sz w:val="20"/>
                <w:szCs w:val="20"/>
                <w:lang w:eastAsia="en-AU"/>
              </w:rPr>
              <w:t xml:space="preserve"> fruit bakes/bites, fruit shapes)</w:t>
            </w:r>
            <w:r w:rsidRPr="00E338E6">
              <w:rPr>
                <w:sz w:val="20"/>
                <w:szCs w:val="20"/>
                <w:lang w:eastAsia="en-AU"/>
              </w:rPr>
              <w:br/>
              <w:t>Includes plain/coated/flavoured dried fruit/vegetables</w:t>
            </w:r>
          </w:p>
        </w:tc>
      </w:tr>
      <w:tr w:rsidR="004D677E" w:rsidRPr="00E338E6" w14:paraId="2CB4B657" w14:textId="77777777" w:rsidTr="006A631E">
        <w:trPr>
          <w:trHeight w:val="300"/>
        </w:trPr>
        <w:tc>
          <w:tcPr>
            <w:tcW w:w="587" w:type="dxa"/>
            <w:vMerge/>
            <w:tcBorders>
              <w:top w:val="nil"/>
              <w:left w:val="single" w:sz="4" w:space="0" w:color="auto"/>
              <w:bottom w:val="single" w:sz="4" w:space="0" w:color="auto"/>
              <w:right w:val="single" w:sz="4" w:space="0" w:color="auto"/>
            </w:tcBorders>
            <w:vAlign w:val="center"/>
            <w:hideMark/>
          </w:tcPr>
          <w:p w14:paraId="5F94E441"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6E057471"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62510EC1" w14:textId="77777777" w:rsidR="004D677E" w:rsidRPr="00E338E6" w:rsidRDefault="004D677E" w:rsidP="00BE44E8">
            <w:pPr>
              <w:spacing w:after="0" w:line="240" w:lineRule="auto"/>
              <w:rPr>
                <w:sz w:val="20"/>
                <w:szCs w:val="20"/>
                <w:lang w:eastAsia="en-AU"/>
              </w:rPr>
            </w:pPr>
            <w:r w:rsidRPr="00E338E6">
              <w:rPr>
                <w:sz w:val="20"/>
                <w:szCs w:val="20"/>
                <w:lang w:eastAsia="en-AU"/>
              </w:rPr>
              <w:t>Fruit crisps</w:t>
            </w:r>
          </w:p>
        </w:tc>
        <w:tc>
          <w:tcPr>
            <w:tcW w:w="5585" w:type="dxa"/>
            <w:vMerge/>
            <w:tcBorders>
              <w:top w:val="nil"/>
              <w:left w:val="single" w:sz="4" w:space="0" w:color="auto"/>
              <w:bottom w:val="single" w:sz="4" w:space="0" w:color="auto"/>
              <w:right w:val="single" w:sz="4" w:space="0" w:color="auto"/>
            </w:tcBorders>
            <w:vAlign w:val="center"/>
            <w:hideMark/>
          </w:tcPr>
          <w:p w14:paraId="5AAFFE1E" w14:textId="77777777" w:rsidR="004D677E" w:rsidRPr="00E338E6" w:rsidRDefault="004D677E" w:rsidP="00BE44E8">
            <w:pPr>
              <w:spacing w:after="0" w:line="240" w:lineRule="auto"/>
              <w:rPr>
                <w:sz w:val="20"/>
                <w:szCs w:val="20"/>
                <w:lang w:eastAsia="en-AU"/>
              </w:rPr>
            </w:pPr>
          </w:p>
        </w:tc>
      </w:tr>
      <w:tr w:rsidR="004D677E" w:rsidRPr="00E338E6" w14:paraId="5C700981" w14:textId="77777777" w:rsidTr="006A631E">
        <w:trPr>
          <w:trHeight w:val="600"/>
        </w:trPr>
        <w:tc>
          <w:tcPr>
            <w:tcW w:w="587" w:type="dxa"/>
            <w:vMerge/>
            <w:tcBorders>
              <w:top w:val="nil"/>
              <w:left w:val="single" w:sz="4" w:space="0" w:color="auto"/>
              <w:bottom w:val="single" w:sz="4" w:space="0" w:color="auto"/>
              <w:right w:val="single" w:sz="4" w:space="0" w:color="auto"/>
            </w:tcBorders>
            <w:vAlign w:val="center"/>
            <w:hideMark/>
          </w:tcPr>
          <w:p w14:paraId="2BC40199"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197E03D4"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1265AD2B" w14:textId="77777777" w:rsidR="004D677E" w:rsidRPr="00E338E6" w:rsidRDefault="004D677E" w:rsidP="00BE44E8">
            <w:pPr>
              <w:spacing w:after="0" w:line="240" w:lineRule="auto"/>
              <w:rPr>
                <w:sz w:val="20"/>
                <w:szCs w:val="20"/>
                <w:lang w:eastAsia="en-AU"/>
              </w:rPr>
            </w:pPr>
            <w:r w:rsidRPr="00E338E6">
              <w:rPr>
                <w:sz w:val="20"/>
                <w:szCs w:val="20"/>
                <w:lang w:eastAsia="en-AU"/>
              </w:rPr>
              <w:t>Fruit based bars with cereal/oats</w:t>
            </w:r>
          </w:p>
        </w:tc>
        <w:tc>
          <w:tcPr>
            <w:tcW w:w="5585" w:type="dxa"/>
            <w:vMerge/>
            <w:tcBorders>
              <w:top w:val="nil"/>
              <w:left w:val="single" w:sz="4" w:space="0" w:color="auto"/>
              <w:bottom w:val="single" w:sz="4" w:space="0" w:color="auto"/>
              <w:right w:val="single" w:sz="4" w:space="0" w:color="auto"/>
            </w:tcBorders>
            <w:vAlign w:val="center"/>
            <w:hideMark/>
          </w:tcPr>
          <w:p w14:paraId="61B0F33B" w14:textId="77777777" w:rsidR="004D677E" w:rsidRPr="00E338E6" w:rsidRDefault="004D677E" w:rsidP="00BE44E8">
            <w:pPr>
              <w:spacing w:after="0" w:line="240" w:lineRule="auto"/>
              <w:rPr>
                <w:sz w:val="20"/>
                <w:szCs w:val="20"/>
                <w:lang w:eastAsia="en-AU"/>
              </w:rPr>
            </w:pPr>
          </w:p>
        </w:tc>
      </w:tr>
      <w:tr w:rsidR="004D677E" w:rsidRPr="00E338E6" w14:paraId="3CCC525E" w14:textId="77777777" w:rsidTr="006A631E">
        <w:trPr>
          <w:trHeight w:val="600"/>
        </w:trPr>
        <w:tc>
          <w:tcPr>
            <w:tcW w:w="587" w:type="dxa"/>
            <w:vMerge/>
            <w:tcBorders>
              <w:top w:val="nil"/>
              <w:left w:val="single" w:sz="4" w:space="0" w:color="auto"/>
              <w:bottom w:val="single" w:sz="4" w:space="0" w:color="auto"/>
              <w:right w:val="single" w:sz="4" w:space="0" w:color="auto"/>
            </w:tcBorders>
            <w:vAlign w:val="center"/>
            <w:hideMark/>
          </w:tcPr>
          <w:p w14:paraId="5129895B"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41874CB0"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7E95D39A" w14:textId="77777777" w:rsidR="004D677E" w:rsidRPr="00E338E6" w:rsidRDefault="004D677E" w:rsidP="00BE44E8">
            <w:pPr>
              <w:spacing w:after="0" w:line="240" w:lineRule="auto"/>
              <w:rPr>
                <w:sz w:val="20"/>
                <w:szCs w:val="20"/>
                <w:lang w:eastAsia="en-AU"/>
              </w:rPr>
            </w:pPr>
            <w:r w:rsidRPr="00E338E6">
              <w:rPr>
                <w:sz w:val="20"/>
                <w:szCs w:val="20"/>
                <w:lang w:eastAsia="en-AU"/>
              </w:rPr>
              <w:t>Other fruit-based snacks</w:t>
            </w:r>
          </w:p>
        </w:tc>
        <w:tc>
          <w:tcPr>
            <w:tcW w:w="5585" w:type="dxa"/>
            <w:vMerge/>
            <w:tcBorders>
              <w:top w:val="nil"/>
              <w:left w:val="single" w:sz="4" w:space="0" w:color="auto"/>
              <w:bottom w:val="single" w:sz="4" w:space="0" w:color="auto"/>
              <w:right w:val="single" w:sz="4" w:space="0" w:color="auto"/>
            </w:tcBorders>
            <w:vAlign w:val="center"/>
            <w:hideMark/>
          </w:tcPr>
          <w:p w14:paraId="54E3A8B7" w14:textId="77777777" w:rsidR="004D677E" w:rsidRPr="00E338E6" w:rsidRDefault="004D677E" w:rsidP="00BE44E8">
            <w:pPr>
              <w:spacing w:after="0" w:line="240" w:lineRule="auto"/>
              <w:rPr>
                <w:sz w:val="20"/>
                <w:szCs w:val="20"/>
                <w:lang w:eastAsia="en-AU"/>
              </w:rPr>
            </w:pPr>
          </w:p>
        </w:tc>
      </w:tr>
      <w:tr w:rsidR="004D677E" w:rsidRPr="00E338E6" w14:paraId="0352CBDF" w14:textId="77777777" w:rsidTr="006A631E">
        <w:trPr>
          <w:trHeight w:val="1500"/>
        </w:trPr>
        <w:tc>
          <w:tcPr>
            <w:tcW w:w="587" w:type="dxa"/>
            <w:vMerge/>
            <w:tcBorders>
              <w:top w:val="nil"/>
              <w:left w:val="single" w:sz="4" w:space="0" w:color="auto"/>
              <w:bottom w:val="single" w:sz="4" w:space="0" w:color="auto"/>
              <w:right w:val="single" w:sz="4" w:space="0" w:color="auto"/>
            </w:tcBorders>
            <w:vAlign w:val="center"/>
            <w:hideMark/>
          </w:tcPr>
          <w:p w14:paraId="0580AA7B" w14:textId="77777777" w:rsidR="004D677E" w:rsidRPr="00E338E6" w:rsidRDefault="004D677E" w:rsidP="00BE44E8">
            <w:pPr>
              <w:spacing w:after="0" w:line="240" w:lineRule="auto"/>
              <w:rPr>
                <w:sz w:val="20"/>
                <w:szCs w:val="20"/>
                <w:lang w:eastAsia="en-AU"/>
              </w:rPr>
            </w:pP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3418EB5A" w14:textId="77777777" w:rsidR="004D677E" w:rsidRPr="00E338E6" w:rsidRDefault="004D677E" w:rsidP="00BE44E8">
            <w:pPr>
              <w:spacing w:after="0" w:line="240" w:lineRule="auto"/>
              <w:rPr>
                <w:sz w:val="20"/>
                <w:szCs w:val="20"/>
                <w:lang w:eastAsia="en-AU"/>
              </w:rPr>
            </w:pPr>
            <w:r w:rsidRPr="00E338E6">
              <w:rPr>
                <w:sz w:val="20"/>
                <w:szCs w:val="20"/>
                <w:lang w:eastAsia="en-AU"/>
              </w:rPr>
              <w:t>Sweet finger foods</w:t>
            </w:r>
          </w:p>
        </w:tc>
        <w:tc>
          <w:tcPr>
            <w:tcW w:w="1852" w:type="dxa"/>
            <w:tcBorders>
              <w:top w:val="nil"/>
              <w:left w:val="nil"/>
              <w:bottom w:val="single" w:sz="4" w:space="0" w:color="auto"/>
              <w:right w:val="single" w:sz="4" w:space="0" w:color="auto"/>
            </w:tcBorders>
            <w:shd w:val="clear" w:color="auto" w:fill="auto"/>
            <w:vAlign w:val="center"/>
            <w:hideMark/>
          </w:tcPr>
          <w:p w14:paraId="3B09BE27" w14:textId="77777777" w:rsidR="004D677E" w:rsidRPr="00E338E6" w:rsidRDefault="004D677E" w:rsidP="00BE44E8">
            <w:pPr>
              <w:spacing w:after="0" w:line="240" w:lineRule="auto"/>
              <w:rPr>
                <w:sz w:val="20"/>
                <w:szCs w:val="20"/>
                <w:lang w:eastAsia="en-AU"/>
              </w:rPr>
            </w:pPr>
            <w:r w:rsidRPr="00E338E6">
              <w:rPr>
                <w:sz w:val="20"/>
                <w:szCs w:val="20"/>
                <w:lang w:eastAsia="en-AU"/>
              </w:rPr>
              <w:t>Biscuits/biscotti/</w:t>
            </w:r>
            <w:r w:rsidR="00BE44E8" w:rsidRPr="00E338E6">
              <w:rPr>
                <w:sz w:val="20"/>
                <w:szCs w:val="20"/>
                <w:lang w:eastAsia="en-AU"/>
              </w:rPr>
              <w:br/>
            </w:r>
            <w:r w:rsidRPr="00E338E6">
              <w:rPr>
                <w:sz w:val="20"/>
                <w:szCs w:val="20"/>
                <w:lang w:eastAsia="en-AU"/>
              </w:rPr>
              <w:t>wafers (includes minis)</w:t>
            </w:r>
          </w:p>
        </w:tc>
        <w:tc>
          <w:tcPr>
            <w:tcW w:w="5585" w:type="dxa"/>
            <w:vMerge w:val="restart"/>
            <w:tcBorders>
              <w:top w:val="nil"/>
              <w:left w:val="single" w:sz="4" w:space="0" w:color="auto"/>
              <w:bottom w:val="single" w:sz="4" w:space="0" w:color="auto"/>
              <w:right w:val="single" w:sz="4" w:space="0" w:color="auto"/>
            </w:tcBorders>
            <w:shd w:val="clear" w:color="auto" w:fill="auto"/>
            <w:vAlign w:val="center"/>
            <w:hideMark/>
          </w:tcPr>
          <w:p w14:paraId="7FD0AB91" w14:textId="77777777" w:rsidR="004D677E" w:rsidRPr="00E338E6" w:rsidRDefault="004D677E" w:rsidP="00BE44E8">
            <w:pPr>
              <w:spacing w:after="0" w:line="240" w:lineRule="auto"/>
              <w:rPr>
                <w:sz w:val="20"/>
                <w:szCs w:val="20"/>
                <w:lang w:eastAsia="en-AU"/>
              </w:rPr>
            </w:pPr>
            <w:r w:rsidRPr="00E338E6">
              <w:rPr>
                <w:sz w:val="20"/>
                <w:szCs w:val="20"/>
                <w:lang w:eastAsia="en-AU"/>
              </w:rPr>
              <w:t>Product name suggests sweet, not savoury (</w:t>
            </w:r>
            <w:proofErr w:type="spellStart"/>
            <w:r w:rsidRPr="00E338E6">
              <w:rPr>
                <w:sz w:val="20"/>
                <w:szCs w:val="20"/>
                <w:lang w:eastAsia="en-AU"/>
              </w:rPr>
              <w:t>eg</w:t>
            </w:r>
            <w:proofErr w:type="spellEnd"/>
            <w:r w:rsidRPr="00E338E6">
              <w:rPr>
                <w:sz w:val="20"/>
                <w:szCs w:val="20"/>
                <w:lang w:eastAsia="en-AU"/>
              </w:rPr>
              <w:t xml:space="preserve"> fruit flavour)</w:t>
            </w:r>
            <w:r w:rsidRPr="00E338E6">
              <w:rPr>
                <w:sz w:val="20"/>
                <w:szCs w:val="20"/>
                <w:lang w:eastAsia="en-AU"/>
              </w:rPr>
              <w:br/>
              <w:t>Includes fruit flavoured products</w:t>
            </w:r>
            <w:r w:rsidRPr="00E338E6">
              <w:rPr>
                <w:sz w:val="20"/>
                <w:szCs w:val="20"/>
                <w:lang w:eastAsia="en-AU"/>
              </w:rPr>
              <w:br/>
              <w:t>Includes products with up to 25% fruit or vegetable ingredients</w:t>
            </w:r>
          </w:p>
        </w:tc>
      </w:tr>
      <w:tr w:rsidR="004D677E" w:rsidRPr="00E338E6" w14:paraId="5CBD1A3C" w14:textId="77777777" w:rsidTr="006A631E">
        <w:trPr>
          <w:trHeight w:val="300"/>
        </w:trPr>
        <w:tc>
          <w:tcPr>
            <w:tcW w:w="587" w:type="dxa"/>
            <w:vMerge/>
            <w:tcBorders>
              <w:top w:val="nil"/>
              <w:left w:val="single" w:sz="4" w:space="0" w:color="auto"/>
              <w:bottom w:val="single" w:sz="4" w:space="0" w:color="auto"/>
              <w:right w:val="single" w:sz="4" w:space="0" w:color="auto"/>
            </w:tcBorders>
            <w:vAlign w:val="center"/>
            <w:hideMark/>
          </w:tcPr>
          <w:p w14:paraId="1A63D699"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032C61FD"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58B7C614" w14:textId="77777777" w:rsidR="004D677E" w:rsidRPr="00E338E6" w:rsidRDefault="004D677E" w:rsidP="00BE44E8">
            <w:pPr>
              <w:spacing w:after="0" w:line="240" w:lineRule="auto"/>
              <w:rPr>
                <w:sz w:val="20"/>
                <w:szCs w:val="20"/>
                <w:lang w:eastAsia="en-AU"/>
              </w:rPr>
            </w:pPr>
            <w:r w:rsidRPr="00E338E6">
              <w:rPr>
                <w:sz w:val="20"/>
                <w:szCs w:val="20"/>
                <w:lang w:eastAsia="en-AU"/>
              </w:rPr>
              <w:t>Rice cakes</w:t>
            </w:r>
          </w:p>
        </w:tc>
        <w:tc>
          <w:tcPr>
            <w:tcW w:w="5585" w:type="dxa"/>
            <w:vMerge/>
            <w:tcBorders>
              <w:top w:val="nil"/>
              <w:left w:val="single" w:sz="4" w:space="0" w:color="auto"/>
              <w:bottom w:val="single" w:sz="4" w:space="0" w:color="auto"/>
              <w:right w:val="single" w:sz="4" w:space="0" w:color="auto"/>
            </w:tcBorders>
            <w:vAlign w:val="center"/>
            <w:hideMark/>
          </w:tcPr>
          <w:p w14:paraId="1D36DCB0" w14:textId="77777777" w:rsidR="004D677E" w:rsidRPr="00E338E6" w:rsidRDefault="004D677E" w:rsidP="00BE44E8">
            <w:pPr>
              <w:spacing w:after="0" w:line="240" w:lineRule="auto"/>
              <w:rPr>
                <w:sz w:val="20"/>
                <w:szCs w:val="20"/>
                <w:lang w:eastAsia="en-AU"/>
              </w:rPr>
            </w:pPr>
          </w:p>
        </w:tc>
      </w:tr>
      <w:tr w:rsidR="004D677E" w:rsidRPr="00E338E6" w14:paraId="46F3D2A5" w14:textId="77777777" w:rsidTr="006A631E">
        <w:trPr>
          <w:trHeight w:val="300"/>
        </w:trPr>
        <w:tc>
          <w:tcPr>
            <w:tcW w:w="587" w:type="dxa"/>
            <w:vMerge/>
            <w:tcBorders>
              <w:top w:val="nil"/>
              <w:left w:val="single" w:sz="4" w:space="0" w:color="auto"/>
              <w:bottom w:val="single" w:sz="4" w:space="0" w:color="auto"/>
              <w:right w:val="single" w:sz="4" w:space="0" w:color="auto"/>
            </w:tcBorders>
            <w:vAlign w:val="center"/>
            <w:hideMark/>
          </w:tcPr>
          <w:p w14:paraId="5DA468E1"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07586DF6"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667F3142" w14:textId="77777777" w:rsidR="004D677E" w:rsidRPr="00E338E6" w:rsidRDefault="004D677E" w:rsidP="00BE44E8">
            <w:pPr>
              <w:spacing w:after="0" w:line="240" w:lineRule="auto"/>
              <w:rPr>
                <w:sz w:val="20"/>
                <w:szCs w:val="20"/>
                <w:lang w:eastAsia="en-AU"/>
              </w:rPr>
            </w:pPr>
            <w:r w:rsidRPr="00E338E6">
              <w:rPr>
                <w:sz w:val="20"/>
                <w:szCs w:val="20"/>
                <w:lang w:eastAsia="en-AU"/>
              </w:rPr>
              <w:t>Puffs</w:t>
            </w:r>
          </w:p>
        </w:tc>
        <w:tc>
          <w:tcPr>
            <w:tcW w:w="5585" w:type="dxa"/>
            <w:vMerge/>
            <w:tcBorders>
              <w:top w:val="nil"/>
              <w:left w:val="single" w:sz="4" w:space="0" w:color="auto"/>
              <w:bottom w:val="single" w:sz="4" w:space="0" w:color="auto"/>
              <w:right w:val="single" w:sz="4" w:space="0" w:color="auto"/>
            </w:tcBorders>
            <w:vAlign w:val="center"/>
            <w:hideMark/>
          </w:tcPr>
          <w:p w14:paraId="3891A857" w14:textId="77777777" w:rsidR="004D677E" w:rsidRPr="00E338E6" w:rsidRDefault="004D677E" w:rsidP="00BE44E8">
            <w:pPr>
              <w:spacing w:after="0" w:line="240" w:lineRule="auto"/>
              <w:rPr>
                <w:sz w:val="20"/>
                <w:szCs w:val="20"/>
                <w:lang w:eastAsia="en-AU"/>
              </w:rPr>
            </w:pPr>
          </w:p>
        </w:tc>
      </w:tr>
      <w:tr w:rsidR="004D677E" w:rsidRPr="00E338E6" w14:paraId="0B5B0376" w14:textId="77777777" w:rsidTr="006A631E">
        <w:trPr>
          <w:trHeight w:val="300"/>
        </w:trPr>
        <w:tc>
          <w:tcPr>
            <w:tcW w:w="587" w:type="dxa"/>
            <w:vMerge/>
            <w:tcBorders>
              <w:top w:val="nil"/>
              <w:left w:val="single" w:sz="4" w:space="0" w:color="auto"/>
              <w:bottom w:val="single" w:sz="4" w:space="0" w:color="auto"/>
              <w:right w:val="single" w:sz="4" w:space="0" w:color="auto"/>
            </w:tcBorders>
            <w:vAlign w:val="center"/>
            <w:hideMark/>
          </w:tcPr>
          <w:p w14:paraId="12E4D0E5" w14:textId="77777777" w:rsidR="004D677E" w:rsidRPr="00E338E6" w:rsidRDefault="004D677E" w:rsidP="00BE44E8">
            <w:pPr>
              <w:spacing w:after="0" w:line="240" w:lineRule="auto"/>
              <w:rPr>
                <w:sz w:val="20"/>
                <w:szCs w:val="20"/>
                <w:lang w:eastAsia="en-AU"/>
              </w:rPr>
            </w:pPr>
          </w:p>
        </w:tc>
        <w:tc>
          <w:tcPr>
            <w:tcW w:w="1228" w:type="dxa"/>
            <w:vMerge/>
            <w:tcBorders>
              <w:top w:val="nil"/>
              <w:left w:val="single" w:sz="4" w:space="0" w:color="auto"/>
              <w:bottom w:val="single" w:sz="4" w:space="0" w:color="auto"/>
              <w:right w:val="single" w:sz="4" w:space="0" w:color="auto"/>
            </w:tcBorders>
            <w:vAlign w:val="center"/>
            <w:hideMark/>
          </w:tcPr>
          <w:p w14:paraId="6F2EA992" w14:textId="77777777" w:rsidR="004D677E" w:rsidRPr="00E338E6" w:rsidRDefault="004D677E" w:rsidP="00BE44E8">
            <w:pPr>
              <w:spacing w:after="0" w:line="240" w:lineRule="auto"/>
              <w:rPr>
                <w:sz w:val="20"/>
                <w:szCs w:val="20"/>
                <w:lang w:eastAsia="en-AU"/>
              </w:rPr>
            </w:pPr>
          </w:p>
        </w:tc>
        <w:tc>
          <w:tcPr>
            <w:tcW w:w="1852" w:type="dxa"/>
            <w:tcBorders>
              <w:top w:val="nil"/>
              <w:left w:val="nil"/>
              <w:bottom w:val="single" w:sz="4" w:space="0" w:color="auto"/>
              <w:right w:val="single" w:sz="4" w:space="0" w:color="auto"/>
            </w:tcBorders>
            <w:shd w:val="clear" w:color="auto" w:fill="auto"/>
            <w:vAlign w:val="center"/>
            <w:hideMark/>
          </w:tcPr>
          <w:p w14:paraId="6C2C31B5" w14:textId="77777777" w:rsidR="004D677E" w:rsidRPr="00E338E6" w:rsidRDefault="004D677E" w:rsidP="00BE44E8">
            <w:pPr>
              <w:spacing w:after="0" w:line="240" w:lineRule="auto"/>
              <w:rPr>
                <w:sz w:val="20"/>
                <w:szCs w:val="20"/>
                <w:lang w:eastAsia="en-AU"/>
              </w:rPr>
            </w:pPr>
            <w:r w:rsidRPr="00E338E6">
              <w:rPr>
                <w:sz w:val="20"/>
                <w:szCs w:val="20"/>
                <w:lang w:eastAsia="en-AU"/>
              </w:rPr>
              <w:t>Cereal/oat bars</w:t>
            </w:r>
          </w:p>
        </w:tc>
        <w:tc>
          <w:tcPr>
            <w:tcW w:w="5585" w:type="dxa"/>
            <w:vMerge/>
            <w:tcBorders>
              <w:top w:val="nil"/>
              <w:left w:val="single" w:sz="4" w:space="0" w:color="auto"/>
              <w:bottom w:val="single" w:sz="4" w:space="0" w:color="auto"/>
              <w:right w:val="single" w:sz="4" w:space="0" w:color="auto"/>
            </w:tcBorders>
            <w:vAlign w:val="center"/>
            <w:hideMark/>
          </w:tcPr>
          <w:p w14:paraId="767BEDB4" w14:textId="77777777" w:rsidR="004D677E" w:rsidRPr="00E338E6" w:rsidRDefault="004D677E" w:rsidP="00BE44E8">
            <w:pPr>
              <w:spacing w:after="0" w:line="240" w:lineRule="auto"/>
              <w:rPr>
                <w:sz w:val="20"/>
                <w:szCs w:val="20"/>
                <w:lang w:eastAsia="en-AU"/>
              </w:rPr>
            </w:pPr>
          </w:p>
        </w:tc>
      </w:tr>
    </w:tbl>
    <w:p w14:paraId="3DA07D17" w14:textId="77777777" w:rsidR="00677958" w:rsidRPr="00E338E6" w:rsidRDefault="00677958" w:rsidP="00E66A92">
      <w:pPr>
        <w:rPr>
          <w:i/>
          <w:sz w:val="20"/>
        </w:rPr>
      </w:pPr>
      <w:r w:rsidRPr="00E338E6">
        <w:rPr>
          <w:i/>
          <w:sz w:val="20"/>
        </w:rPr>
        <w:t>*Excludes plain starchy foods (</w:t>
      </w:r>
      <w:r w:rsidR="00E338E6" w:rsidRPr="00E338E6">
        <w:rPr>
          <w:i/>
          <w:sz w:val="20"/>
        </w:rPr>
        <w:t>e.g.</w:t>
      </w:r>
      <w:r w:rsidRPr="00E338E6">
        <w:rPr>
          <w:i/>
          <w:sz w:val="20"/>
        </w:rPr>
        <w:t xml:space="preserve"> baby rice/plain pasta/couscous/oats; Excludes ready to eat products</w:t>
      </w:r>
    </w:p>
    <w:p w14:paraId="50EBB02C" w14:textId="77777777" w:rsidR="00677958" w:rsidRDefault="00CD41D9" w:rsidP="00E22F4C">
      <w:pPr>
        <w:pStyle w:val="Heading2"/>
      </w:pPr>
      <w:bookmarkStart w:id="21" w:name="_Toc73009577"/>
      <w:r>
        <w:t xml:space="preserve">2.2 </w:t>
      </w:r>
      <w:r w:rsidR="00A26121">
        <w:t>Market a</w:t>
      </w:r>
      <w:r w:rsidR="0013772A">
        <w:t>nalysis</w:t>
      </w:r>
      <w:bookmarkEnd w:id="21"/>
    </w:p>
    <w:p w14:paraId="7CD2797F" w14:textId="77777777" w:rsidR="0013772A" w:rsidRDefault="000F69E6" w:rsidP="00E66A92">
      <w:r>
        <w:t>Data for 334</w:t>
      </w:r>
      <w:r w:rsidR="0013772A">
        <w:t xml:space="preserve"> commercial baby food products were included in this analysis. </w:t>
      </w:r>
      <w:r w:rsidR="0013772A" w:rsidRPr="003E2271">
        <w:rPr>
          <w:b/>
        </w:rPr>
        <w:t>Table 2</w:t>
      </w:r>
      <w:r w:rsidR="0013772A">
        <w:t xml:space="preserve"> shows the number and proportion of products at category and sub-category level.</w:t>
      </w:r>
      <w:r w:rsidR="00EF2E09">
        <w:t xml:space="preserve"> Baby meals m</w:t>
      </w:r>
      <w:r w:rsidR="003E2271">
        <w:t>a</w:t>
      </w:r>
      <w:r>
        <w:t xml:space="preserve">ke up </w:t>
      </w:r>
      <w:r w:rsidR="00C6698A">
        <w:t xml:space="preserve">approximately </w:t>
      </w:r>
      <w:r w:rsidR="005E6A6C">
        <w:t>two-thirds</w:t>
      </w:r>
      <w:r>
        <w:t xml:space="preserve"> (</w:t>
      </w:r>
      <w:r w:rsidR="00C6698A">
        <w:t>69</w:t>
      </w:r>
      <w:r w:rsidR="00EF2E09">
        <w:t>%) of all commercial products, with snack finger foods mak</w:t>
      </w:r>
      <w:r>
        <w:t xml:space="preserve">ing up </w:t>
      </w:r>
      <w:r w:rsidR="005E6A6C">
        <w:t>almost one-third</w:t>
      </w:r>
      <w:r>
        <w:t xml:space="preserve"> (</w:t>
      </w:r>
      <w:r w:rsidR="00C6698A">
        <w:t>31</w:t>
      </w:r>
      <w:r w:rsidR="00EF2E09">
        <w:t>%).</w:t>
      </w:r>
    </w:p>
    <w:p w14:paraId="318C0475" w14:textId="77777777" w:rsidR="006A631E" w:rsidRDefault="006A631E" w:rsidP="006A631E">
      <w:pPr>
        <w:pStyle w:val="Caption"/>
        <w:keepNext/>
      </w:pPr>
      <w:r>
        <w:lastRenderedPageBreak/>
        <w:t xml:space="preserve">Table </w:t>
      </w:r>
      <w:fldSimple w:instr=" SEQ Table \* ARABIC ">
        <w:r w:rsidR="00CD40A7">
          <w:rPr>
            <w:noProof/>
          </w:rPr>
          <w:t>2</w:t>
        </w:r>
      </w:fldSimple>
      <w:r>
        <w:t>. Number and proportion of products by category and sub-category</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2 is a list of product numbers and proportion of products within the percentage of each categories. "/>
      </w:tblPr>
      <w:tblGrid>
        <w:gridCol w:w="3860"/>
        <w:gridCol w:w="1200"/>
        <w:gridCol w:w="2140"/>
        <w:gridCol w:w="1620"/>
      </w:tblGrid>
      <w:tr w:rsidR="009D2EF3" w:rsidRPr="00E338E6" w14:paraId="3D57E566" w14:textId="77777777" w:rsidTr="00006188">
        <w:trPr>
          <w:cantSplit/>
          <w:trHeight w:val="900"/>
          <w:tblHeader/>
        </w:trPr>
        <w:tc>
          <w:tcPr>
            <w:tcW w:w="3860" w:type="dxa"/>
            <w:shd w:val="clear" w:color="auto" w:fill="auto"/>
            <w:vAlign w:val="bottom"/>
            <w:hideMark/>
          </w:tcPr>
          <w:p w14:paraId="6393D824" w14:textId="77777777" w:rsidR="009D2EF3" w:rsidRPr="00E338E6" w:rsidRDefault="009D2EF3" w:rsidP="00E338E6">
            <w:pPr>
              <w:spacing w:before="0" w:after="0" w:line="240" w:lineRule="auto"/>
              <w:rPr>
                <w:b/>
                <w:lang w:eastAsia="en-AU"/>
              </w:rPr>
            </w:pPr>
            <w:r w:rsidRPr="00E338E6">
              <w:rPr>
                <w:b/>
                <w:lang w:eastAsia="en-AU"/>
              </w:rPr>
              <w:t>Product category/sub-category</w:t>
            </w:r>
          </w:p>
        </w:tc>
        <w:tc>
          <w:tcPr>
            <w:tcW w:w="1200" w:type="dxa"/>
            <w:shd w:val="clear" w:color="auto" w:fill="auto"/>
            <w:vAlign w:val="bottom"/>
            <w:hideMark/>
          </w:tcPr>
          <w:p w14:paraId="39D7BC8A" w14:textId="77777777" w:rsidR="009D2EF3" w:rsidRPr="00E338E6" w:rsidRDefault="009D2EF3" w:rsidP="00E338E6">
            <w:pPr>
              <w:spacing w:before="0" w:after="0" w:line="240" w:lineRule="auto"/>
              <w:rPr>
                <w:b/>
                <w:lang w:eastAsia="en-AU"/>
              </w:rPr>
            </w:pPr>
            <w:r w:rsidRPr="00E338E6">
              <w:rPr>
                <w:b/>
                <w:lang w:eastAsia="en-AU"/>
              </w:rPr>
              <w:t>Number of products</w:t>
            </w:r>
          </w:p>
        </w:tc>
        <w:tc>
          <w:tcPr>
            <w:tcW w:w="2140" w:type="dxa"/>
            <w:shd w:val="clear" w:color="auto" w:fill="auto"/>
            <w:vAlign w:val="bottom"/>
            <w:hideMark/>
          </w:tcPr>
          <w:p w14:paraId="2468BD58" w14:textId="77777777" w:rsidR="009D2EF3" w:rsidRPr="00E338E6" w:rsidRDefault="009D2EF3" w:rsidP="00E338E6">
            <w:pPr>
              <w:spacing w:before="0" w:after="0" w:line="240" w:lineRule="auto"/>
              <w:rPr>
                <w:b/>
                <w:lang w:eastAsia="en-AU"/>
              </w:rPr>
            </w:pPr>
            <w:r w:rsidRPr="00E338E6">
              <w:rPr>
                <w:b/>
                <w:lang w:eastAsia="en-AU"/>
              </w:rPr>
              <w:t>Proportion of products within category (%)</w:t>
            </w:r>
          </w:p>
        </w:tc>
        <w:tc>
          <w:tcPr>
            <w:tcW w:w="1620" w:type="dxa"/>
            <w:shd w:val="clear" w:color="auto" w:fill="auto"/>
            <w:vAlign w:val="bottom"/>
            <w:hideMark/>
          </w:tcPr>
          <w:p w14:paraId="6134B02F" w14:textId="77777777" w:rsidR="009D2EF3" w:rsidRPr="00E338E6" w:rsidRDefault="009D2EF3" w:rsidP="00E338E6">
            <w:pPr>
              <w:spacing w:before="0" w:after="0" w:line="240" w:lineRule="auto"/>
              <w:rPr>
                <w:b/>
                <w:lang w:eastAsia="en-AU"/>
              </w:rPr>
            </w:pPr>
            <w:r w:rsidRPr="00E338E6">
              <w:rPr>
                <w:b/>
                <w:lang w:eastAsia="en-AU"/>
              </w:rPr>
              <w:t>Proportion of all products</w:t>
            </w:r>
          </w:p>
        </w:tc>
      </w:tr>
      <w:tr w:rsidR="009D2EF3" w:rsidRPr="009D2EF3" w14:paraId="6F3BD2F1" w14:textId="77777777" w:rsidTr="00006188">
        <w:trPr>
          <w:cantSplit/>
          <w:trHeight w:val="300"/>
          <w:tblHeader/>
        </w:trPr>
        <w:tc>
          <w:tcPr>
            <w:tcW w:w="3860" w:type="dxa"/>
            <w:shd w:val="clear" w:color="000000" w:fill="BFBFBF"/>
            <w:noWrap/>
            <w:vAlign w:val="bottom"/>
            <w:hideMark/>
          </w:tcPr>
          <w:p w14:paraId="70084A3A" w14:textId="77777777" w:rsidR="009D2EF3" w:rsidRPr="009D2EF3" w:rsidRDefault="009D2EF3" w:rsidP="00E338E6">
            <w:pPr>
              <w:spacing w:before="0" w:after="0" w:line="240" w:lineRule="auto"/>
              <w:rPr>
                <w:lang w:eastAsia="en-AU"/>
              </w:rPr>
            </w:pPr>
            <w:r w:rsidRPr="009D2EF3">
              <w:rPr>
                <w:lang w:eastAsia="en-AU"/>
              </w:rPr>
              <w:t>Baby meals</w:t>
            </w:r>
          </w:p>
        </w:tc>
        <w:tc>
          <w:tcPr>
            <w:tcW w:w="1200" w:type="dxa"/>
            <w:shd w:val="clear" w:color="000000" w:fill="BFBFBF"/>
            <w:noWrap/>
            <w:vAlign w:val="bottom"/>
            <w:hideMark/>
          </w:tcPr>
          <w:p w14:paraId="09147A8D" w14:textId="77777777" w:rsidR="009D2EF3" w:rsidRPr="009D2EF3" w:rsidRDefault="009D2EF3" w:rsidP="00D75366">
            <w:pPr>
              <w:spacing w:before="0" w:after="0" w:line="240" w:lineRule="auto"/>
              <w:jc w:val="center"/>
              <w:rPr>
                <w:lang w:eastAsia="en-AU"/>
              </w:rPr>
            </w:pPr>
            <w:r w:rsidRPr="009D2EF3">
              <w:rPr>
                <w:lang w:eastAsia="en-AU"/>
              </w:rPr>
              <w:t>231</w:t>
            </w:r>
          </w:p>
        </w:tc>
        <w:tc>
          <w:tcPr>
            <w:tcW w:w="2140" w:type="dxa"/>
            <w:shd w:val="clear" w:color="000000" w:fill="BFBFBF"/>
            <w:noWrap/>
            <w:vAlign w:val="bottom"/>
            <w:hideMark/>
          </w:tcPr>
          <w:p w14:paraId="71AE20DA" w14:textId="77777777" w:rsidR="009D2EF3" w:rsidRPr="009D2EF3" w:rsidRDefault="009D2EF3" w:rsidP="00D75366">
            <w:pPr>
              <w:spacing w:before="0" w:after="0" w:line="240" w:lineRule="auto"/>
              <w:jc w:val="center"/>
              <w:rPr>
                <w:lang w:eastAsia="en-AU"/>
              </w:rPr>
            </w:pPr>
          </w:p>
        </w:tc>
        <w:tc>
          <w:tcPr>
            <w:tcW w:w="1620" w:type="dxa"/>
            <w:shd w:val="clear" w:color="000000" w:fill="BFBFBF"/>
            <w:noWrap/>
            <w:vAlign w:val="bottom"/>
            <w:hideMark/>
          </w:tcPr>
          <w:p w14:paraId="402F3CC9" w14:textId="77777777" w:rsidR="009D2EF3" w:rsidRPr="009D2EF3" w:rsidRDefault="009D2EF3" w:rsidP="00D75366">
            <w:pPr>
              <w:spacing w:before="0" w:after="0" w:line="240" w:lineRule="auto"/>
              <w:jc w:val="center"/>
              <w:rPr>
                <w:lang w:eastAsia="en-AU"/>
              </w:rPr>
            </w:pPr>
            <w:r w:rsidRPr="009D2EF3">
              <w:rPr>
                <w:lang w:eastAsia="en-AU"/>
              </w:rPr>
              <w:t>69.2</w:t>
            </w:r>
          </w:p>
        </w:tc>
      </w:tr>
      <w:tr w:rsidR="009D2EF3" w:rsidRPr="009D2EF3" w14:paraId="1782473D" w14:textId="77777777" w:rsidTr="00006188">
        <w:trPr>
          <w:cantSplit/>
          <w:trHeight w:val="300"/>
          <w:tblHeader/>
        </w:trPr>
        <w:tc>
          <w:tcPr>
            <w:tcW w:w="3860" w:type="dxa"/>
            <w:shd w:val="clear" w:color="auto" w:fill="auto"/>
            <w:noWrap/>
            <w:vAlign w:val="bottom"/>
            <w:hideMark/>
          </w:tcPr>
          <w:p w14:paraId="65186547" w14:textId="77777777" w:rsidR="009D2EF3" w:rsidRPr="009D2EF3" w:rsidRDefault="009D2EF3" w:rsidP="00E338E6">
            <w:pPr>
              <w:spacing w:before="0" w:after="0" w:line="240" w:lineRule="auto"/>
              <w:rPr>
                <w:lang w:eastAsia="en-AU"/>
              </w:rPr>
            </w:pPr>
            <w:r w:rsidRPr="009D2EF3">
              <w:rPr>
                <w:lang w:eastAsia="en-AU"/>
              </w:rPr>
              <w:t>Main meals</w:t>
            </w:r>
          </w:p>
        </w:tc>
        <w:tc>
          <w:tcPr>
            <w:tcW w:w="1200" w:type="dxa"/>
            <w:shd w:val="clear" w:color="auto" w:fill="auto"/>
            <w:noWrap/>
            <w:vAlign w:val="bottom"/>
            <w:hideMark/>
          </w:tcPr>
          <w:p w14:paraId="73F24D33" w14:textId="77777777" w:rsidR="009D2EF3" w:rsidRPr="009D2EF3" w:rsidRDefault="009D2EF3" w:rsidP="00D75366">
            <w:pPr>
              <w:spacing w:before="0" w:after="0" w:line="240" w:lineRule="auto"/>
              <w:jc w:val="center"/>
              <w:rPr>
                <w:lang w:eastAsia="en-AU"/>
              </w:rPr>
            </w:pPr>
            <w:r w:rsidRPr="009D2EF3">
              <w:rPr>
                <w:lang w:eastAsia="en-AU"/>
              </w:rPr>
              <w:t>73</w:t>
            </w:r>
          </w:p>
        </w:tc>
        <w:tc>
          <w:tcPr>
            <w:tcW w:w="2140" w:type="dxa"/>
            <w:shd w:val="clear" w:color="auto" w:fill="auto"/>
            <w:noWrap/>
            <w:vAlign w:val="bottom"/>
            <w:hideMark/>
          </w:tcPr>
          <w:p w14:paraId="318899C2" w14:textId="77777777" w:rsidR="009D2EF3" w:rsidRPr="009D2EF3" w:rsidRDefault="009D2EF3" w:rsidP="00D75366">
            <w:pPr>
              <w:spacing w:before="0" w:after="0" w:line="240" w:lineRule="auto"/>
              <w:jc w:val="center"/>
              <w:rPr>
                <w:lang w:eastAsia="en-AU"/>
              </w:rPr>
            </w:pPr>
            <w:r w:rsidRPr="009D2EF3">
              <w:rPr>
                <w:lang w:eastAsia="en-AU"/>
              </w:rPr>
              <w:t>31.6</w:t>
            </w:r>
          </w:p>
        </w:tc>
        <w:tc>
          <w:tcPr>
            <w:tcW w:w="1620" w:type="dxa"/>
            <w:shd w:val="clear" w:color="auto" w:fill="auto"/>
            <w:noWrap/>
            <w:vAlign w:val="bottom"/>
            <w:hideMark/>
          </w:tcPr>
          <w:p w14:paraId="607F879C" w14:textId="77777777" w:rsidR="009D2EF3" w:rsidRPr="009D2EF3" w:rsidRDefault="009D2EF3" w:rsidP="00D75366">
            <w:pPr>
              <w:spacing w:before="0" w:after="0" w:line="240" w:lineRule="auto"/>
              <w:jc w:val="center"/>
              <w:rPr>
                <w:lang w:eastAsia="en-AU"/>
              </w:rPr>
            </w:pPr>
            <w:r w:rsidRPr="009D2EF3">
              <w:rPr>
                <w:lang w:eastAsia="en-AU"/>
              </w:rPr>
              <w:t>21.9</w:t>
            </w:r>
          </w:p>
        </w:tc>
      </w:tr>
      <w:tr w:rsidR="009D2EF3" w:rsidRPr="009D2EF3" w14:paraId="4F3C8621" w14:textId="77777777" w:rsidTr="00006188">
        <w:trPr>
          <w:cantSplit/>
          <w:trHeight w:val="300"/>
          <w:tblHeader/>
        </w:trPr>
        <w:tc>
          <w:tcPr>
            <w:tcW w:w="3860" w:type="dxa"/>
            <w:shd w:val="clear" w:color="000000" w:fill="F2F2F2"/>
            <w:noWrap/>
            <w:vAlign w:val="bottom"/>
            <w:hideMark/>
          </w:tcPr>
          <w:p w14:paraId="7BF3A149" w14:textId="77777777" w:rsidR="009D2EF3" w:rsidRPr="009D2EF3" w:rsidRDefault="009D2EF3" w:rsidP="00E338E6">
            <w:pPr>
              <w:spacing w:before="0" w:after="0" w:line="240" w:lineRule="auto"/>
              <w:rPr>
                <w:lang w:eastAsia="en-AU"/>
              </w:rPr>
            </w:pPr>
            <w:r w:rsidRPr="009D2EF3">
              <w:rPr>
                <w:lang w:eastAsia="en-AU"/>
              </w:rPr>
              <w:t>Fruit and vegetable first foods</w:t>
            </w:r>
          </w:p>
        </w:tc>
        <w:tc>
          <w:tcPr>
            <w:tcW w:w="1200" w:type="dxa"/>
            <w:shd w:val="clear" w:color="000000" w:fill="F2F2F2"/>
            <w:noWrap/>
            <w:vAlign w:val="bottom"/>
            <w:hideMark/>
          </w:tcPr>
          <w:p w14:paraId="4C7F5B37" w14:textId="77777777" w:rsidR="009D2EF3" w:rsidRPr="009D2EF3" w:rsidRDefault="009D2EF3" w:rsidP="00D75366">
            <w:pPr>
              <w:spacing w:before="0" w:after="0" w:line="240" w:lineRule="auto"/>
              <w:jc w:val="center"/>
              <w:rPr>
                <w:lang w:eastAsia="en-AU"/>
              </w:rPr>
            </w:pPr>
            <w:r w:rsidRPr="009D2EF3">
              <w:rPr>
                <w:lang w:eastAsia="en-AU"/>
              </w:rPr>
              <w:t>70</w:t>
            </w:r>
          </w:p>
        </w:tc>
        <w:tc>
          <w:tcPr>
            <w:tcW w:w="2140" w:type="dxa"/>
            <w:shd w:val="clear" w:color="auto" w:fill="auto"/>
            <w:noWrap/>
            <w:vAlign w:val="bottom"/>
            <w:hideMark/>
          </w:tcPr>
          <w:p w14:paraId="4CDB23D2" w14:textId="77777777" w:rsidR="009D2EF3" w:rsidRPr="009D2EF3" w:rsidRDefault="009D2EF3" w:rsidP="00D75366">
            <w:pPr>
              <w:spacing w:before="0" w:after="0" w:line="240" w:lineRule="auto"/>
              <w:jc w:val="center"/>
              <w:rPr>
                <w:lang w:eastAsia="en-AU"/>
              </w:rPr>
            </w:pPr>
            <w:r w:rsidRPr="009D2EF3">
              <w:rPr>
                <w:lang w:eastAsia="en-AU"/>
              </w:rPr>
              <w:t>21.0</w:t>
            </w:r>
          </w:p>
        </w:tc>
        <w:tc>
          <w:tcPr>
            <w:tcW w:w="1620" w:type="dxa"/>
            <w:shd w:val="clear" w:color="auto" w:fill="auto"/>
            <w:noWrap/>
            <w:vAlign w:val="bottom"/>
            <w:hideMark/>
          </w:tcPr>
          <w:p w14:paraId="0DFA1D23" w14:textId="77777777" w:rsidR="009D2EF3" w:rsidRPr="009D2EF3" w:rsidRDefault="009D2EF3" w:rsidP="00D75366">
            <w:pPr>
              <w:spacing w:before="0" w:after="0" w:line="240" w:lineRule="auto"/>
              <w:jc w:val="center"/>
              <w:rPr>
                <w:lang w:eastAsia="en-AU"/>
              </w:rPr>
            </w:pPr>
            <w:r w:rsidRPr="009D2EF3">
              <w:rPr>
                <w:lang w:eastAsia="en-AU"/>
              </w:rPr>
              <w:t>21.0</w:t>
            </w:r>
          </w:p>
        </w:tc>
      </w:tr>
      <w:tr w:rsidR="009D2EF3" w:rsidRPr="009D2EF3" w14:paraId="1977E574" w14:textId="77777777" w:rsidTr="00006188">
        <w:trPr>
          <w:cantSplit/>
          <w:trHeight w:val="300"/>
          <w:tblHeader/>
        </w:trPr>
        <w:tc>
          <w:tcPr>
            <w:tcW w:w="3860" w:type="dxa"/>
            <w:shd w:val="clear" w:color="auto" w:fill="auto"/>
            <w:noWrap/>
            <w:vAlign w:val="bottom"/>
            <w:hideMark/>
          </w:tcPr>
          <w:p w14:paraId="5FF28597" w14:textId="77777777" w:rsidR="009D2EF3" w:rsidRPr="009D2EF3" w:rsidRDefault="009D2EF3" w:rsidP="00E338E6">
            <w:pPr>
              <w:spacing w:before="0" w:after="0" w:line="240" w:lineRule="auto"/>
              <w:rPr>
                <w:lang w:eastAsia="en-AU"/>
              </w:rPr>
            </w:pPr>
            <w:r w:rsidRPr="009D2EF3">
              <w:rPr>
                <w:lang w:eastAsia="en-AU"/>
              </w:rPr>
              <w:t>Dry cereals/foods</w:t>
            </w:r>
          </w:p>
        </w:tc>
        <w:tc>
          <w:tcPr>
            <w:tcW w:w="1200" w:type="dxa"/>
            <w:shd w:val="clear" w:color="auto" w:fill="auto"/>
            <w:noWrap/>
            <w:vAlign w:val="bottom"/>
            <w:hideMark/>
          </w:tcPr>
          <w:p w14:paraId="75FBD761" w14:textId="77777777" w:rsidR="009D2EF3" w:rsidRPr="009D2EF3" w:rsidRDefault="009D2EF3" w:rsidP="00D75366">
            <w:pPr>
              <w:spacing w:before="0" w:after="0" w:line="240" w:lineRule="auto"/>
              <w:jc w:val="center"/>
              <w:rPr>
                <w:lang w:eastAsia="en-AU"/>
              </w:rPr>
            </w:pPr>
            <w:r w:rsidRPr="009D2EF3">
              <w:rPr>
                <w:lang w:eastAsia="en-AU"/>
              </w:rPr>
              <w:t>17</w:t>
            </w:r>
          </w:p>
        </w:tc>
        <w:tc>
          <w:tcPr>
            <w:tcW w:w="2140" w:type="dxa"/>
            <w:shd w:val="clear" w:color="auto" w:fill="auto"/>
            <w:noWrap/>
            <w:vAlign w:val="bottom"/>
            <w:hideMark/>
          </w:tcPr>
          <w:p w14:paraId="5982A929" w14:textId="77777777" w:rsidR="009D2EF3" w:rsidRPr="009D2EF3" w:rsidRDefault="009D2EF3" w:rsidP="00D75366">
            <w:pPr>
              <w:spacing w:before="0" w:after="0" w:line="240" w:lineRule="auto"/>
              <w:jc w:val="center"/>
              <w:rPr>
                <w:lang w:eastAsia="en-AU"/>
              </w:rPr>
            </w:pPr>
            <w:r w:rsidRPr="009D2EF3">
              <w:rPr>
                <w:lang w:eastAsia="en-AU"/>
              </w:rPr>
              <w:t>5.1</w:t>
            </w:r>
          </w:p>
        </w:tc>
        <w:tc>
          <w:tcPr>
            <w:tcW w:w="1620" w:type="dxa"/>
            <w:shd w:val="clear" w:color="auto" w:fill="auto"/>
            <w:noWrap/>
            <w:vAlign w:val="bottom"/>
            <w:hideMark/>
          </w:tcPr>
          <w:p w14:paraId="04A06CBB" w14:textId="77777777" w:rsidR="009D2EF3" w:rsidRPr="009D2EF3" w:rsidRDefault="009D2EF3" w:rsidP="00D75366">
            <w:pPr>
              <w:spacing w:before="0" w:after="0" w:line="240" w:lineRule="auto"/>
              <w:jc w:val="center"/>
              <w:rPr>
                <w:lang w:eastAsia="en-AU"/>
              </w:rPr>
            </w:pPr>
            <w:r w:rsidRPr="009D2EF3">
              <w:rPr>
                <w:lang w:eastAsia="en-AU"/>
              </w:rPr>
              <w:t>5.1</w:t>
            </w:r>
          </w:p>
        </w:tc>
      </w:tr>
      <w:tr w:rsidR="009D2EF3" w:rsidRPr="009D2EF3" w14:paraId="42EB9824" w14:textId="77777777" w:rsidTr="00006188">
        <w:trPr>
          <w:cantSplit/>
          <w:trHeight w:val="300"/>
          <w:tblHeader/>
        </w:trPr>
        <w:tc>
          <w:tcPr>
            <w:tcW w:w="3860" w:type="dxa"/>
            <w:shd w:val="clear" w:color="000000" w:fill="F2F2F2"/>
            <w:noWrap/>
            <w:vAlign w:val="bottom"/>
            <w:hideMark/>
          </w:tcPr>
          <w:p w14:paraId="27AA4A5D" w14:textId="77777777" w:rsidR="009D2EF3" w:rsidRPr="009D2EF3" w:rsidRDefault="009D2EF3" w:rsidP="00E338E6">
            <w:pPr>
              <w:spacing w:before="0" w:after="0" w:line="240" w:lineRule="auto"/>
              <w:rPr>
                <w:lang w:eastAsia="en-AU"/>
              </w:rPr>
            </w:pPr>
            <w:r w:rsidRPr="009D2EF3">
              <w:rPr>
                <w:lang w:eastAsia="en-AU"/>
              </w:rPr>
              <w:t>Breakfasts</w:t>
            </w:r>
          </w:p>
        </w:tc>
        <w:tc>
          <w:tcPr>
            <w:tcW w:w="1200" w:type="dxa"/>
            <w:shd w:val="clear" w:color="000000" w:fill="F2F2F2"/>
            <w:noWrap/>
            <w:vAlign w:val="bottom"/>
            <w:hideMark/>
          </w:tcPr>
          <w:p w14:paraId="4AF3A69B" w14:textId="77777777" w:rsidR="009D2EF3" w:rsidRPr="009D2EF3" w:rsidRDefault="009D2EF3" w:rsidP="00D75366">
            <w:pPr>
              <w:spacing w:before="0" w:after="0" w:line="240" w:lineRule="auto"/>
              <w:jc w:val="center"/>
              <w:rPr>
                <w:lang w:eastAsia="en-AU"/>
              </w:rPr>
            </w:pPr>
            <w:r w:rsidRPr="009D2EF3">
              <w:rPr>
                <w:lang w:eastAsia="en-AU"/>
              </w:rPr>
              <w:t>39</w:t>
            </w:r>
          </w:p>
        </w:tc>
        <w:tc>
          <w:tcPr>
            <w:tcW w:w="2140" w:type="dxa"/>
            <w:shd w:val="clear" w:color="auto" w:fill="auto"/>
            <w:noWrap/>
            <w:vAlign w:val="bottom"/>
            <w:hideMark/>
          </w:tcPr>
          <w:p w14:paraId="004B5377" w14:textId="77777777" w:rsidR="009D2EF3" w:rsidRPr="009D2EF3" w:rsidRDefault="009D2EF3" w:rsidP="00D75366">
            <w:pPr>
              <w:spacing w:before="0" w:after="0" w:line="240" w:lineRule="auto"/>
              <w:jc w:val="center"/>
              <w:rPr>
                <w:lang w:eastAsia="en-AU"/>
              </w:rPr>
            </w:pPr>
            <w:r w:rsidRPr="009D2EF3">
              <w:rPr>
                <w:lang w:eastAsia="en-AU"/>
              </w:rPr>
              <w:t>11.7</w:t>
            </w:r>
          </w:p>
        </w:tc>
        <w:tc>
          <w:tcPr>
            <w:tcW w:w="1620" w:type="dxa"/>
            <w:shd w:val="clear" w:color="auto" w:fill="auto"/>
            <w:noWrap/>
            <w:vAlign w:val="bottom"/>
            <w:hideMark/>
          </w:tcPr>
          <w:p w14:paraId="64CDB6D3" w14:textId="77777777" w:rsidR="009D2EF3" w:rsidRPr="009D2EF3" w:rsidRDefault="009D2EF3" w:rsidP="00D75366">
            <w:pPr>
              <w:spacing w:before="0" w:after="0" w:line="240" w:lineRule="auto"/>
              <w:jc w:val="center"/>
              <w:rPr>
                <w:lang w:eastAsia="en-AU"/>
              </w:rPr>
            </w:pPr>
            <w:r w:rsidRPr="009D2EF3">
              <w:rPr>
                <w:lang w:eastAsia="en-AU"/>
              </w:rPr>
              <w:t>11.7</w:t>
            </w:r>
          </w:p>
        </w:tc>
      </w:tr>
      <w:tr w:rsidR="009D2EF3" w:rsidRPr="009D2EF3" w14:paraId="4D0A1671" w14:textId="77777777" w:rsidTr="00006188">
        <w:trPr>
          <w:cantSplit/>
          <w:trHeight w:val="300"/>
          <w:tblHeader/>
        </w:trPr>
        <w:tc>
          <w:tcPr>
            <w:tcW w:w="3860" w:type="dxa"/>
            <w:shd w:val="clear" w:color="auto" w:fill="auto"/>
            <w:noWrap/>
            <w:vAlign w:val="bottom"/>
            <w:hideMark/>
          </w:tcPr>
          <w:p w14:paraId="63387CFC" w14:textId="77777777" w:rsidR="009D2EF3" w:rsidRPr="009D2EF3" w:rsidRDefault="009D2EF3" w:rsidP="00E338E6">
            <w:pPr>
              <w:spacing w:before="0" w:after="0" w:line="240" w:lineRule="auto"/>
              <w:rPr>
                <w:lang w:eastAsia="en-AU"/>
              </w:rPr>
            </w:pPr>
            <w:r w:rsidRPr="009D2EF3">
              <w:rPr>
                <w:lang w:eastAsia="en-AU"/>
              </w:rPr>
              <w:t>Desserts</w:t>
            </w:r>
          </w:p>
        </w:tc>
        <w:tc>
          <w:tcPr>
            <w:tcW w:w="1200" w:type="dxa"/>
            <w:shd w:val="clear" w:color="auto" w:fill="auto"/>
            <w:noWrap/>
            <w:vAlign w:val="bottom"/>
            <w:hideMark/>
          </w:tcPr>
          <w:p w14:paraId="091FBC92" w14:textId="77777777" w:rsidR="009D2EF3" w:rsidRPr="009D2EF3" w:rsidRDefault="009D2EF3" w:rsidP="00D75366">
            <w:pPr>
              <w:spacing w:before="0" w:after="0" w:line="240" w:lineRule="auto"/>
              <w:jc w:val="center"/>
              <w:rPr>
                <w:lang w:eastAsia="en-AU"/>
              </w:rPr>
            </w:pPr>
            <w:r w:rsidRPr="009D2EF3">
              <w:rPr>
                <w:lang w:eastAsia="en-AU"/>
              </w:rPr>
              <w:t>26</w:t>
            </w:r>
          </w:p>
        </w:tc>
        <w:tc>
          <w:tcPr>
            <w:tcW w:w="2140" w:type="dxa"/>
            <w:shd w:val="clear" w:color="auto" w:fill="auto"/>
            <w:noWrap/>
            <w:vAlign w:val="bottom"/>
            <w:hideMark/>
          </w:tcPr>
          <w:p w14:paraId="2191EB88" w14:textId="77777777" w:rsidR="009D2EF3" w:rsidRPr="009D2EF3" w:rsidRDefault="009D2EF3" w:rsidP="00D75366">
            <w:pPr>
              <w:spacing w:before="0" w:after="0" w:line="240" w:lineRule="auto"/>
              <w:jc w:val="center"/>
              <w:rPr>
                <w:lang w:eastAsia="en-AU"/>
              </w:rPr>
            </w:pPr>
            <w:r w:rsidRPr="009D2EF3">
              <w:rPr>
                <w:lang w:eastAsia="en-AU"/>
              </w:rPr>
              <w:t>7.8</w:t>
            </w:r>
          </w:p>
        </w:tc>
        <w:tc>
          <w:tcPr>
            <w:tcW w:w="1620" w:type="dxa"/>
            <w:shd w:val="clear" w:color="auto" w:fill="auto"/>
            <w:noWrap/>
            <w:vAlign w:val="bottom"/>
            <w:hideMark/>
          </w:tcPr>
          <w:p w14:paraId="7605869C" w14:textId="77777777" w:rsidR="009D2EF3" w:rsidRPr="009D2EF3" w:rsidRDefault="009D2EF3" w:rsidP="00D75366">
            <w:pPr>
              <w:spacing w:before="0" w:after="0" w:line="240" w:lineRule="auto"/>
              <w:jc w:val="center"/>
              <w:rPr>
                <w:lang w:eastAsia="en-AU"/>
              </w:rPr>
            </w:pPr>
            <w:r w:rsidRPr="009D2EF3">
              <w:rPr>
                <w:lang w:eastAsia="en-AU"/>
              </w:rPr>
              <w:t>7.8</w:t>
            </w:r>
          </w:p>
        </w:tc>
      </w:tr>
      <w:tr w:rsidR="009D2EF3" w:rsidRPr="009D2EF3" w14:paraId="1F309FEF" w14:textId="77777777" w:rsidTr="00006188">
        <w:trPr>
          <w:cantSplit/>
          <w:trHeight w:val="300"/>
          <w:tblHeader/>
        </w:trPr>
        <w:tc>
          <w:tcPr>
            <w:tcW w:w="3860" w:type="dxa"/>
            <w:shd w:val="clear" w:color="000000" w:fill="F2F2F2"/>
            <w:noWrap/>
            <w:vAlign w:val="bottom"/>
            <w:hideMark/>
          </w:tcPr>
          <w:p w14:paraId="170BCBFD" w14:textId="77777777" w:rsidR="009D2EF3" w:rsidRPr="009D2EF3" w:rsidRDefault="009D2EF3" w:rsidP="00E338E6">
            <w:pPr>
              <w:spacing w:before="0" w:after="0" w:line="240" w:lineRule="auto"/>
              <w:rPr>
                <w:lang w:eastAsia="en-AU"/>
              </w:rPr>
            </w:pPr>
            <w:r w:rsidRPr="009D2EF3">
              <w:rPr>
                <w:lang w:eastAsia="en-AU"/>
              </w:rPr>
              <w:t>Other</w:t>
            </w:r>
          </w:p>
        </w:tc>
        <w:tc>
          <w:tcPr>
            <w:tcW w:w="1200" w:type="dxa"/>
            <w:shd w:val="clear" w:color="000000" w:fill="F2F2F2"/>
            <w:noWrap/>
            <w:vAlign w:val="bottom"/>
            <w:hideMark/>
          </w:tcPr>
          <w:p w14:paraId="3A9D61B5" w14:textId="77777777" w:rsidR="009D2EF3" w:rsidRPr="009D2EF3" w:rsidRDefault="009D2EF3" w:rsidP="00D75366">
            <w:pPr>
              <w:spacing w:before="0" w:after="0" w:line="240" w:lineRule="auto"/>
              <w:jc w:val="center"/>
              <w:rPr>
                <w:lang w:eastAsia="en-AU"/>
              </w:rPr>
            </w:pPr>
            <w:r w:rsidRPr="009D2EF3">
              <w:rPr>
                <w:lang w:eastAsia="en-AU"/>
              </w:rPr>
              <w:t>6</w:t>
            </w:r>
          </w:p>
        </w:tc>
        <w:tc>
          <w:tcPr>
            <w:tcW w:w="2140" w:type="dxa"/>
            <w:shd w:val="clear" w:color="auto" w:fill="auto"/>
            <w:noWrap/>
            <w:vAlign w:val="bottom"/>
            <w:hideMark/>
          </w:tcPr>
          <w:p w14:paraId="42BA2A74" w14:textId="77777777" w:rsidR="009D2EF3" w:rsidRPr="009D2EF3" w:rsidRDefault="009D2EF3" w:rsidP="00D75366">
            <w:pPr>
              <w:spacing w:before="0" w:after="0" w:line="240" w:lineRule="auto"/>
              <w:jc w:val="center"/>
              <w:rPr>
                <w:lang w:eastAsia="en-AU"/>
              </w:rPr>
            </w:pPr>
            <w:r w:rsidRPr="009D2EF3">
              <w:rPr>
                <w:lang w:eastAsia="en-AU"/>
              </w:rPr>
              <w:t>1.8</w:t>
            </w:r>
          </w:p>
        </w:tc>
        <w:tc>
          <w:tcPr>
            <w:tcW w:w="1620" w:type="dxa"/>
            <w:shd w:val="clear" w:color="auto" w:fill="auto"/>
            <w:noWrap/>
            <w:vAlign w:val="bottom"/>
            <w:hideMark/>
          </w:tcPr>
          <w:p w14:paraId="7AFB8BD7" w14:textId="77777777" w:rsidR="009D2EF3" w:rsidRPr="009D2EF3" w:rsidRDefault="009D2EF3" w:rsidP="00D75366">
            <w:pPr>
              <w:spacing w:before="0" w:after="0" w:line="240" w:lineRule="auto"/>
              <w:jc w:val="center"/>
              <w:rPr>
                <w:lang w:eastAsia="en-AU"/>
              </w:rPr>
            </w:pPr>
            <w:r w:rsidRPr="009D2EF3">
              <w:rPr>
                <w:lang w:eastAsia="en-AU"/>
              </w:rPr>
              <w:t>1.8</w:t>
            </w:r>
          </w:p>
        </w:tc>
      </w:tr>
      <w:tr w:rsidR="009D2EF3" w:rsidRPr="009D2EF3" w14:paraId="74C4F9B3" w14:textId="77777777" w:rsidTr="00006188">
        <w:trPr>
          <w:cantSplit/>
          <w:trHeight w:val="300"/>
          <w:tblHeader/>
        </w:trPr>
        <w:tc>
          <w:tcPr>
            <w:tcW w:w="3860" w:type="dxa"/>
            <w:shd w:val="clear" w:color="000000" w:fill="BFBFBF"/>
            <w:noWrap/>
            <w:vAlign w:val="bottom"/>
            <w:hideMark/>
          </w:tcPr>
          <w:p w14:paraId="27744BCC" w14:textId="77777777" w:rsidR="009D2EF3" w:rsidRPr="009D2EF3" w:rsidRDefault="009D2EF3" w:rsidP="00E338E6">
            <w:pPr>
              <w:spacing w:before="0" w:after="0" w:line="240" w:lineRule="auto"/>
              <w:rPr>
                <w:lang w:eastAsia="en-AU"/>
              </w:rPr>
            </w:pPr>
            <w:r w:rsidRPr="009D2EF3">
              <w:rPr>
                <w:lang w:eastAsia="en-AU"/>
              </w:rPr>
              <w:t>Baby Finger Foods</w:t>
            </w:r>
          </w:p>
        </w:tc>
        <w:tc>
          <w:tcPr>
            <w:tcW w:w="1200" w:type="dxa"/>
            <w:shd w:val="clear" w:color="000000" w:fill="BFBFBF"/>
            <w:noWrap/>
            <w:vAlign w:val="bottom"/>
            <w:hideMark/>
          </w:tcPr>
          <w:p w14:paraId="338C9EE3" w14:textId="77777777" w:rsidR="009D2EF3" w:rsidRPr="009D2EF3" w:rsidRDefault="009D2EF3" w:rsidP="00D75366">
            <w:pPr>
              <w:spacing w:before="0" w:after="0" w:line="240" w:lineRule="auto"/>
              <w:jc w:val="center"/>
              <w:rPr>
                <w:lang w:eastAsia="en-AU"/>
              </w:rPr>
            </w:pPr>
            <w:r w:rsidRPr="009D2EF3">
              <w:rPr>
                <w:lang w:eastAsia="en-AU"/>
              </w:rPr>
              <w:t>103</w:t>
            </w:r>
          </w:p>
        </w:tc>
        <w:tc>
          <w:tcPr>
            <w:tcW w:w="2140" w:type="dxa"/>
            <w:shd w:val="clear" w:color="000000" w:fill="BFBFBF"/>
            <w:noWrap/>
            <w:vAlign w:val="bottom"/>
            <w:hideMark/>
          </w:tcPr>
          <w:p w14:paraId="34B832C6" w14:textId="77777777" w:rsidR="009D2EF3" w:rsidRPr="009D2EF3" w:rsidRDefault="009D2EF3" w:rsidP="00D75366">
            <w:pPr>
              <w:spacing w:before="0" w:after="0" w:line="240" w:lineRule="auto"/>
              <w:jc w:val="center"/>
              <w:rPr>
                <w:lang w:eastAsia="en-AU"/>
              </w:rPr>
            </w:pPr>
          </w:p>
        </w:tc>
        <w:tc>
          <w:tcPr>
            <w:tcW w:w="1620" w:type="dxa"/>
            <w:shd w:val="clear" w:color="000000" w:fill="BFBFBF"/>
            <w:noWrap/>
            <w:vAlign w:val="bottom"/>
            <w:hideMark/>
          </w:tcPr>
          <w:p w14:paraId="19809446" w14:textId="77777777" w:rsidR="009D2EF3" w:rsidRPr="009D2EF3" w:rsidRDefault="009D2EF3" w:rsidP="00D75366">
            <w:pPr>
              <w:spacing w:before="0" w:after="0" w:line="240" w:lineRule="auto"/>
              <w:jc w:val="center"/>
              <w:rPr>
                <w:lang w:eastAsia="en-AU"/>
              </w:rPr>
            </w:pPr>
            <w:r w:rsidRPr="009D2EF3">
              <w:rPr>
                <w:lang w:eastAsia="en-AU"/>
              </w:rPr>
              <w:t>30.8</w:t>
            </w:r>
          </w:p>
        </w:tc>
      </w:tr>
      <w:tr w:rsidR="009D2EF3" w:rsidRPr="009D2EF3" w14:paraId="19666A35" w14:textId="77777777" w:rsidTr="00006188">
        <w:trPr>
          <w:cantSplit/>
          <w:trHeight w:val="300"/>
          <w:tblHeader/>
        </w:trPr>
        <w:tc>
          <w:tcPr>
            <w:tcW w:w="3860" w:type="dxa"/>
            <w:shd w:val="clear" w:color="auto" w:fill="auto"/>
            <w:noWrap/>
            <w:vAlign w:val="bottom"/>
            <w:hideMark/>
          </w:tcPr>
          <w:p w14:paraId="43AC31AD" w14:textId="77777777" w:rsidR="009D2EF3" w:rsidRPr="009D2EF3" w:rsidRDefault="009D2EF3" w:rsidP="00E338E6">
            <w:pPr>
              <w:spacing w:before="0" w:after="0" w:line="240" w:lineRule="auto"/>
              <w:rPr>
                <w:lang w:eastAsia="en-AU"/>
              </w:rPr>
            </w:pPr>
            <w:r w:rsidRPr="009D2EF3">
              <w:rPr>
                <w:lang w:eastAsia="en-AU"/>
              </w:rPr>
              <w:t>Savoury finger foods</w:t>
            </w:r>
          </w:p>
        </w:tc>
        <w:tc>
          <w:tcPr>
            <w:tcW w:w="1200" w:type="dxa"/>
            <w:shd w:val="clear" w:color="auto" w:fill="auto"/>
            <w:noWrap/>
            <w:vAlign w:val="bottom"/>
            <w:hideMark/>
          </w:tcPr>
          <w:p w14:paraId="3FFA982F" w14:textId="77777777" w:rsidR="009D2EF3" w:rsidRPr="009D2EF3" w:rsidRDefault="009D2EF3" w:rsidP="00D75366">
            <w:pPr>
              <w:spacing w:before="0" w:after="0" w:line="240" w:lineRule="auto"/>
              <w:jc w:val="center"/>
              <w:rPr>
                <w:lang w:eastAsia="en-AU"/>
              </w:rPr>
            </w:pPr>
            <w:r w:rsidRPr="009D2EF3">
              <w:rPr>
                <w:lang w:eastAsia="en-AU"/>
              </w:rPr>
              <w:t>38</w:t>
            </w:r>
          </w:p>
        </w:tc>
        <w:tc>
          <w:tcPr>
            <w:tcW w:w="2140" w:type="dxa"/>
            <w:shd w:val="clear" w:color="auto" w:fill="auto"/>
            <w:noWrap/>
            <w:vAlign w:val="bottom"/>
            <w:hideMark/>
          </w:tcPr>
          <w:p w14:paraId="0BAD10DA" w14:textId="77777777" w:rsidR="009D2EF3" w:rsidRPr="009D2EF3" w:rsidRDefault="009D2EF3" w:rsidP="00D75366">
            <w:pPr>
              <w:spacing w:before="0" w:after="0" w:line="240" w:lineRule="auto"/>
              <w:jc w:val="center"/>
              <w:rPr>
                <w:lang w:eastAsia="en-AU"/>
              </w:rPr>
            </w:pPr>
            <w:r w:rsidRPr="009D2EF3">
              <w:rPr>
                <w:lang w:eastAsia="en-AU"/>
              </w:rPr>
              <w:t>36.9</w:t>
            </w:r>
          </w:p>
        </w:tc>
        <w:tc>
          <w:tcPr>
            <w:tcW w:w="1620" w:type="dxa"/>
            <w:shd w:val="clear" w:color="auto" w:fill="auto"/>
            <w:noWrap/>
            <w:vAlign w:val="bottom"/>
            <w:hideMark/>
          </w:tcPr>
          <w:p w14:paraId="096C4381" w14:textId="77777777" w:rsidR="009D2EF3" w:rsidRPr="009D2EF3" w:rsidRDefault="009D2EF3" w:rsidP="00D75366">
            <w:pPr>
              <w:spacing w:before="0" w:after="0" w:line="240" w:lineRule="auto"/>
              <w:jc w:val="center"/>
              <w:rPr>
                <w:lang w:eastAsia="en-AU"/>
              </w:rPr>
            </w:pPr>
            <w:r w:rsidRPr="009D2EF3">
              <w:rPr>
                <w:lang w:eastAsia="en-AU"/>
              </w:rPr>
              <w:t>11.4</w:t>
            </w:r>
          </w:p>
        </w:tc>
      </w:tr>
      <w:tr w:rsidR="009D2EF3" w:rsidRPr="009D2EF3" w14:paraId="753401FB" w14:textId="77777777" w:rsidTr="00006188">
        <w:trPr>
          <w:cantSplit/>
          <w:trHeight w:val="300"/>
          <w:tblHeader/>
        </w:trPr>
        <w:tc>
          <w:tcPr>
            <w:tcW w:w="3860" w:type="dxa"/>
            <w:shd w:val="clear" w:color="auto" w:fill="F2F2F2" w:themeFill="background1" w:themeFillShade="F2"/>
            <w:noWrap/>
            <w:vAlign w:val="bottom"/>
            <w:hideMark/>
          </w:tcPr>
          <w:p w14:paraId="09052B87" w14:textId="77777777" w:rsidR="009D2EF3" w:rsidRPr="009D2EF3" w:rsidRDefault="009D2EF3" w:rsidP="00E338E6">
            <w:pPr>
              <w:spacing w:before="0" w:after="0" w:line="240" w:lineRule="auto"/>
              <w:rPr>
                <w:lang w:eastAsia="en-AU"/>
              </w:rPr>
            </w:pPr>
            <w:r w:rsidRPr="009D2EF3">
              <w:rPr>
                <w:lang w:eastAsia="en-AU"/>
              </w:rPr>
              <w:t xml:space="preserve">Fruit and </w:t>
            </w:r>
            <w:proofErr w:type="gramStart"/>
            <w:r w:rsidRPr="009D2EF3">
              <w:rPr>
                <w:lang w:eastAsia="en-AU"/>
              </w:rPr>
              <w:t>vegetables based</w:t>
            </w:r>
            <w:proofErr w:type="gramEnd"/>
            <w:r w:rsidRPr="009D2EF3">
              <w:rPr>
                <w:lang w:eastAsia="en-AU"/>
              </w:rPr>
              <w:t xml:space="preserve"> finger foods</w:t>
            </w:r>
          </w:p>
        </w:tc>
        <w:tc>
          <w:tcPr>
            <w:tcW w:w="1200" w:type="dxa"/>
            <w:shd w:val="clear" w:color="auto" w:fill="F2F2F2" w:themeFill="background1" w:themeFillShade="F2"/>
            <w:noWrap/>
            <w:vAlign w:val="bottom"/>
            <w:hideMark/>
          </w:tcPr>
          <w:p w14:paraId="26639D55" w14:textId="77777777" w:rsidR="009D2EF3" w:rsidRPr="009D2EF3" w:rsidRDefault="009D2EF3" w:rsidP="00D75366">
            <w:pPr>
              <w:spacing w:before="0" w:after="0" w:line="240" w:lineRule="auto"/>
              <w:jc w:val="center"/>
              <w:rPr>
                <w:lang w:eastAsia="en-AU"/>
              </w:rPr>
            </w:pPr>
            <w:r w:rsidRPr="009D2EF3">
              <w:rPr>
                <w:lang w:eastAsia="en-AU"/>
              </w:rPr>
              <w:t>23</w:t>
            </w:r>
          </w:p>
        </w:tc>
        <w:tc>
          <w:tcPr>
            <w:tcW w:w="2140" w:type="dxa"/>
            <w:shd w:val="clear" w:color="auto" w:fill="F2F2F2" w:themeFill="background1" w:themeFillShade="F2"/>
            <w:noWrap/>
            <w:vAlign w:val="bottom"/>
            <w:hideMark/>
          </w:tcPr>
          <w:p w14:paraId="56977DB3" w14:textId="77777777" w:rsidR="009D2EF3" w:rsidRPr="009D2EF3" w:rsidRDefault="009D2EF3" w:rsidP="00D75366">
            <w:pPr>
              <w:spacing w:before="0" w:after="0" w:line="240" w:lineRule="auto"/>
              <w:jc w:val="center"/>
              <w:rPr>
                <w:lang w:eastAsia="en-AU"/>
              </w:rPr>
            </w:pPr>
            <w:r w:rsidRPr="009D2EF3">
              <w:rPr>
                <w:lang w:eastAsia="en-AU"/>
              </w:rPr>
              <w:t>22.3</w:t>
            </w:r>
          </w:p>
        </w:tc>
        <w:tc>
          <w:tcPr>
            <w:tcW w:w="1620" w:type="dxa"/>
            <w:shd w:val="clear" w:color="auto" w:fill="F2F2F2" w:themeFill="background1" w:themeFillShade="F2"/>
            <w:noWrap/>
            <w:vAlign w:val="bottom"/>
            <w:hideMark/>
          </w:tcPr>
          <w:p w14:paraId="0CBE223C" w14:textId="77777777" w:rsidR="009D2EF3" w:rsidRPr="009D2EF3" w:rsidRDefault="009D2EF3" w:rsidP="00D75366">
            <w:pPr>
              <w:spacing w:before="0" w:after="0" w:line="240" w:lineRule="auto"/>
              <w:jc w:val="center"/>
              <w:rPr>
                <w:lang w:eastAsia="en-AU"/>
              </w:rPr>
            </w:pPr>
            <w:r w:rsidRPr="009D2EF3">
              <w:rPr>
                <w:lang w:eastAsia="en-AU"/>
              </w:rPr>
              <w:t>6.9</w:t>
            </w:r>
          </w:p>
        </w:tc>
      </w:tr>
      <w:tr w:rsidR="009D2EF3" w:rsidRPr="009D2EF3" w14:paraId="7B7604D0" w14:textId="77777777" w:rsidTr="00006188">
        <w:trPr>
          <w:cantSplit/>
          <w:trHeight w:val="300"/>
          <w:tblHeader/>
        </w:trPr>
        <w:tc>
          <w:tcPr>
            <w:tcW w:w="3860" w:type="dxa"/>
            <w:shd w:val="clear" w:color="auto" w:fill="auto"/>
            <w:noWrap/>
            <w:vAlign w:val="bottom"/>
            <w:hideMark/>
          </w:tcPr>
          <w:p w14:paraId="673CDE23" w14:textId="77777777" w:rsidR="009D2EF3" w:rsidRPr="009D2EF3" w:rsidRDefault="009D2EF3" w:rsidP="00E338E6">
            <w:pPr>
              <w:spacing w:before="0" w:after="0" w:line="240" w:lineRule="auto"/>
              <w:rPr>
                <w:lang w:eastAsia="en-AU"/>
              </w:rPr>
            </w:pPr>
            <w:r w:rsidRPr="009D2EF3">
              <w:rPr>
                <w:lang w:eastAsia="en-AU"/>
              </w:rPr>
              <w:t>Sweet finger foods</w:t>
            </w:r>
          </w:p>
        </w:tc>
        <w:tc>
          <w:tcPr>
            <w:tcW w:w="1200" w:type="dxa"/>
            <w:shd w:val="clear" w:color="auto" w:fill="auto"/>
            <w:noWrap/>
            <w:vAlign w:val="bottom"/>
            <w:hideMark/>
          </w:tcPr>
          <w:p w14:paraId="2522CA8B" w14:textId="77777777" w:rsidR="009D2EF3" w:rsidRPr="009D2EF3" w:rsidRDefault="009D2EF3" w:rsidP="00D75366">
            <w:pPr>
              <w:spacing w:before="0" w:after="0" w:line="240" w:lineRule="auto"/>
              <w:jc w:val="center"/>
              <w:rPr>
                <w:lang w:eastAsia="en-AU"/>
              </w:rPr>
            </w:pPr>
            <w:r w:rsidRPr="009D2EF3">
              <w:rPr>
                <w:lang w:eastAsia="en-AU"/>
              </w:rPr>
              <w:t>42</w:t>
            </w:r>
          </w:p>
        </w:tc>
        <w:tc>
          <w:tcPr>
            <w:tcW w:w="2140" w:type="dxa"/>
            <w:shd w:val="clear" w:color="auto" w:fill="auto"/>
            <w:noWrap/>
            <w:vAlign w:val="bottom"/>
            <w:hideMark/>
          </w:tcPr>
          <w:p w14:paraId="42C10A91" w14:textId="77777777" w:rsidR="009D2EF3" w:rsidRPr="009D2EF3" w:rsidRDefault="009D2EF3" w:rsidP="00D75366">
            <w:pPr>
              <w:spacing w:before="0" w:after="0" w:line="240" w:lineRule="auto"/>
              <w:jc w:val="center"/>
              <w:rPr>
                <w:lang w:eastAsia="en-AU"/>
              </w:rPr>
            </w:pPr>
            <w:r w:rsidRPr="009D2EF3">
              <w:rPr>
                <w:lang w:eastAsia="en-AU"/>
              </w:rPr>
              <w:t>40.8</w:t>
            </w:r>
          </w:p>
        </w:tc>
        <w:tc>
          <w:tcPr>
            <w:tcW w:w="1620" w:type="dxa"/>
            <w:shd w:val="clear" w:color="auto" w:fill="auto"/>
            <w:noWrap/>
            <w:vAlign w:val="bottom"/>
            <w:hideMark/>
          </w:tcPr>
          <w:p w14:paraId="02BF2EE0" w14:textId="77777777" w:rsidR="009D2EF3" w:rsidRPr="009D2EF3" w:rsidRDefault="009D2EF3" w:rsidP="00D75366">
            <w:pPr>
              <w:spacing w:before="0" w:after="0" w:line="240" w:lineRule="auto"/>
              <w:jc w:val="center"/>
              <w:rPr>
                <w:lang w:eastAsia="en-AU"/>
              </w:rPr>
            </w:pPr>
            <w:r w:rsidRPr="009D2EF3">
              <w:rPr>
                <w:lang w:eastAsia="en-AU"/>
              </w:rPr>
              <w:t>12.6</w:t>
            </w:r>
          </w:p>
        </w:tc>
      </w:tr>
      <w:tr w:rsidR="009D2EF3" w:rsidRPr="00E338E6" w14:paraId="27E4A386" w14:textId="77777777" w:rsidTr="00006188">
        <w:trPr>
          <w:cantSplit/>
          <w:trHeight w:val="300"/>
          <w:tblHeader/>
        </w:trPr>
        <w:tc>
          <w:tcPr>
            <w:tcW w:w="3860" w:type="dxa"/>
            <w:shd w:val="clear" w:color="000000" w:fill="BFBFBF"/>
            <w:noWrap/>
            <w:vAlign w:val="bottom"/>
            <w:hideMark/>
          </w:tcPr>
          <w:p w14:paraId="79A39DAA" w14:textId="77777777" w:rsidR="009D2EF3" w:rsidRPr="00E338E6" w:rsidRDefault="009D2EF3" w:rsidP="00E338E6">
            <w:pPr>
              <w:spacing w:before="0" w:after="0" w:line="240" w:lineRule="auto"/>
              <w:rPr>
                <w:b/>
                <w:lang w:eastAsia="en-AU"/>
              </w:rPr>
            </w:pPr>
            <w:r w:rsidRPr="00E338E6">
              <w:rPr>
                <w:b/>
                <w:lang w:eastAsia="en-AU"/>
              </w:rPr>
              <w:t>TOTAL</w:t>
            </w:r>
          </w:p>
        </w:tc>
        <w:tc>
          <w:tcPr>
            <w:tcW w:w="1200" w:type="dxa"/>
            <w:shd w:val="clear" w:color="000000" w:fill="BFBFBF"/>
            <w:noWrap/>
            <w:vAlign w:val="bottom"/>
            <w:hideMark/>
          </w:tcPr>
          <w:p w14:paraId="14E48E81" w14:textId="77777777" w:rsidR="009D2EF3" w:rsidRPr="00E338E6" w:rsidRDefault="009D2EF3" w:rsidP="00D75366">
            <w:pPr>
              <w:spacing w:before="0" w:after="0" w:line="240" w:lineRule="auto"/>
              <w:jc w:val="center"/>
              <w:rPr>
                <w:b/>
                <w:lang w:eastAsia="en-AU"/>
              </w:rPr>
            </w:pPr>
            <w:r w:rsidRPr="00E338E6">
              <w:rPr>
                <w:b/>
                <w:lang w:eastAsia="en-AU"/>
              </w:rPr>
              <w:t>334</w:t>
            </w:r>
          </w:p>
        </w:tc>
        <w:tc>
          <w:tcPr>
            <w:tcW w:w="2140" w:type="dxa"/>
            <w:shd w:val="clear" w:color="000000" w:fill="BFBFBF"/>
            <w:noWrap/>
            <w:vAlign w:val="bottom"/>
            <w:hideMark/>
          </w:tcPr>
          <w:p w14:paraId="1F3B9533" w14:textId="77777777" w:rsidR="009D2EF3" w:rsidRPr="00E338E6" w:rsidRDefault="009D2EF3" w:rsidP="00D75366">
            <w:pPr>
              <w:spacing w:before="0" w:after="0" w:line="240" w:lineRule="auto"/>
              <w:jc w:val="center"/>
              <w:rPr>
                <w:b/>
                <w:lang w:eastAsia="en-AU"/>
              </w:rPr>
            </w:pPr>
          </w:p>
        </w:tc>
        <w:tc>
          <w:tcPr>
            <w:tcW w:w="1620" w:type="dxa"/>
            <w:shd w:val="clear" w:color="000000" w:fill="BFBFBF"/>
            <w:noWrap/>
            <w:vAlign w:val="bottom"/>
            <w:hideMark/>
          </w:tcPr>
          <w:p w14:paraId="4BD7910E" w14:textId="77777777" w:rsidR="009D2EF3" w:rsidRPr="00E338E6" w:rsidRDefault="009D2EF3" w:rsidP="00D75366">
            <w:pPr>
              <w:spacing w:before="0" w:after="0" w:line="240" w:lineRule="auto"/>
              <w:jc w:val="center"/>
              <w:rPr>
                <w:b/>
                <w:lang w:eastAsia="en-AU"/>
              </w:rPr>
            </w:pPr>
          </w:p>
        </w:tc>
      </w:tr>
    </w:tbl>
    <w:p w14:paraId="09621291" w14:textId="77777777" w:rsidR="009C7ACE" w:rsidRDefault="00FB5624" w:rsidP="00704305">
      <w:r>
        <w:rPr>
          <w:b/>
        </w:rPr>
        <w:t>Table 3</w:t>
      </w:r>
      <w:r w:rsidR="009C7ACE">
        <w:t xml:space="preserve"> shows the profile of products by the age range, according to product packaging. </w:t>
      </w:r>
      <w:r w:rsidR="00660D67">
        <w:t xml:space="preserve">Baby meals are mainly targeted at infants </w:t>
      </w:r>
      <w:r w:rsidR="00135761">
        <w:t xml:space="preserve">four and </w:t>
      </w:r>
      <w:r w:rsidR="00660D67">
        <w:t xml:space="preserve">six months, while finger foods are </w:t>
      </w:r>
      <w:r w:rsidR="00135761">
        <w:t xml:space="preserve">more frequently </w:t>
      </w:r>
      <w:r w:rsidR="00660D67">
        <w:t xml:space="preserve">marketed at infants </w:t>
      </w:r>
      <w:r w:rsidR="004F48D3">
        <w:t xml:space="preserve">from 12 </w:t>
      </w:r>
      <w:r w:rsidR="00660D67">
        <w:t xml:space="preserve">months. </w:t>
      </w:r>
      <w:r w:rsidR="0002482A">
        <w:t xml:space="preserve">This is shown graphically in </w:t>
      </w:r>
      <w:r w:rsidR="00593971">
        <w:rPr>
          <w:b/>
        </w:rPr>
        <w:fldChar w:fldCharType="begin"/>
      </w:r>
      <w:r w:rsidR="00593971">
        <w:instrText xml:space="preserve"> REF _Ref70498385 \h </w:instrText>
      </w:r>
      <w:r w:rsidR="00593971">
        <w:rPr>
          <w:b/>
        </w:rPr>
      </w:r>
      <w:r w:rsidR="00593971">
        <w:rPr>
          <w:b/>
        </w:rPr>
        <w:fldChar w:fldCharType="separate"/>
      </w:r>
      <w:r w:rsidR="00CD40A7">
        <w:t xml:space="preserve">Figure </w:t>
      </w:r>
      <w:r w:rsidR="00CD40A7">
        <w:rPr>
          <w:noProof/>
        </w:rPr>
        <w:t>4</w:t>
      </w:r>
      <w:r w:rsidR="00593971">
        <w:rPr>
          <w:b/>
        </w:rPr>
        <w:fldChar w:fldCharType="end"/>
      </w:r>
      <w:r w:rsidR="00BA58E8">
        <w:t>.</w:t>
      </w:r>
    </w:p>
    <w:p w14:paraId="126EF1B6" w14:textId="77777777" w:rsidR="006A631E" w:rsidRDefault="006A631E" w:rsidP="006A631E">
      <w:pPr>
        <w:pStyle w:val="Caption"/>
        <w:keepNext/>
      </w:pPr>
      <w:r>
        <w:t xml:space="preserve">Table </w:t>
      </w:r>
      <w:fldSimple w:instr=" SEQ Table \* ARABIC ">
        <w:r w:rsidR="00CD40A7">
          <w:rPr>
            <w:noProof/>
          </w:rPr>
          <w:t>3</w:t>
        </w:r>
      </w:fldSimple>
      <w:r>
        <w:t>. Number and proportion of products marketed at different age groups, by product category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 is a list of numbers and proportion of products marketed at different age groups, by each product category (which are all products, baby meals and finger foods)."/>
      </w:tblPr>
      <w:tblGrid>
        <w:gridCol w:w="1306"/>
        <w:gridCol w:w="1295"/>
        <w:gridCol w:w="1275"/>
        <w:gridCol w:w="1295"/>
        <w:gridCol w:w="1275"/>
        <w:gridCol w:w="1295"/>
        <w:gridCol w:w="1275"/>
      </w:tblGrid>
      <w:tr w:rsidR="00C61876" w:rsidRPr="00E338E6" w14:paraId="2B7BDB28" w14:textId="77777777" w:rsidTr="00ED5DFC">
        <w:trPr>
          <w:cantSplit/>
          <w:trHeight w:val="615"/>
          <w:tblHeader/>
        </w:trPr>
        <w:tc>
          <w:tcPr>
            <w:tcW w:w="724" w:type="pct"/>
            <w:shd w:val="clear" w:color="auto" w:fill="auto"/>
            <w:vAlign w:val="center"/>
            <w:hideMark/>
          </w:tcPr>
          <w:p w14:paraId="453B8CF6" w14:textId="77777777" w:rsidR="00C61876" w:rsidRPr="00E338E6" w:rsidRDefault="00C61876" w:rsidP="00E338E6">
            <w:pPr>
              <w:spacing w:before="0" w:after="0" w:line="240" w:lineRule="auto"/>
              <w:rPr>
                <w:b/>
                <w:lang w:eastAsia="en-AU"/>
              </w:rPr>
            </w:pPr>
            <w:r w:rsidRPr="00E338E6">
              <w:rPr>
                <w:b/>
                <w:lang w:eastAsia="en-AU"/>
              </w:rPr>
              <w:t>Age range product is marketed at</w:t>
            </w:r>
          </w:p>
        </w:tc>
        <w:tc>
          <w:tcPr>
            <w:tcW w:w="1425" w:type="pct"/>
            <w:gridSpan w:val="2"/>
            <w:shd w:val="clear" w:color="auto" w:fill="auto"/>
            <w:noWrap/>
            <w:vAlign w:val="center"/>
            <w:hideMark/>
          </w:tcPr>
          <w:p w14:paraId="189B9BE7" w14:textId="77777777" w:rsidR="00C61876" w:rsidRPr="00E338E6" w:rsidRDefault="00C61876" w:rsidP="000F69E6">
            <w:pPr>
              <w:spacing w:before="0" w:after="0" w:line="240" w:lineRule="auto"/>
              <w:jc w:val="center"/>
              <w:rPr>
                <w:b/>
                <w:lang w:eastAsia="en-AU"/>
              </w:rPr>
            </w:pPr>
            <w:r w:rsidRPr="00E338E6">
              <w:rPr>
                <w:b/>
                <w:lang w:eastAsia="en-AU"/>
              </w:rPr>
              <w:t>All products</w:t>
            </w:r>
          </w:p>
        </w:tc>
        <w:tc>
          <w:tcPr>
            <w:tcW w:w="1425" w:type="pct"/>
            <w:gridSpan w:val="2"/>
            <w:shd w:val="clear" w:color="auto" w:fill="auto"/>
            <w:noWrap/>
            <w:vAlign w:val="center"/>
            <w:hideMark/>
          </w:tcPr>
          <w:p w14:paraId="24B89AED" w14:textId="77777777" w:rsidR="00C61876" w:rsidRPr="00E338E6" w:rsidRDefault="00C61876" w:rsidP="000F69E6">
            <w:pPr>
              <w:spacing w:before="0" w:after="0" w:line="240" w:lineRule="auto"/>
              <w:jc w:val="center"/>
              <w:rPr>
                <w:b/>
                <w:lang w:eastAsia="en-AU"/>
              </w:rPr>
            </w:pPr>
            <w:r w:rsidRPr="00E338E6">
              <w:rPr>
                <w:b/>
                <w:lang w:eastAsia="en-AU"/>
              </w:rPr>
              <w:t>Baby meals</w:t>
            </w:r>
          </w:p>
        </w:tc>
        <w:tc>
          <w:tcPr>
            <w:tcW w:w="1425" w:type="pct"/>
            <w:gridSpan w:val="2"/>
            <w:shd w:val="clear" w:color="auto" w:fill="auto"/>
            <w:noWrap/>
            <w:vAlign w:val="center"/>
            <w:hideMark/>
          </w:tcPr>
          <w:p w14:paraId="591C3DCE" w14:textId="77777777" w:rsidR="00C61876" w:rsidRPr="00E338E6" w:rsidRDefault="0099336E" w:rsidP="000F69E6">
            <w:pPr>
              <w:spacing w:before="0" w:after="0" w:line="240" w:lineRule="auto"/>
              <w:jc w:val="center"/>
              <w:rPr>
                <w:b/>
                <w:lang w:eastAsia="en-AU"/>
              </w:rPr>
            </w:pPr>
            <w:r w:rsidRPr="00E338E6">
              <w:rPr>
                <w:b/>
                <w:lang w:eastAsia="en-AU"/>
              </w:rPr>
              <w:t>F</w:t>
            </w:r>
            <w:r w:rsidR="00C61876" w:rsidRPr="00E338E6">
              <w:rPr>
                <w:b/>
                <w:lang w:eastAsia="en-AU"/>
              </w:rPr>
              <w:t>inger foods</w:t>
            </w:r>
          </w:p>
        </w:tc>
      </w:tr>
      <w:tr w:rsidR="00ED5DFC" w:rsidRPr="00C61876" w14:paraId="4D6B58A8" w14:textId="77777777" w:rsidTr="00ED5DFC">
        <w:trPr>
          <w:cantSplit/>
          <w:trHeight w:val="934"/>
          <w:tblHeader/>
        </w:trPr>
        <w:tc>
          <w:tcPr>
            <w:tcW w:w="725" w:type="pct"/>
            <w:shd w:val="clear" w:color="000000" w:fill="F2F2F2"/>
            <w:noWrap/>
            <w:vAlign w:val="center"/>
            <w:hideMark/>
          </w:tcPr>
          <w:p w14:paraId="499366C5" w14:textId="77777777" w:rsidR="00ED5DFC" w:rsidRPr="00C61876" w:rsidRDefault="00ED5DFC" w:rsidP="00E338E6">
            <w:pPr>
              <w:spacing w:before="0" w:after="0" w:line="240" w:lineRule="auto"/>
              <w:rPr>
                <w:lang w:eastAsia="en-AU"/>
              </w:rPr>
            </w:pPr>
            <w:r w:rsidRPr="00C61876">
              <w:rPr>
                <w:lang w:eastAsia="en-AU"/>
              </w:rPr>
              <w:t> </w:t>
            </w:r>
          </w:p>
        </w:tc>
        <w:tc>
          <w:tcPr>
            <w:tcW w:w="718" w:type="pct"/>
            <w:shd w:val="clear" w:color="000000" w:fill="F2F2F2"/>
            <w:noWrap/>
            <w:vAlign w:val="center"/>
            <w:hideMark/>
          </w:tcPr>
          <w:p w14:paraId="36DA7A38" w14:textId="77777777" w:rsidR="00ED5DFC" w:rsidRPr="00C61876" w:rsidRDefault="00ED5DFC" w:rsidP="00E338E6">
            <w:pPr>
              <w:spacing w:before="0" w:after="0" w:line="240" w:lineRule="auto"/>
              <w:rPr>
                <w:lang w:eastAsia="en-AU"/>
              </w:rPr>
            </w:pPr>
            <w:r w:rsidRPr="00C61876">
              <w:rPr>
                <w:lang w:eastAsia="en-AU"/>
              </w:rPr>
              <w:t>Number</w:t>
            </w:r>
          </w:p>
        </w:tc>
        <w:tc>
          <w:tcPr>
            <w:tcW w:w="707" w:type="pct"/>
            <w:shd w:val="clear" w:color="000000" w:fill="F2F2F2"/>
            <w:vAlign w:val="center"/>
            <w:hideMark/>
          </w:tcPr>
          <w:p w14:paraId="768F8A56" w14:textId="77777777" w:rsidR="00ED5DFC" w:rsidRPr="00C61876" w:rsidRDefault="00ED5DFC" w:rsidP="00E338E6">
            <w:pPr>
              <w:spacing w:before="0" w:after="0" w:line="240" w:lineRule="auto"/>
              <w:rPr>
                <w:lang w:eastAsia="en-AU"/>
              </w:rPr>
            </w:pPr>
            <w:r w:rsidRPr="00C61876">
              <w:rPr>
                <w:lang w:eastAsia="en-AU"/>
              </w:rPr>
              <w:t>Proportion</w:t>
            </w:r>
          </w:p>
          <w:p w14:paraId="7BBAF6D5" w14:textId="77777777" w:rsidR="00ED5DFC" w:rsidRPr="00C61876" w:rsidRDefault="00ED5DFC" w:rsidP="00E338E6">
            <w:pPr>
              <w:spacing w:before="0" w:after="0" w:line="240" w:lineRule="auto"/>
              <w:rPr>
                <w:lang w:eastAsia="en-AU"/>
              </w:rPr>
            </w:pPr>
            <w:r w:rsidRPr="00C61876">
              <w:rPr>
                <w:lang w:eastAsia="en-AU"/>
              </w:rPr>
              <w:t>(%)</w:t>
            </w:r>
          </w:p>
        </w:tc>
        <w:tc>
          <w:tcPr>
            <w:tcW w:w="718" w:type="pct"/>
            <w:shd w:val="clear" w:color="000000" w:fill="F2F2F2"/>
            <w:noWrap/>
            <w:vAlign w:val="center"/>
            <w:hideMark/>
          </w:tcPr>
          <w:p w14:paraId="4E9C314E" w14:textId="77777777" w:rsidR="00ED5DFC" w:rsidRPr="00C61876" w:rsidRDefault="00ED5DFC" w:rsidP="00E338E6">
            <w:pPr>
              <w:spacing w:before="0" w:after="0" w:line="240" w:lineRule="auto"/>
              <w:rPr>
                <w:lang w:eastAsia="en-AU"/>
              </w:rPr>
            </w:pPr>
            <w:r w:rsidRPr="00C61876">
              <w:rPr>
                <w:lang w:eastAsia="en-AU"/>
              </w:rPr>
              <w:t>Number</w:t>
            </w:r>
          </w:p>
        </w:tc>
        <w:tc>
          <w:tcPr>
            <w:tcW w:w="707" w:type="pct"/>
            <w:shd w:val="clear" w:color="000000" w:fill="F2F2F2"/>
            <w:vAlign w:val="center"/>
            <w:hideMark/>
          </w:tcPr>
          <w:p w14:paraId="591C54C7" w14:textId="77777777" w:rsidR="00ED5DFC" w:rsidRPr="00C61876" w:rsidRDefault="00ED5DFC" w:rsidP="00E338E6">
            <w:pPr>
              <w:spacing w:before="0" w:after="0" w:line="240" w:lineRule="auto"/>
              <w:rPr>
                <w:lang w:eastAsia="en-AU"/>
              </w:rPr>
            </w:pPr>
            <w:r w:rsidRPr="00C61876">
              <w:rPr>
                <w:lang w:eastAsia="en-AU"/>
              </w:rPr>
              <w:t>Proportion</w:t>
            </w:r>
          </w:p>
          <w:p w14:paraId="2EED2F29" w14:textId="77777777" w:rsidR="00ED5DFC" w:rsidRPr="00C61876" w:rsidRDefault="00ED5DFC" w:rsidP="00E338E6">
            <w:pPr>
              <w:spacing w:before="0" w:after="0" w:line="240" w:lineRule="auto"/>
              <w:rPr>
                <w:lang w:eastAsia="en-AU"/>
              </w:rPr>
            </w:pPr>
            <w:r w:rsidRPr="00C61876">
              <w:rPr>
                <w:lang w:eastAsia="en-AU"/>
              </w:rPr>
              <w:t>(%)</w:t>
            </w:r>
          </w:p>
        </w:tc>
        <w:tc>
          <w:tcPr>
            <w:tcW w:w="718" w:type="pct"/>
            <w:shd w:val="clear" w:color="000000" w:fill="F2F2F2"/>
            <w:noWrap/>
            <w:vAlign w:val="center"/>
            <w:hideMark/>
          </w:tcPr>
          <w:p w14:paraId="5C36FBB4" w14:textId="77777777" w:rsidR="00ED5DFC" w:rsidRPr="00C61876" w:rsidRDefault="00ED5DFC" w:rsidP="00E338E6">
            <w:pPr>
              <w:spacing w:before="0" w:after="0" w:line="240" w:lineRule="auto"/>
              <w:rPr>
                <w:lang w:eastAsia="en-AU"/>
              </w:rPr>
            </w:pPr>
            <w:r w:rsidRPr="00C61876">
              <w:rPr>
                <w:lang w:eastAsia="en-AU"/>
              </w:rPr>
              <w:t>Number</w:t>
            </w:r>
          </w:p>
        </w:tc>
        <w:tc>
          <w:tcPr>
            <w:tcW w:w="707" w:type="pct"/>
            <w:shd w:val="clear" w:color="000000" w:fill="F2F2F2"/>
            <w:vAlign w:val="center"/>
            <w:hideMark/>
          </w:tcPr>
          <w:p w14:paraId="446310FE" w14:textId="77777777" w:rsidR="00ED5DFC" w:rsidRPr="00C61876" w:rsidRDefault="00ED5DFC" w:rsidP="00E338E6">
            <w:pPr>
              <w:spacing w:before="0" w:after="0" w:line="240" w:lineRule="auto"/>
              <w:rPr>
                <w:lang w:eastAsia="en-AU"/>
              </w:rPr>
            </w:pPr>
            <w:r w:rsidRPr="00C61876">
              <w:rPr>
                <w:lang w:eastAsia="en-AU"/>
              </w:rPr>
              <w:t>Proportion</w:t>
            </w:r>
          </w:p>
          <w:p w14:paraId="278FA9A1" w14:textId="77777777" w:rsidR="00ED5DFC" w:rsidRPr="00C61876" w:rsidRDefault="00ED5DFC" w:rsidP="00E338E6">
            <w:pPr>
              <w:spacing w:before="0" w:after="0" w:line="240" w:lineRule="auto"/>
              <w:rPr>
                <w:lang w:eastAsia="en-AU"/>
              </w:rPr>
            </w:pPr>
            <w:r w:rsidRPr="00C61876">
              <w:rPr>
                <w:lang w:eastAsia="en-AU"/>
              </w:rPr>
              <w:t>(%)</w:t>
            </w:r>
          </w:p>
        </w:tc>
      </w:tr>
      <w:tr w:rsidR="00C61876" w:rsidRPr="00C61876" w14:paraId="0EE8B440" w14:textId="77777777" w:rsidTr="00ED5DFC">
        <w:trPr>
          <w:cantSplit/>
          <w:trHeight w:val="315"/>
          <w:tblHeader/>
        </w:trPr>
        <w:tc>
          <w:tcPr>
            <w:tcW w:w="724" w:type="pct"/>
            <w:shd w:val="clear" w:color="auto" w:fill="auto"/>
            <w:noWrap/>
            <w:vAlign w:val="center"/>
            <w:hideMark/>
          </w:tcPr>
          <w:p w14:paraId="2A3516B3" w14:textId="77777777" w:rsidR="00C61876" w:rsidRPr="00C61876" w:rsidRDefault="00C61876" w:rsidP="00E338E6">
            <w:pPr>
              <w:spacing w:before="0" w:after="0" w:line="240" w:lineRule="auto"/>
              <w:rPr>
                <w:lang w:eastAsia="en-AU"/>
              </w:rPr>
            </w:pPr>
            <w:r w:rsidRPr="00C61876">
              <w:rPr>
                <w:lang w:eastAsia="en-AU"/>
              </w:rPr>
              <w:t>4 months</w:t>
            </w:r>
          </w:p>
        </w:tc>
        <w:tc>
          <w:tcPr>
            <w:tcW w:w="718" w:type="pct"/>
            <w:shd w:val="clear" w:color="auto" w:fill="auto"/>
            <w:noWrap/>
            <w:vAlign w:val="center"/>
            <w:hideMark/>
          </w:tcPr>
          <w:p w14:paraId="51B4998F" w14:textId="77777777" w:rsidR="00C61876" w:rsidRPr="00C61876" w:rsidRDefault="00C61876" w:rsidP="00D75366">
            <w:pPr>
              <w:spacing w:before="0" w:after="0" w:line="240" w:lineRule="auto"/>
              <w:jc w:val="center"/>
              <w:rPr>
                <w:lang w:eastAsia="en-AU"/>
              </w:rPr>
            </w:pPr>
            <w:r w:rsidRPr="00C61876">
              <w:rPr>
                <w:lang w:eastAsia="en-AU"/>
              </w:rPr>
              <w:t>58</w:t>
            </w:r>
          </w:p>
        </w:tc>
        <w:tc>
          <w:tcPr>
            <w:tcW w:w="707" w:type="pct"/>
            <w:shd w:val="clear" w:color="auto" w:fill="auto"/>
            <w:noWrap/>
            <w:vAlign w:val="center"/>
            <w:hideMark/>
          </w:tcPr>
          <w:p w14:paraId="1873D633" w14:textId="77777777" w:rsidR="00C61876" w:rsidRPr="00C61876" w:rsidRDefault="00C61876" w:rsidP="00D75366">
            <w:pPr>
              <w:spacing w:before="0" w:after="0" w:line="240" w:lineRule="auto"/>
              <w:jc w:val="center"/>
              <w:rPr>
                <w:lang w:eastAsia="en-AU"/>
              </w:rPr>
            </w:pPr>
            <w:r w:rsidRPr="00C61876">
              <w:rPr>
                <w:lang w:eastAsia="en-AU"/>
              </w:rPr>
              <w:t>17.4</w:t>
            </w:r>
          </w:p>
        </w:tc>
        <w:tc>
          <w:tcPr>
            <w:tcW w:w="718" w:type="pct"/>
            <w:shd w:val="clear" w:color="auto" w:fill="auto"/>
            <w:noWrap/>
            <w:vAlign w:val="center"/>
            <w:hideMark/>
          </w:tcPr>
          <w:p w14:paraId="2EED0E70" w14:textId="77777777" w:rsidR="00C61876" w:rsidRPr="00C61876" w:rsidRDefault="00C61876" w:rsidP="00D75366">
            <w:pPr>
              <w:spacing w:before="0" w:after="0" w:line="240" w:lineRule="auto"/>
              <w:jc w:val="center"/>
              <w:rPr>
                <w:lang w:eastAsia="en-AU"/>
              </w:rPr>
            </w:pPr>
            <w:r w:rsidRPr="00C61876">
              <w:rPr>
                <w:lang w:eastAsia="en-AU"/>
              </w:rPr>
              <w:t>58</w:t>
            </w:r>
          </w:p>
        </w:tc>
        <w:tc>
          <w:tcPr>
            <w:tcW w:w="707" w:type="pct"/>
            <w:shd w:val="clear" w:color="auto" w:fill="auto"/>
            <w:noWrap/>
            <w:vAlign w:val="center"/>
            <w:hideMark/>
          </w:tcPr>
          <w:p w14:paraId="574FA319" w14:textId="77777777" w:rsidR="00C61876" w:rsidRPr="00C61876" w:rsidRDefault="00C61876" w:rsidP="00D75366">
            <w:pPr>
              <w:spacing w:before="0" w:after="0" w:line="240" w:lineRule="auto"/>
              <w:jc w:val="center"/>
              <w:rPr>
                <w:lang w:eastAsia="en-AU"/>
              </w:rPr>
            </w:pPr>
            <w:r w:rsidRPr="00C61876">
              <w:rPr>
                <w:lang w:eastAsia="en-AU"/>
              </w:rPr>
              <w:t>25.1</w:t>
            </w:r>
          </w:p>
        </w:tc>
        <w:tc>
          <w:tcPr>
            <w:tcW w:w="718" w:type="pct"/>
            <w:shd w:val="clear" w:color="auto" w:fill="auto"/>
            <w:noWrap/>
            <w:vAlign w:val="center"/>
            <w:hideMark/>
          </w:tcPr>
          <w:p w14:paraId="2530C9B4" w14:textId="77777777" w:rsidR="00C61876" w:rsidRPr="00C61876" w:rsidRDefault="00C61876" w:rsidP="00D75366">
            <w:pPr>
              <w:spacing w:before="0" w:after="0" w:line="240" w:lineRule="auto"/>
              <w:jc w:val="center"/>
              <w:rPr>
                <w:lang w:eastAsia="en-AU"/>
              </w:rPr>
            </w:pPr>
            <w:r w:rsidRPr="00C61876">
              <w:rPr>
                <w:lang w:eastAsia="en-AU"/>
              </w:rPr>
              <w:t>0</w:t>
            </w:r>
          </w:p>
        </w:tc>
        <w:tc>
          <w:tcPr>
            <w:tcW w:w="707" w:type="pct"/>
            <w:shd w:val="clear" w:color="auto" w:fill="auto"/>
            <w:noWrap/>
            <w:vAlign w:val="center"/>
            <w:hideMark/>
          </w:tcPr>
          <w:p w14:paraId="5BB6CD24" w14:textId="77777777" w:rsidR="00C61876" w:rsidRPr="00C61876" w:rsidRDefault="00C61876" w:rsidP="00D75366">
            <w:pPr>
              <w:spacing w:before="0" w:after="0" w:line="240" w:lineRule="auto"/>
              <w:jc w:val="center"/>
              <w:rPr>
                <w:lang w:eastAsia="en-AU"/>
              </w:rPr>
            </w:pPr>
            <w:r w:rsidRPr="00C61876">
              <w:rPr>
                <w:lang w:eastAsia="en-AU"/>
              </w:rPr>
              <w:t>0</w:t>
            </w:r>
          </w:p>
        </w:tc>
      </w:tr>
      <w:tr w:rsidR="00D75562" w:rsidRPr="00C61876" w14:paraId="657FBB32" w14:textId="77777777" w:rsidTr="00ED5DFC">
        <w:trPr>
          <w:cantSplit/>
          <w:trHeight w:val="315"/>
          <w:tblHeader/>
        </w:trPr>
        <w:tc>
          <w:tcPr>
            <w:tcW w:w="724" w:type="pct"/>
            <w:shd w:val="clear" w:color="000000" w:fill="F2F2F2"/>
            <w:noWrap/>
            <w:vAlign w:val="center"/>
            <w:hideMark/>
          </w:tcPr>
          <w:p w14:paraId="1057AA62" w14:textId="77777777" w:rsidR="00C61876" w:rsidRPr="00C61876" w:rsidRDefault="00C61876" w:rsidP="00E338E6">
            <w:pPr>
              <w:spacing w:before="0" w:after="0" w:line="240" w:lineRule="auto"/>
              <w:rPr>
                <w:lang w:eastAsia="en-AU"/>
              </w:rPr>
            </w:pPr>
            <w:r w:rsidRPr="00C61876">
              <w:rPr>
                <w:lang w:eastAsia="en-AU"/>
              </w:rPr>
              <w:t>5 months</w:t>
            </w:r>
          </w:p>
        </w:tc>
        <w:tc>
          <w:tcPr>
            <w:tcW w:w="718" w:type="pct"/>
            <w:shd w:val="clear" w:color="000000" w:fill="F2F2F2"/>
            <w:noWrap/>
            <w:vAlign w:val="center"/>
            <w:hideMark/>
          </w:tcPr>
          <w:p w14:paraId="0E302EBF" w14:textId="77777777" w:rsidR="00C61876" w:rsidRPr="00C61876" w:rsidRDefault="00C61876" w:rsidP="00D75366">
            <w:pPr>
              <w:spacing w:before="0" w:after="0" w:line="240" w:lineRule="auto"/>
              <w:jc w:val="center"/>
              <w:rPr>
                <w:lang w:eastAsia="en-AU"/>
              </w:rPr>
            </w:pPr>
            <w:r w:rsidRPr="00C61876">
              <w:rPr>
                <w:lang w:eastAsia="en-AU"/>
              </w:rPr>
              <w:t>2</w:t>
            </w:r>
          </w:p>
        </w:tc>
        <w:tc>
          <w:tcPr>
            <w:tcW w:w="707" w:type="pct"/>
            <w:shd w:val="clear" w:color="000000" w:fill="F2F2F2"/>
            <w:noWrap/>
            <w:vAlign w:val="center"/>
            <w:hideMark/>
          </w:tcPr>
          <w:p w14:paraId="697E1141" w14:textId="77777777" w:rsidR="00C61876" w:rsidRPr="00C61876" w:rsidRDefault="00C61876" w:rsidP="00D75366">
            <w:pPr>
              <w:spacing w:before="0" w:after="0" w:line="240" w:lineRule="auto"/>
              <w:jc w:val="center"/>
              <w:rPr>
                <w:lang w:eastAsia="en-AU"/>
              </w:rPr>
            </w:pPr>
            <w:r w:rsidRPr="00C61876">
              <w:rPr>
                <w:lang w:eastAsia="en-AU"/>
              </w:rPr>
              <w:t>0.6</w:t>
            </w:r>
          </w:p>
        </w:tc>
        <w:tc>
          <w:tcPr>
            <w:tcW w:w="718" w:type="pct"/>
            <w:shd w:val="clear" w:color="000000" w:fill="F2F2F2"/>
            <w:noWrap/>
            <w:vAlign w:val="center"/>
            <w:hideMark/>
          </w:tcPr>
          <w:p w14:paraId="2468C979" w14:textId="77777777" w:rsidR="00C61876" w:rsidRPr="00C61876" w:rsidRDefault="00C61876" w:rsidP="00D75366">
            <w:pPr>
              <w:spacing w:before="0" w:after="0" w:line="240" w:lineRule="auto"/>
              <w:jc w:val="center"/>
              <w:rPr>
                <w:lang w:eastAsia="en-AU"/>
              </w:rPr>
            </w:pPr>
            <w:r w:rsidRPr="00C61876">
              <w:rPr>
                <w:lang w:eastAsia="en-AU"/>
              </w:rPr>
              <w:t>2</w:t>
            </w:r>
          </w:p>
        </w:tc>
        <w:tc>
          <w:tcPr>
            <w:tcW w:w="707" w:type="pct"/>
            <w:shd w:val="clear" w:color="000000" w:fill="F2F2F2"/>
            <w:noWrap/>
            <w:vAlign w:val="center"/>
            <w:hideMark/>
          </w:tcPr>
          <w:p w14:paraId="6305FF25" w14:textId="77777777" w:rsidR="00C61876" w:rsidRPr="00C61876" w:rsidRDefault="00C61876" w:rsidP="00D75366">
            <w:pPr>
              <w:spacing w:before="0" w:after="0" w:line="240" w:lineRule="auto"/>
              <w:jc w:val="center"/>
              <w:rPr>
                <w:lang w:eastAsia="en-AU"/>
              </w:rPr>
            </w:pPr>
            <w:r w:rsidRPr="00C61876">
              <w:rPr>
                <w:lang w:eastAsia="en-AU"/>
              </w:rPr>
              <w:t>0.9</w:t>
            </w:r>
          </w:p>
        </w:tc>
        <w:tc>
          <w:tcPr>
            <w:tcW w:w="718" w:type="pct"/>
            <w:shd w:val="clear" w:color="000000" w:fill="F2F2F2"/>
            <w:noWrap/>
            <w:vAlign w:val="center"/>
            <w:hideMark/>
          </w:tcPr>
          <w:p w14:paraId="781A26A0" w14:textId="77777777" w:rsidR="00C61876" w:rsidRPr="00C61876" w:rsidRDefault="00C61876" w:rsidP="00D75366">
            <w:pPr>
              <w:spacing w:before="0" w:after="0" w:line="240" w:lineRule="auto"/>
              <w:jc w:val="center"/>
              <w:rPr>
                <w:lang w:eastAsia="en-AU"/>
              </w:rPr>
            </w:pPr>
            <w:r w:rsidRPr="00C61876">
              <w:rPr>
                <w:lang w:eastAsia="en-AU"/>
              </w:rPr>
              <w:t>0</w:t>
            </w:r>
          </w:p>
        </w:tc>
        <w:tc>
          <w:tcPr>
            <w:tcW w:w="707" w:type="pct"/>
            <w:shd w:val="clear" w:color="000000" w:fill="F2F2F2"/>
            <w:noWrap/>
            <w:vAlign w:val="center"/>
            <w:hideMark/>
          </w:tcPr>
          <w:p w14:paraId="1E48AF74" w14:textId="77777777" w:rsidR="00C61876" w:rsidRPr="00C61876" w:rsidRDefault="00C61876" w:rsidP="00D75366">
            <w:pPr>
              <w:spacing w:before="0" w:after="0" w:line="240" w:lineRule="auto"/>
              <w:jc w:val="center"/>
              <w:rPr>
                <w:lang w:eastAsia="en-AU"/>
              </w:rPr>
            </w:pPr>
            <w:r w:rsidRPr="00C61876">
              <w:rPr>
                <w:lang w:eastAsia="en-AU"/>
              </w:rPr>
              <w:t>0</w:t>
            </w:r>
          </w:p>
        </w:tc>
      </w:tr>
      <w:tr w:rsidR="00C61876" w:rsidRPr="00C61876" w14:paraId="238CD815" w14:textId="77777777" w:rsidTr="00ED5DFC">
        <w:trPr>
          <w:cantSplit/>
          <w:trHeight w:val="315"/>
          <w:tblHeader/>
        </w:trPr>
        <w:tc>
          <w:tcPr>
            <w:tcW w:w="724" w:type="pct"/>
            <w:shd w:val="clear" w:color="auto" w:fill="auto"/>
            <w:noWrap/>
            <w:vAlign w:val="center"/>
            <w:hideMark/>
          </w:tcPr>
          <w:p w14:paraId="703D66FF" w14:textId="77777777" w:rsidR="00C61876" w:rsidRPr="00C61876" w:rsidRDefault="00C61876" w:rsidP="00E338E6">
            <w:pPr>
              <w:spacing w:before="0" w:after="0" w:line="240" w:lineRule="auto"/>
              <w:rPr>
                <w:lang w:eastAsia="en-AU"/>
              </w:rPr>
            </w:pPr>
            <w:r w:rsidRPr="00C61876">
              <w:rPr>
                <w:lang w:eastAsia="en-AU"/>
              </w:rPr>
              <w:t>6 months</w:t>
            </w:r>
          </w:p>
        </w:tc>
        <w:tc>
          <w:tcPr>
            <w:tcW w:w="718" w:type="pct"/>
            <w:shd w:val="clear" w:color="auto" w:fill="auto"/>
            <w:noWrap/>
            <w:vAlign w:val="center"/>
            <w:hideMark/>
          </w:tcPr>
          <w:p w14:paraId="7EA52BCF" w14:textId="77777777" w:rsidR="00C61876" w:rsidRPr="00C61876" w:rsidRDefault="00C61876" w:rsidP="00D75366">
            <w:pPr>
              <w:spacing w:before="0" w:after="0" w:line="240" w:lineRule="auto"/>
              <w:jc w:val="center"/>
              <w:rPr>
                <w:lang w:eastAsia="en-AU"/>
              </w:rPr>
            </w:pPr>
            <w:r w:rsidRPr="00C61876">
              <w:rPr>
                <w:lang w:eastAsia="en-AU"/>
              </w:rPr>
              <w:t>108</w:t>
            </w:r>
          </w:p>
        </w:tc>
        <w:tc>
          <w:tcPr>
            <w:tcW w:w="707" w:type="pct"/>
            <w:shd w:val="clear" w:color="auto" w:fill="auto"/>
            <w:noWrap/>
            <w:vAlign w:val="center"/>
            <w:hideMark/>
          </w:tcPr>
          <w:p w14:paraId="218EA90D" w14:textId="77777777" w:rsidR="00C61876" w:rsidRPr="00C61876" w:rsidRDefault="00C61876" w:rsidP="00D75366">
            <w:pPr>
              <w:spacing w:before="0" w:after="0" w:line="240" w:lineRule="auto"/>
              <w:jc w:val="center"/>
              <w:rPr>
                <w:lang w:eastAsia="en-AU"/>
              </w:rPr>
            </w:pPr>
            <w:r w:rsidRPr="00C61876">
              <w:rPr>
                <w:lang w:eastAsia="en-AU"/>
              </w:rPr>
              <w:t>32.3</w:t>
            </w:r>
          </w:p>
        </w:tc>
        <w:tc>
          <w:tcPr>
            <w:tcW w:w="718" w:type="pct"/>
            <w:shd w:val="clear" w:color="auto" w:fill="auto"/>
            <w:noWrap/>
            <w:vAlign w:val="center"/>
            <w:hideMark/>
          </w:tcPr>
          <w:p w14:paraId="78F80D25" w14:textId="77777777" w:rsidR="00C61876" w:rsidRPr="00C61876" w:rsidRDefault="00C61876" w:rsidP="00D75366">
            <w:pPr>
              <w:spacing w:before="0" w:after="0" w:line="240" w:lineRule="auto"/>
              <w:jc w:val="center"/>
              <w:rPr>
                <w:lang w:eastAsia="en-AU"/>
              </w:rPr>
            </w:pPr>
            <w:r w:rsidRPr="00C61876">
              <w:rPr>
                <w:lang w:eastAsia="en-AU"/>
              </w:rPr>
              <w:t>104</w:t>
            </w:r>
          </w:p>
        </w:tc>
        <w:tc>
          <w:tcPr>
            <w:tcW w:w="707" w:type="pct"/>
            <w:shd w:val="clear" w:color="auto" w:fill="auto"/>
            <w:noWrap/>
            <w:vAlign w:val="center"/>
            <w:hideMark/>
          </w:tcPr>
          <w:p w14:paraId="5F1D31D6" w14:textId="77777777" w:rsidR="00C61876" w:rsidRPr="00C61876" w:rsidRDefault="00C61876" w:rsidP="00D75366">
            <w:pPr>
              <w:spacing w:before="0" w:after="0" w:line="240" w:lineRule="auto"/>
              <w:jc w:val="center"/>
              <w:rPr>
                <w:lang w:eastAsia="en-AU"/>
              </w:rPr>
            </w:pPr>
            <w:r w:rsidRPr="00C61876">
              <w:rPr>
                <w:lang w:eastAsia="en-AU"/>
              </w:rPr>
              <w:t>45</w:t>
            </w:r>
          </w:p>
        </w:tc>
        <w:tc>
          <w:tcPr>
            <w:tcW w:w="718" w:type="pct"/>
            <w:shd w:val="clear" w:color="auto" w:fill="auto"/>
            <w:noWrap/>
            <w:vAlign w:val="center"/>
            <w:hideMark/>
          </w:tcPr>
          <w:p w14:paraId="7E0DC012" w14:textId="77777777" w:rsidR="00C61876" w:rsidRPr="00C61876" w:rsidRDefault="00C61876" w:rsidP="00D75366">
            <w:pPr>
              <w:spacing w:before="0" w:after="0" w:line="240" w:lineRule="auto"/>
              <w:jc w:val="center"/>
              <w:rPr>
                <w:lang w:eastAsia="en-AU"/>
              </w:rPr>
            </w:pPr>
            <w:r w:rsidRPr="00C61876">
              <w:rPr>
                <w:lang w:eastAsia="en-AU"/>
              </w:rPr>
              <w:t>4</w:t>
            </w:r>
          </w:p>
        </w:tc>
        <w:tc>
          <w:tcPr>
            <w:tcW w:w="707" w:type="pct"/>
            <w:shd w:val="clear" w:color="auto" w:fill="auto"/>
            <w:noWrap/>
            <w:vAlign w:val="center"/>
            <w:hideMark/>
          </w:tcPr>
          <w:p w14:paraId="708E70DE" w14:textId="77777777" w:rsidR="00C61876" w:rsidRPr="00C61876" w:rsidRDefault="00C61876" w:rsidP="00D75366">
            <w:pPr>
              <w:spacing w:before="0" w:after="0" w:line="240" w:lineRule="auto"/>
              <w:jc w:val="center"/>
              <w:rPr>
                <w:lang w:eastAsia="en-AU"/>
              </w:rPr>
            </w:pPr>
            <w:r w:rsidRPr="00C61876">
              <w:rPr>
                <w:lang w:eastAsia="en-AU"/>
              </w:rPr>
              <w:t>3.9</w:t>
            </w:r>
          </w:p>
        </w:tc>
      </w:tr>
      <w:tr w:rsidR="00D75562" w:rsidRPr="00C61876" w14:paraId="0E9631E6" w14:textId="77777777" w:rsidTr="00ED5DFC">
        <w:trPr>
          <w:cantSplit/>
          <w:trHeight w:val="315"/>
          <w:tblHeader/>
        </w:trPr>
        <w:tc>
          <w:tcPr>
            <w:tcW w:w="724" w:type="pct"/>
            <w:shd w:val="clear" w:color="000000" w:fill="F2F2F2"/>
            <w:noWrap/>
            <w:vAlign w:val="center"/>
            <w:hideMark/>
          </w:tcPr>
          <w:p w14:paraId="6D4A529A" w14:textId="77777777" w:rsidR="00C61876" w:rsidRPr="00C61876" w:rsidRDefault="00C61876" w:rsidP="00E338E6">
            <w:pPr>
              <w:spacing w:before="0" w:after="0" w:line="240" w:lineRule="auto"/>
              <w:rPr>
                <w:lang w:eastAsia="en-AU"/>
              </w:rPr>
            </w:pPr>
            <w:r w:rsidRPr="00C61876">
              <w:rPr>
                <w:lang w:eastAsia="en-AU"/>
              </w:rPr>
              <w:t>7 months</w:t>
            </w:r>
          </w:p>
        </w:tc>
        <w:tc>
          <w:tcPr>
            <w:tcW w:w="718" w:type="pct"/>
            <w:shd w:val="clear" w:color="000000" w:fill="F2F2F2"/>
            <w:noWrap/>
            <w:vAlign w:val="center"/>
            <w:hideMark/>
          </w:tcPr>
          <w:p w14:paraId="574FC7E5" w14:textId="77777777" w:rsidR="00C61876" w:rsidRPr="00C61876" w:rsidRDefault="00C61876" w:rsidP="00D75366">
            <w:pPr>
              <w:spacing w:before="0" w:after="0" w:line="240" w:lineRule="auto"/>
              <w:jc w:val="center"/>
              <w:rPr>
                <w:lang w:eastAsia="en-AU"/>
              </w:rPr>
            </w:pPr>
            <w:r w:rsidRPr="00C61876">
              <w:rPr>
                <w:lang w:eastAsia="en-AU"/>
              </w:rPr>
              <w:t>16</w:t>
            </w:r>
          </w:p>
        </w:tc>
        <w:tc>
          <w:tcPr>
            <w:tcW w:w="707" w:type="pct"/>
            <w:shd w:val="clear" w:color="000000" w:fill="F2F2F2"/>
            <w:noWrap/>
            <w:vAlign w:val="center"/>
            <w:hideMark/>
          </w:tcPr>
          <w:p w14:paraId="2AB4700A" w14:textId="77777777" w:rsidR="00C61876" w:rsidRPr="00C61876" w:rsidRDefault="00C61876" w:rsidP="00D75366">
            <w:pPr>
              <w:spacing w:before="0" w:after="0" w:line="240" w:lineRule="auto"/>
              <w:jc w:val="center"/>
              <w:rPr>
                <w:lang w:eastAsia="en-AU"/>
              </w:rPr>
            </w:pPr>
            <w:r w:rsidRPr="00C61876">
              <w:rPr>
                <w:lang w:eastAsia="en-AU"/>
              </w:rPr>
              <w:t>4.8</w:t>
            </w:r>
          </w:p>
        </w:tc>
        <w:tc>
          <w:tcPr>
            <w:tcW w:w="718" w:type="pct"/>
            <w:shd w:val="clear" w:color="000000" w:fill="F2F2F2"/>
            <w:noWrap/>
            <w:vAlign w:val="center"/>
            <w:hideMark/>
          </w:tcPr>
          <w:p w14:paraId="673AECEC" w14:textId="77777777" w:rsidR="00C61876" w:rsidRPr="00C61876" w:rsidRDefault="00C61876" w:rsidP="00D75366">
            <w:pPr>
              <w:spacing w:before="0" w:after="0" w:line="240" w:lineRule="auto"/>
              <w:jc w:val="center"/>
              <w:rPr>
                <w:lang w:eastAsia="en-AU"/>
              </w:rPr>
            </w:pPr>
            <w:r w:rsidRPr="00C61876">
              <w:rPr>
                <w:lang w:eastAsia="en-AU"/>
              </w:rPr>
              <w:t>1</w:t>
            </w:r>
          </w:p>
        </w:tc>
        <w:tc>
          <w:tcPr>
            <w:tcW w:w="707" w:type="pct"/>
            <w:shd w:val="clear" w:color="000000" w:fill="F2F2F2"/>
            <w:noWrap/>
            <w:vAlign w:val="center"/>
            <w:hideMark/>
          </w:tcPr>
          <w:p w14:paraId="5AA009E7" w14:textId="77777777" w:rsidR="00C61876" w:rsidRPr="00C61876" w:rsidRDefault="00C61876" w:rsidP="00D75366">
            <w:pPr>
              <w:spacing w:before="0" w:after="0" w:line="240" w:lineRule="auto"/>
              <w:jc w:val="center"/>
              <w:rPr>
                <w:lang w:eastAsia="en-AU"/>
              </w:rPr>
            </w:pPr>
            <w:r w:rsidRPr="00C61876">
              <w:rPr>
                <w:lang w:eastAsia="en-AU"/>
              </w:rPr>
              <w:t>0.4</w:t>
            </w:r>
          </w:p>
        </w:tc>
        <w:tc>
          <w:tcPr>
            <w:tcW w:w="718" w:type="pct"/>
            <w:shd w:val="clear" w:color="000000" w:fill="F2F2F2"/>
            <w:noWrap/>
            <w:vAlign w:val="center"/>
            <w:hideMark/>
          </w:tcPr>
          <w:p w14:paraId="48A8B989" w14:textId="77777777" w:rsidR="00C61876" w:rsidRPr="00C61876" w:rsidRDefault="00C61876" w:rsidP="00D75366">
            <w:pPr>
              <w:spacing w:before="0" w:after="0" w:line="240" w:lineRule="auto"/>
              <w:jc w:val="center"/>
              <w:rPr>
                <w:lang w:eastAsia="en-AU"/>
              </w:rPr>
            </w:pPr>
            <w:r w:rsidRPr="00C61876">
              <w:rPr>
                <w:lang w:eastAsia="en-AU"/>
              </w:rPr>
              <w:t>15</w:t>
            </w:r>
          </w:p>
        </w:tc>
        <w:tc>
          <w:tcPr>
            <w:tcW w:w="707" w:type="pct"/>
            <w:shd w:val="clear" w:color="000000" w:fill="F2F2F2"/>
            <w:noWrap/>
            <w:vAlign w:val="center"/>
            <w:hideMark/>
          </w:tcPr>
          <w:p w14:paraId="0BE295B7" w14:textId="77777777" w:rsidR="00C61876" w:rsidRPr="00C61876" w:rsidRDefault="00C61876" w:rsidP="00D75366">
            <w:pPr>
              <w:spacing w:before="0" w:after="0" w:line="240" w:lineRule="auto"/>
              <w:jc w:val="center"/>
              <w:rPr>
                <w:lang w:eastAsia="en-AU"/>
              </w:rPr>
            </w:pPr>
            <w:r w:rsidRPr="00C61876">
              <w:rPr>
                <w:lang w:eastAsia="en-AU"/>
              </w:rPr>
              <w:t>14.6</w:t>
            </w:r>
          </w:p>
        </w:tc>
      </w:tr>
      <w:tr w:rsidR="000C34A3" w:rsidRPr="00C61876" w14:paraId="072D898D" w14:textId="77777777" w:rsidTr="00ED5DFC">
        <w:trPr>
          <w:cantSplit/>
          <w:trHeight w:val="315"/>
          <w:tblHeader/>
        </w:trPr>
        <w:tc>
          <w:tcPr>
            <w:tcW w:w="724" w:type="pct"/>
            <w:shd w:val="clear" w:color="auto" w:fill="auto"/>
            <w:noWrap/>
            <w:vAlign w:val="center"/>
            <w:hideMark/>
          </w:tcPr>
          <w:p w14:paraId="330502AC" w14:textId="77777777" w:rsidR="000C34A3" w:rsidRPr="00C61876" w:rsidRDefault="000C34A3" w:rsidP="00E338E6">
            <w:pPr>
              <w:spacing w:before="0" w:after="0" w:line="240" w:lineRule="auto"/>
              <w:rPr>
                <w:rFonts w:eastAsia="Times New Roman"/>
                <w:lang w:eastAsia="en-AU"/>
              </w:rPr>
            </w:pPr>
            <w:r>
              <w:t>8 months</w:t>
            </w:r>
          </w:p>
        </w:tc>
        <w:tc>
          <w:tcPr>
            <w:tcW w:w="718" w:type="pct"/>
            <w:shd w:val="clear" w:color="auto" w:fill="auto"/>
            <w:noWrap/>
            <w:vAlign w:val="center"/>
            <w:hideMark/>
          </w:tcPr>
          <w:p w14:paraId="62444A36" w14:textId="77777777" w:rsidR="000C34A3" w:rsidRPr="00C61876" w:rsidRDefault="000C34A3" w:rsidP="00D75366">
            <w:pPr>
              <w:spacing w:before="0" w:after="0" w:line="240" w:lineRule="auto"/>
              <w:jc w:val="center"/>
              <w:rPr>
                <w:rFonts w:eastAsia="Times New Roman"/>
                <w:lang w:eastAsia="en-AU"/>
              </w:rPr>
            </w:pPr>
            <w:r>
              <w:t>43</w:t>
            </w:r>
          </w:p>
        </w:tc>
        <w:tc>
          <w:tcPr>
            <w:tcW w:w="707" w:type="pct"/>
            <w:shd w:val="clear" w:color="auto" w:fill="auto"/>
            <w:noWrap/>
            <w:vAlign w:val="center"/>
            <w:hideMark/>
          </w:tcPr>
          <w:p w14:paraId="70DFEFA0" w14:textId="77777777" w:rsidR="000C34A3" w:rsidRPr="00C61876" w:rsidRDefault="000C34A3" w:rsidP="00D75366">
            <w:pPr>
              <w:spacing w:before="0" w:after="0" w:line="240" w:lineRule="auto"/>
              <w:jc w:val="center"/>
              <w:rPr>
                <w:rFonts w:eastAsia="Times New Roman"/>
                <w:lang w:eastAsia="en-AU"/>
              </w:rPr>
            </w:pPr>
            <w:r>
              <w:t>12.6</w:t>
            </w:r>
          </w:p>
        </w:tc>
        <w:tc>
          <w:tcPr>
            <w:tcW w:w="718" w:type="pct"/>
            <w:shd w:val="clear" w:color="auto" w:fill="auto"/>
            <w:noWrap/>
            <w:vAlign w:val="center"/>
            <w:hideMark/>
          </w:tcPr>
          <w:p w14:paraId="59F8D08C" w14:textId="77777777" w:rsidR="000C34A3" w:rsidRPr="00C61876" w:rsidRDefault="000C34A3" w:rsidP="00D75366">
            <w:pPr>
              <w:spacing w:before="0" w:after="0" w:line="240" w:lineRule="auto"/>
              <w:jc w:val="center"/>
              <w:rPr>
                <w:rFonts w:eastAsia="Times New Roman"/>
                <w:lang w:eastAsia="en-AU"/>
              </w:rPr>
            </w:pPr>
            <w:r>
              <w:t>40</w:t>
            </w:r>
          </w:p>
        </w:tc>
        <w:tc>
          <w:tcPr>
            <w:tcW w:w="707" w:type="pct"/>
            <w:shd w:val="clear" w:color="auto" w:fill="auto"/>
            <w:noWrap/>
            <w:vAlign w:val="center"/>
            <w:hideMark/>
          </w:tcPr>
          <w:p w14:paraId="39657BC7" w14:textId="77777777" w:rsidR="000C34A3" w:rsidRPr="00C61876" w:rsidRDefault="000C34A3" w:rsidP="00D75366">
            <w:pPr>
              <w:spacing w:before="0" w:after="0" w:line="240" w:lineRule="auto"/>
              <w:jc w:val="center"/>
              <w:rPr>
                <w:rFonts w:eastAsia="Times New Roman"/>
                <w:lang w:eastAsia="en-AU"/>
              </w:rPr>
            </w:pPr>
            <w:r>
              <w:t>17.3</w:t>
            </w:r>
          </w:p>
        </w:tc>
        <w:tc>
          <w:tcPr>
            <w:tcW w:w="718" w:type="pct"/>
            <w:shd w:val="clear" w:color="auto" w:fill="auto"/>
            <w:noWrap/>
            <w:vAlign w:val="center"/>
            <w:hideMark/>
          </w:tcPr>
          <w:p w14:paraId="054A50DF" w14:textId="77777777" w:rsidR="000C34A3" w:rsidRPr="00C61876" w:rsidRDefault="000C34A3" w:rsidP="00D75366">
            <w:pPr>
              <w:spacing w:before="0" w:after="0" w:line="240" w:lineRule="auto"/>
              <w:jc w:val="center"/>
              <w:rPr>
                <w:rFonts w:eastAsia="Times New Roman"/>
                <w:lang w:eastAsia="en-AU"/>
              </w:rPr>
            </w:pPr>
            <w:r>
              <w:t>3</w:t>
            </w:r>
          </w:p>
        </w:tc>
        <w:tc>
          <w:tcPr>
            <w:tcW w:w="707" w:type="pct"/>
            <w:shd w:val="clear" w:color="auto" w:fill="auto"/>
            <w:noWrap/>
            <w:vAlign w:val="center"/>
            <w:hideMark/>
          </w:tcPr>
          <w:p w14:paraId="0F0D2ABF" w14:textId="77777777" w:rsidR="000C34A3" w:rsidRPr="00C61876" w:rsidRDefault="000F69E6" w:rsidP="00D75366">
            <w:pPr>
              <w:spacing w:before="0" w:after="0" w:line="240" w:lineRule="auto"/>
              <w:jc w:val="center"/>
              <w:rPr>
                <w:rFonts w:eastAsia="Times New Roman"/>
                <w:lang w:eastAsia="en-AU"/>
              </w:rPr>
            </w:pPr>
            <w:r>
              <w:t>2</w:t>
            </w:r>
            <w:r w:rsidR="000C34A3">
              <w:t>.9</w:t>
            </w:r>
          </w:p>
        </w:tc>
      </w:tr>
      <w:tr w:rsidR="000C34A3" w:rsidRPr="00C61876" w14:paraId="23C98CFF" w14:textId="77777777" w:rsidTr="00ED5DFC">
        <w:trPr>
          <w:cantSplit/>
          <w:trHeight w:val="315"/>
          <w:tblHeader/>
        </w:trPr>
        <w:tc>
          <w:tcPr>
            <w:tcW w:w="724" w:type="pct"/>
            <w:shd w:val="clear" w:color="000000" w:fill="F2F2F2"/>
            <w:noWrap/>
            <w:vAlign w:val="center"/>
            <w:hideMark/>
          </w:tcPr>
          <w:p w14:paraId="7902A77B" w14:textId="77777777" w:rsidR="000C34A3" w:rsidRPr="00C61876" w:rsidRDefault="000C34A3" w:rsidP="00E338E6">
            <w:pPr>
              <w:spacing w:before="0" w:after="0" w:line="240" w:lineRule="auto"/>
              <w:rPr>
                <w:rFonts w:eastAsia="Times New Roman"/>
                <w:lang w:eastAsia="en-AU"/>
              </w:rPr>
            </w:pPr>
            <w:r>
              <w:t>9 months</w:t>
            </w:r>
          </w:p>
        </w:tc>
        <w:tc>
          <w:tcPr>
            <w:tcW w:w="718" w:type="pct"/>
            <w:shd w:val="clear" w:color="000000" w:fill="F2F2F2"/>
            <w:noWrap/>
            <w:vAlign w:val="center"/>
            <w:hideMark/>
          </w:tcPr>
          <w:p w14:paraId="75E021E6" w14:textId="77777777" w:rsidR="000C34A3" w:rsidRPr="00C61876" w:rsidRDefault="000C34A3" w:rsidP="00D75366">
            <w:pPr>
              <w:spacing w:before="0" w:after="0" w:line="240" w:lineRule="auto"/>
              <w:jc w:val="center"/>
              <w:rPr>
                <w:rFonts w:eastAsia="Times New Roman"/>
                <w:lang w:eastAsia="en-AU"/>
              </w:rPr>
            </w:pPr>
            <w:r>
              <w:t>1</w:t>
            </w:r>
          </w:p>
        </w:tc>
        <w:tc>
          <w:tcPr>
            <w:tcW w:w="707" w:type="pct"/>
            <w:shd w:val="clear" w:color="000000" w:fill="F2F2F2"/>
            <w:noWrap/>
            <w:vAlign w:val="center"/>
            <w:hideMark/>
          </w:tcPr>
          <w:p w14:paraId="32817D73" w14:textId="77777777" w:rsidR="000C34A3" w:rsidRPr="00C61876" w:rsidRDefault="000C34A3" w:rsidP="00D75366">
            <w:pPr>
              <w:spacing w:before="0" w:after="0" w:line="240" w:lineRule="auto"/>
              <w:jc w:val="center"/>
              <w:rPr>
                <w:rFonts w:eastAsia="Times New Roman"/>
                <w:lang w:eastAsia="en-AU"/>
              </w:rPr>
            </w:pPr>
            <w:r>
              <w:t>0.3</w:t>
            </w:r>
          </w:p>
        </w:tc>
        <w:tc>
          <w:tcPr>
            <w:tcW w:w="718" w:type="pct"/>
            <w:shd w:val="clear" w:color="000000" w:fill="F2F2F2"/>
            <w:noWrap/>
            <w:vAlign w:val="center"/>
            <w:hideMark/>
          </w:tcPr>
          <w:p w14:paraId="2CB67939" w14:textId="77777777" w:rsidR="000C34A3" w:rsidRPr="00C61876" w:rsidRDefault="000C34A3" w:rsidP="00D75366">
            <w:pPr>
              <w:spacing w:before="0" w:after="0" w:line="240" w:lineRule="auto"/>
              <w:jc w:val="center"/>
              <w:rPr>
                <w:rFonts w:eastAsia="Times New Roman"/>
                <w:lang w:eastAsia="en-AU"/>
              </w:rPr>
            </w:pPr>
            <w:r>
              <w:t>1</w:t>
            </w:r>
          </w:p>
        </w:tc>
        <w:tc>
          <w:tcPr>
            <w:tcW w:w="707" w:type="pct"/>
            <w:shd w:val="clear" w:color="000000" w:fill="F2F2F2"/>
            <w:noWrap/>
            <w:vAlign w:val="center"/>
            <w:hideMark/>
          </w:tcPr>
          <w:p w14:paraId="6F554E61" w14:textId="77777777" w:rsidR="000C34A3" w:rsidRPr="00C61876" w:rsidRDefault="000C34A3" w:rsidP="00D75366">
            <w:pPr>
              <w:spacing w:before="0" w:after="0" w:line="240" w:lineRule="auto"/>
              <w:jc w:val="center"/>
              <w:rPr>
                <w:rFonts w:eastAsia="Times New Roman"/>
                <w:lang w:eastAsia="en-AU"/>
              </w:rPr>
            </w:pPr>
            <w:r>
              <w:t>0.4</w:t>
            </w:r>
          </w:p>
        </w:tc>
        <w:tc>
          <w:tcPr>
            <w:tcW w:w="718" w:type="pct"/>
            <w:shd w:val="clear" w:color="000000" w:fill="F2F2F2"/>
            <w:noWrap/>
            <w:vAlign w:val="center"/>
            <w:hideMark/>
          </w:tcPr>
          <w:p w14:paraId="36ACD4CD" w14:textId="77777777" w:rsidR="000C34A3" w:rsidRPr="00C61876" w:rsidRDefault="000C34A3" w:rsidP="00D75366">
            <w:pPr>
              <w:spacing w:before="0" w:after="0" w:line="240" w:lineRule="auto"/>
              <w:jc w:val="center"/>
              <w:rPr>
                <w:rFonts w:eastAsia="Times New Roman"/>
                <w:lang w:eastAsia="en-AU"/>
              </w:rPr>
            </w:pPr>
            <w:r>
              <w:t>0</w:t>
            </w:r>
          </w:p>
        </w:tc>
        <w:tc>
          <w:tcPr>
            <w:tcW w:w="707" w:type="pct"/>
            <w:shd w:val="clear" w:color="000000" w:fill="F2F2F2"/>
            <w:noWrap/>
            <w:vAlign w:val="center"/>
            <w:hideMark/>
          </w:tcPr>
          <w:p w14:paraId="1F6C962A" w14:textId="77777777" w:rsidR="000C34A3" w:rsidRPr="00C61876" w:rsidRDefault="000C34A3" w:rsidP="00D75366">
            <w:pPr>
              <w:spacing w:before="0" w:after="0" w:line="240" w:lineRule="auto"/>
              <w:jc w:val="center"/>
              <w:rPr>
                <w:rFonts w:eastAsia="Times New Roman"/>
                <w:lang w:eastAsia="en-AU"/>
              </w:rPr>
            </w:pPr>
            <w:r>
              <w:t>0</w:t>
            </w:r>
          </w:p>
        </w:tc>
      </w:tr>
      <w:tr w:rsidR="000C34A3" w:rsidRPr="00C61876" w14:paraId="391BA0CA" w14:textId="77777777" w:rsidTr="00ED5DFC">
        <w:trPr>
          <w:cantSplit/>
          <w:trHeight w:val="315"/>
          <w:tblHeader/>
        </w:trPr>
        <w:tc>
          <w:tcPr>
            <w:tcW w:w="724" w:type="pct"/>
            <w:shd w:val="clear" w:color="auto" w:fill="auto"/>
            <w:noWrap/>
            <w:vAlign w:val="center"/>
            <w:hideMark/>
          </w:tcPr>
          <w:p w14:paraId="0632CDE9" w14:textId="77777777" w:rsidR="000C34A3" w:rsidRPr="00C61876" w:rsidRDefault="000C34A3" w:rsidP="00E338E6">
            <w:pPr>
              <w:spacing w:before="0" w:after="0" w:line="240" w:lineRule="auto"/>
              <w:rPr>
                <w:rFonts w:eastAsia="Times New Roman"/>
                <w:lang w:eastAsia="en-AU"/>
              </w:rPr>
            </w:pPr>
            <w:r>
              <w:t>10 months</w:t>
            </w:r>
          </w:p>
        </w:tc>
        <w:tc>
          <w:tcPr>
            <w:tcW w:w="718" w:type="pct"/>
            <w:shd w:val="clear" w:color="auto" w:fill="auto"/>
            <w:noWrap/>
            <w:vAlign w:val="center"/>
            <w:hideMark/>
          </w:tcPr>
          <w:p w14:paraId="66120AC1" w14:textId="77777777" w:rsidR="000C34A3" w:rsidRPr="00C61876" w:rsidRDefault="000C34A3" w:rsidP="00D75366">
            <w:pPr>
              <w:spacing w:before="0" w:after="0" w:line="240" w:lineRule="auto"/>
              <w:jc w:val="center"/>
              <w:rPr>
                <w:rFonts w:eastAsia="Times New Roman"/>
                <w:lang w:eastAsia="en-AU"/>
              </w:rPr>
            </w:pPr>
            <w:r>
              <w:t>15</w:t>
            </w:r>
          </w:p>
        </w:tc>
        <w:tc>
          <w:tcPr>
            <w:tcW w:w="707" w:type="pct"/>
            <w:shd w:val="clear" w:color="auto" w:fill="auto"/>
            <w:noWrap/>
            <w:vAlign w:val="center"/>
            <w:hideMark/>
          </w:tcPr>
          <w:p w14:paraId="5D338745" w14:textId="77777777" w:rsidR="000C34A3" w:rsidRPr="00C61876" w:rsidRDefault="000C34A3" w:rsidP="00D75366">
            <w:pPr>
              <w:spacing w:before="0" w:after="0" w:line="240" w:lineRule="auto"/>
              <w:jc w:val="center"/>
              <w:rPr>
                <w:rFonts w:eastAsia="Times New Roman"/>
                <w:lang w:eastAsia="en-AU"/>
              </w:rPr>
            </w:pPr>
            <w:r>
              <w:t>4.5</w:t>
            </w:r>
          </w:p>
        </w:tc>
        <w:tc>
          <w:tcPr>
            <w:tcW w:w="718" w:type="pct"/>
            <w:shd w:val="clear" w:color="auto" w:fill="auto"/>
            <w:noWrap/>
            <w:vAlign w:val="center"/>
            <w:hideMark/>
          </w:tcPr>
          <w:p w14:paraId="1CD95742" w14:textId="77777777" w:rsidR="000C34A3" w:rsidRPr="00C61876" w:rsidRDefault="000C34A3" w:rsidP="00D75366">
            <w:pPr>
              <w:spacing w:before="0" w:after="0" w:line="240" w:lineRule="auto"/>
              <w:jc w:val="center"/>
              <w:rPr>
                <w:rFonts w:eastAsia="Times New Roman"/>
                <w:lang w:eastAsia="en-AU"/>
              </w:rPr>
            </w:pPr>
            <w:r>
              <w:t>9</w:t>
            </w:r>
          </w:p>
        </w:tc>
        <w:tc>
          <w:tcPr>
            <w:tcW w:w="707" w:type="pct"/>
            <w:shd w:val="clear" w:color="auto" w:fill="auto"/>
            <w:noWrap/>
            <w:vAlign w:val="center"/>
            <w:hideMark/>
          </w:tcPr>
          <w:p w14:paraId="58F535BF" w14:textId="77777777" w:rsidR="000C34A3" w:rsidRPr="00C61876" w:rsidRDefault="000C34A3" w:rsidP="00D75366">
            <w:pPr>
              <w:spacing w:before="0" w:after="0" w:line="240" w:lineRule="auto"/>
              <w:jc w:val="center"/>
              <w:rPr>
                <w:rFonts w:eastAsia="Times New Roman"/>
                <w:lang w:eastAsia="en-AU"/>
              </w:rPr>
            </w:pPr>
            <w:r>
              <w:t>3.9</w:t>
            </w:r>
          </w:p>
        </w:tc>
        <w:tc>
          <w:tcPr>
            <w:tcW w:w="718" w:type="pct"/>
            <w:shd w:val="clear" w:color="auto" w:fill="auto"/>
            <w:noWrap/>
            <w:vAlign w:val="center"/>
            <w:hideMark/>
          </w:tcPr>
          <w:p w14:paraId="521BD81F" w14:textId="77777777" w:rsidR="000C34A3" w:rsidRPr="00C61876" w:rsidRDefault="000C34A3" w:rsidP="00D75366">
            <w:pPr>
              <w:spacing w:before="0" w:after="0" w:line="240" w:lineRule="auto"/>
              <w:jc w:val="center"/>
              <w:rPr>
                <w:rFonts w:eastAsia="Times New Roman"/>
                <w:lang w:eastAsia="en-AU"/>
              </w:rPr>
            </w:pPr>
            <w:r>
              <w:t>6</w:t>
            </w:r>
          </w:p>
        </w:tc>
        <w:tc>
          <w:tcPr>
            <w:tcW w:w="707" w:type="pct"/>
            <w:shd w:val="clear" w:color="auto" w:fill="auto"/>
            <w:noWrap/>
            <w:vAlign w:val="center"/>
            <w:hideMark/>
          </w:tcPr>
          <w:p w14:paraId="113F0125" w14:textId="77777777" w:rsidR="000C34A3" w:rsidRPr="00C61876" w:rsidRDefault="000C34A3" w:rsidP="00D75366">
            <w:pPr>
              <w:spacing w:before="0" w:after="0" w:line="240" w:lineRule="auto"/>
              <w:jc w:val="center"/>
              <w:rPr>
                <w:rFonts w:eastAsia="Times New Roman"/>
                <w:lang w:eastAsia="en-AU"/>
              </w:rPr>
            </w:pPr>
            <w:r>
              <w:t>5.8</w:t>
            </w:r>
          </w:p>
        </w:tc>
      </w:tr>
      <w:tr w:rsidR="000C34A3" w:rsidRPr="00C61876" w14:paraId="14ACD143" w14:textId="77777777" w:rsidTr="00ED5DFC">
        <w:trPr>
          <w:cantSplit/>
          <w:trHeight w:val="315"/>
          <w:tblHeader/>
        </w:trPr>
        <w:tc>
          <w:tcPr>
            <w:tcW w:w="724" w:type="pct"/>
            <w:shd w:val="clear" w:color="000000" w:fill="F2F2F2"/>
            <w:noWrap/>
            <w:vAlign w:val="center"/>
            <w:hideMark/>
          </w:tcPr>
          <w:p w14:paraId="73F42FA2" w14:textId="77777777" w:rsidR="000C34A3" w:rsidRPr="00C61876" w:rsidRDefault="000C34A3" w:rsidP="00E338E6">
            <w:pPr>
              <w:spacing w:before="0" w:after="0" w:line="240" w:lineRule="auto"/>
              <w:rPr>
                <w:rFonts w:eastAsia="Times New Roman"/>
                <w:lang w:eastAsia="en-AU"/>
              </w:rPr>
            </w:pPr>
            <w:r>
              <w:t>12 months</w:t>
            </w:r>
          </w:p>
        </w:tc>
        <w:tc>
          <w:tcPr>
            <w:tcW w:w="718" w:type="pct"/>
            <w:shd w:val="clear" w:color="000000" w:fill="F2F2F2"/>
            <w:noWrap/>
            <w:vAlign w:val="center"/>
            <w:hideMark/>
          </w:tcPr>
          <w:p w14:paraId="79D45A47" w14:textId="77777777" w:rsidR="000C34A3" w:rsidRPr="00C61876" w:rsidRDefault="000C34A3" w:rsidP="00D75366">
            <w:pPr>
              <w:spacing w:before="0" w:after="0" w:line="240" w:lineRule="auto"/>
              <w:jc w:val="center"/>
              <w:rPr>
                <w:rFonts w:eastAsia="Times New Roman"/>
                <w:lang w:eastAsia="en-AU"/>
              </w:rPr>
            </w:pPr>
            <w:r>
              <w:t>70</w:t>
            </w:r>
          </w:p>
        </w:tc>
        <w:tc>
          <w:tcPr>
            <w:tcW w:w="707" w:type="pct"/>
            <w:shd w:val="clear" w:color="000000" w:fill="F2F2F2"/>
            <w:noWrap/>
            <w:vAlign w:val="center"/>
            <w:hideMark/>
          </w:tcPr>
          <w:p w14:paraId="62983C85" w14:textId="77777777" w:rsidR="000C34A3" w:rsidRPr="00C61876" w:rsidRDefault="000C34A3" w:rsidP="00D75366">
            <w:pPr>
              <w:spacing w:before="0" w:after="0" w:line="240" w:lineRule="auto"/>
              <w:jc w:val="center"/>
              <w:rPr>
                <w:rFonts w:eastAsia="Times New Roman"/>
                <w:lang w:eastAsia="en-AU"/>
              </w:rPr>
            </w:pPr>
            <w:r>
              <w:t>20.4</w:t>
            </w:r>
          </w:p>
        </w:tc>
        <w:tc>
          <w:tcPr>
            <w:tcW w:w="718" w:type="pct"/>
            <w:shd w:val="clear" w:color="000000" w:fill="F2F2F2"/>
            <w:noWrap/>
            <w:vAlign w:val="center"/>
            <w:hideMark/>
          </w:tcPr>
          <w:p w14:paraId="0556955C" w14:textId="77777777" w:rsidR="000C34A3" w:rsidRPr="00C61876" w:rsidRDefault="000C34A3" w:rsidP="00D75366">
            <w:pPr>
              <w:spacing w:before="0" w:after="0" w:line="240" w:lineRule="auto"/>
              <w:jc w:val="center"/>
              <w:rPr>
                <w:rFonts w:eastAsia="Times New Roman"/>
                <w:lang w:eastAsia="en-AU"/>
              </w:rPr>
            </w:pPr>
            <w:r>
              <w:t>9</w:t>
            </w:r>
          </w:p>
        </w:tc>
        <w:tc>
          <w:tcPr>
            <w:tcW w:w="707" w:type="pct"/>
            <w:shd w:val="clear" w:color="000000" w:fill="F2F2F2"/>
            <w:noWrap/>
            <w:vAlign w:val="center"/>
            <w:hideMark/>
          </w:tcPr>
          <w:p w14:paraId="65AC9222" w14:textId="77777777" w:rsidR="000C34A3" w:rsidRPr="00C61876" w:rsidRDefault="000C34A3" w:rsidP="00D75366">
            <w:pPr>
              <w:spacing w:before="0" w:after="0" w:line="240" w:lineRule="auto"/>
              <w:jc w:val="center"/>
              <w:rPr>
                <w:rFonts w:eastAsia="Times New Roman"/>
                <w:lang w:eastAsia="en-AU"/>
              </w:rPr>
            </w:pPr>
            <w:r>
              <w:t>3.9</w:t>
            </w:r>
          </w:p>
        </w:tc>
        <w:tc>
          <w:tcPr>
            <w:tcW w:w="718" w:type="pct"/>
            <w:shd w:val="clear" w:color="000000" w:fill="F2F2F2"/>
            <w:noWrap/>
            <w:vAlign w:val="center"/>
            <w:hideMark/>
          </w:tcPr>
          <w:p w14:paraId="286F0688" w14:textId="77777777" w:rsidR="000C34A3" w:rsidRPr="00C61876" w:rsidRDefault="000C34A3" w:rsidP="00D75366">
            <w:pPr>
              <w:spacing w:before="0" w:after="0" w:line="240" w:lineRule="auto"/>
              <w:jc w:val="center"/>
              <w:rPr>
                <w:rFonts w:eastAsia="Times New Roman"/>
                <w:lang w:eastAsia="en-AU"/>
              </w:rPr>
            </w:pPr>
            <w:r>
              <w:t>61</w:t>
            </w:r>
          </w:p>
        </w:tc>
        <w:tc>
          <w:tcPr>
            <w:tcW w:w="707" w:type="pct"/>
            <w:shd w:val="clear" w:color="000000" w:fill="F2F2F2"/>
            <w:noWrap/>
            <w:vAlign w:val="center"/>
            <w:hideMark/>
          </w:tcPr>
          <w:p w14:paraId="465A63A0" w14:textId="77777777" w:rsidR="000C34A3" w:rsidRPr="00C61876" w:rsidRDefault="000F69E6" w:rsidP="000F69E6">
            <w:pPr>
              <w:spacing w:before="0" w:after="0" w:line="240" w:lineRule="auto"/>
              <w:jc w:val="center"/>
              <w:rPr>
                <w:rFonts w:eastAsia="Times New Roman"/>
                <w:lang w:eastAsia="en-AU"/>
              </w:rPr>
            </w:pPr>
            <w:r>
              <w:t>59</w:t>
            </w:r>
            <w:r w:rsidR="000C34A3">
              <w:t>.</w:t>
            </w:r>
            <w:r>
              <w:t>2</w:t>
            </w:r>
          </w:p>
        </w:tc>
      </w:tr>
      <w:tr w:rsidR="00D75562" w:rsidRPr="00C61876" w14:paraId="315138C8" w14:textId="77777777" w:rsidTr="00ED5DFC">
        <w:trPr>
          <w:cantSplit/>
          <w:trHeight w:val="315"/>
          <w:tblHeader/>
        </w:trPr>
        <w:tc>
          <w:tcPr>
            <w:tcW w:w="724" w:type="pct"/>
            <w:shd w:val="clear" w:color="000000" w:fill="F2F2F2"/>
            <w:noWrap/>
            <w:vAlign w:val="center"/>
            <w:hideMark/>
          </w:tcPr>
          <w:p w14:paraId="44E4AC8A" w14:textId="77777777" w:rsidR="00C61876" w:rsidRPr="00C61876" w:rsidRDefault="00C61876" w:rsidP="00E338E6">
            <w:pPr>
              <w:spacing w:before="0" w:after="0" w:line="240" w:lineRule="auto"/>
              <w:rPr>
                <w:lang w:eastAsia="en-AU"/>
              </w:rPr>
            </w:pPr>
            <w:r w:rsidRPr="00C61876">
              <w:rPr>
                <w:lang w:eastAsia="en-AU"/>
              </w:rPr>
              <w:t>36 months</w:t>
            </w:r>
          </w:p>
        </w:tc>
        <w:tc>
          <w:tcPr>
            <w:tcW w:w="718" w:type="pct"/>
            <w:shd w:val="clear" w:color="000000" w:fill="F2F2F2"/>
            <w:noWrap/>
            <w:vAlign w:val="center"/>
            <w:hideMark/>
          </w:tcPr>
          <w:p w14:paraId="13BC02A0" w14:textId="77777777" w:rsidR="00C61876" w:rsidRPr="00C61876" w:rsidRDefault="00C61876" w:rsidP="00D75366">
            <w:pPr>
              <w:spacing w:before="0" w:after="0" w:line="240" w:lineRule="auto"/>
              <w:jc w:val="center"/>
              <w:rPr>
                <w:lang w:eastAsia="en-AU"/>
              </w:rPr>
            </w:pPr>
            <w:r w:rsidRPr="00C61876">
              <w:rPr>
                <w:lang w:eastAsia="en-AU"/>
              </w:rPr>
              <w:t>6</w:t>
            </w:r>
          </w:p>
        </w:tc>
        <w:tc>
          <w:tcPr>
            <w:tcW w:w="707" w:type="pct"/>
            <w:shd w:val="clear" w:color="000000" w:fill="F2F2F2"/>
            <w:noWrap/>
            <w:vAlign w:val="center"/>
            <w:hideMark/>
          </w:tcPr>
          <w:p w14:paraId="2EBD7B75" w14:textId="77777777" w:rsidR="00C61876" w:rsidRPr="00C61876" w:rsidRDefault="00C61876" w:rsidP="00D75366">
            <w:pPr>
              <w:spacing w:before="0" w:after="0" w:line="240" w:lineRule="auto"/>
              <w:jc w:val="center"/>
              <w:rPr>
                <w:lang w:eastAsia="en-AU"/>
              </w:rPr>
            </w:pPr>
            <w:r w:rsidRPr="00C61876">
              <w:rPr>
                <w:lang w:eastAsia="en-AU"/>
              </w:rPr>
              <w:t>1.8</w:t>
            </w:r>
          </w:p>
        </w:tc>
        <w:tc>
          <w:tcPr>
            <w:tcW w:w="718" w:type="pct"/>
            <w:shd w:val="clear" w:color="000000" w:fill="F2F2F2"/>
            <w:noWrap/>
            <w:vAlign w:val="center"/>
            <w:hideMark/>
          </w:tcPr>
          <w:p w14:paraId="36360E59" w14:textId="77777777" w:rsidR="00C61876" w:rsidRPr="00C61876" w:rsidRDefault="00C61876" w:rsidP="00D75366">
            <w:pPr>
              <w:spacing w:before="0" w:after="0" w:line="240" w:lineRule="auto"/>
              <w:jc w:val="center"/>
              <w:rPr>
                <w:lang w:eastAsia="en-AU"/>
              </w:rPr>
            </w:pPr>
            <w:r w:rsidRPr="00C61876">
              <w:rPr>
                <w:lang w:eastAsia="en-AU"/>
              </w:rPr>
              <w:t>0</w:t>
            </w:r>
          </w:p>
        </w:tc>
        <w:tc>
          <w:tcPr>
            <w:tcW w:w="707" w:type="pct"/>
            <w:shd w:val="clear" w:color="000000" w:fill="F2F2F2"/>
            <w:noWrap/>
            <w:vAlign w:val="center"/>
            <w:hideMark/>
          </w:tcPr>
          <w:p w14:paraId="52D133D0" w14:textId="77777777" w:rsidR="00C61876" w:rsidRPr="00C61876" w:rsidRDefault="00C61876" w:rsidP="00D75366">
            <w:pPr>
              <w:spacing w:before="0" w:after="0" w:line="240" w:lineRule="auto"/>
              <w:jc w:val="center"/>
              <w:rPr>
                <w:lang w:eastAsia="en-AU"/>
              </w:rPr>
            </w:pPr>
            <w:r w:rsidRPr="00C61876">
              <w:rPr>
                <w:lang w:eastAsia="en-AU"/>
              </w:rPr>
              <w:t>0</w:t>
            </w:r>
          </w:p>
        </w:tc>
        <w:tc>
          <w:tcPr>
            <w:tcW w:w="718" w:type="pct"/>
            <w:shd w:val="clear" w:color="000000" w:fill="F2F2F2"/>
            <w:noWrap/>
            <w:vAlign w:val="center"/>
            <w:hideMark/>
          </w:tcPr>
          <w:p w14:paraId="3EBD9757" w14:textId="77777777" w:rsidR="00C61876" w:rsidRPr="00C61876" w:rsidRDefault="00C61876" w:rsidP="00D75366">
            <w:pPr>
              <w:spacing w:before="0" w:after="0" w:line="240" w:lineRule="auto"/>
              <w:jc w:val="center"/>
              <w:rPr>
                <w:lang w:eastAsia="en-AU"/>
              </w:rPr>
            </w:pPr>
            <w:r w:rsidRPr="00C61876">
              <w:rPr>
                <w:lang w:eastAsia="en-AU"/>
              </w:rPr>
              <w:t>6</w:t>
            </w:r>
          </w:p>
        </w:tc>
        <w:tc>
          <w:tcPr>
            <w:tcW w:w="707" w:type="pct"/>
            <w:shd w:val="clear" w:color="000000" w:fill="F2F2F2"/>
            <w:noWrap/>
            <w:vAlign w:val="center"/>
            <w:hideMark/>
          </w:tcPr>
          <w:p w14:paraId="0A63CA36" w14:textId="77777777" w:rsidR="00C61876" w:rsidRPr="00C61876" w:rsidRDefault="00C61876" w:rsidP="00D75366">
            <w:pPr>
              <w:spacing w:before="0" w:after="0" w:line="240" w:lineRule="auto"/>
              <w:jc w:val="center"/>
              <w:rPr>
                <w:lang w:eastAsia="en-AU"/>
              </w:rPr>
            </w:pPr>
            <w:r w:rsidRPr="00C61876">
              <w:rPr>
                <w:lang w:eastAsia="en-AU"/>
              </w:rPr>
              <w:t>5.8</w:t>
            </w:r>
          </w:p>
        </w:tc>
      </w:tr>
      <w:tr w:rsidR="00C61876" w:rsidRPr="00C61876" w14:paraId="5E1B48EC" w14:textId="77777777" w:rsidTr="00ED5DFC">
        <w:trPr>
          <w:cantSplit/>
          <w:trHeight w:val="315"/>
          <w:tblHeader/>
        </w:trPr>
        <w:tc>
          <w:tcPr>
            <w:tcW w:w="724" w:type="pct"/>
            <w:shd w:val="clear" w:color="auto" w:fill="auto"/>
            <w:noWrap/>
            <w:vAlign w:val="center"/>
            <w:hideMark/>
          </w:tcPr>
          <w:p w14:paraId="13FC2F38" w14:textId="77777777" w:rsidR="00C61876" w:rsidRPr="00C61876" w:rsidRDefault="00C61876" w:rsidP="00E338E6">
            <w:pPr>
              <w:spacing w:before="0" w:after="0" w:line="240" w:lineRule="auto"/>
              <w:rPr>
                <w:lang w:eastAsia="en-AU"/>
              </w:rPr>
            </w:pPr>
            <w:r w:rsidRPr="00C61876">
              <w:rPr>
                <w:lang w:eastAsia="en-AU"/>
              </w:rPr>
              <w:t>1-3 years</w:t>
            </w:r>
          </w:p>
        </w:tc>
        <w:tc>
          <w:tcPr>
            <w:tcW w:w="718" w:type="pct"/>
            <w:shd w:val="clear" w:color="auto" w:fill="auto"/>
            <w:noWrap/>
            <w:vAlign w:val="center"/>
            <w:hideMark/>
          </w:tcPr>
          <w:p w14:paraId="4CAC33A9" w14:textId="77777777" w:rsidR="00C61876" w:rsidRPr="00C61876" w:rsidRDefault="00C61876" w:rsidP="00D75366">
            <w:pPr>
              <w:spacing w:before="0" w:after="0" w:line="240" w:lineRule="auto"/>
              <w:jc w:val="center"/>
              <w:rPr>
                <w:lang w:eastAsia="en-AU"/>
              </w:rPr>
            </w:pPr>
            <w:r w:rsidRPr="00C61876">
              <w:rPr>
                <w:lang w:eastAsia="en-AU"/>
              </w:rPr>
              <w:t>6</w:t>
            </w:r>
          </w:p>
        </w:tc>
        <w:tc>
          <w:tcPr>
            <w:tcW w:w="707" w:type="pct"/>
            <w:shd w:val="clear" w:color="auto" w:fill="auto"/>
            <w:noWrap/>
            <w:vAlign w:val="center"/>
            <w:hideMark/>
          </w:tcPr>
          <w:p w14:paraId="0546BCB4" w14:textId="77777777" w:rsidR="00C61876" w:rsidRPr="00C61876" w:rsidRDefault="00C61876" w:rsidP="00D75366">
            <w:pPr>
              <w:spacing w:before="0" w:after="0" w:line="240" w:lineRule="auto"/>
              <w:jc w:val="center"/>
              <w:rPr>
                <w:lang w:eastAsia="en-AU"/>
              </w:rPr>
            </w:pPr>
            <w:r w:rsidRPr="00C61876">
              <w:rPr>
                <w:lang w:eastAsia="en-AU"/>
              </w:rPr>
              <w:t>1.8</w:t>
            </w:r>
          </w:p>
        </w:tc>
        <w:tc>
          <w:tcPr>
            <w:tcW w:w="718" w:type="pct"/>
            <w:shd w:val="clear" w:color="auto" w:fill="auto"/>
            <w:noWrap/>
            <w:vAlign w:val="center"/>
            <w:hideMark/>
          </w:tcPr>
          <w:p w14:paraId="05C204DC" w14:textId="77777777" w:rsidR="00C61876" w:rsidRPr="00C61876" w:rsidRDefault="00C61876" w:rsidP="00D75366">
            <w:pPr>
              <w:spacing w:before="0" w:after="0" w:line="240" w:lineRule="auto"/>
              <w:jc w:val="center"/>
              <w:rPr>
                <w:lang w:eastAsia="en-AU"/>
              </w:rPr>
            </w:pPr>
            <w:r w:rsidRPr="00C61876">
              <w:rPr>
                <w:lang w:eastAsia="en-AU"/>
              </w:rPr>
              <w:t>0</w:t>
            </w:r>
          </w:p>
        </w:tc>
        <w:tc>
          <w:tcPr>
            <w:tcW w:w="707" w:type="pct"/>
            <w:shd w:val="clear" w:color="auto" w:fill="auto"/>
            <w:noWrap/>
            <w:vAlign w:val="center"/>
            <w:hideMark/>
          </w:tcPr>
          <w:p w14:paraId="7F4119A0" w14:textId="77777777" w:rsidR="00C61876" w:rsidRPr="00C61876" w:rsidRDefault="00C61876" w:rsidP="00D75366">
            <w:pPr>
              <w:spacing w:before="0" w:after="0" w:line="240" w:lineRule="auto"/>
              <w:jc w:val="center"/>
              <w:rPr>
                <w:lang w:eastAsia="en-AU"/>
              </w:rPr>
            </w:pPr>
            <w:r w:rsidRPr="00C61876">
              <w:rPr>
                <w:lang w:eastAsia="en-AU"/>
              </w:rPr>
              <w:t>0</w:t>
            </w:r>
          </w:p>
        </w:tc>
        <w:tc>
          <w:tcPr>
            <w:tcW w:w="718" w:type="pct"/>
            <w:shd w:val="clear" w:color="auto" w:fill="auto"/>
            <w:noWrap/>
            <w:vAlign w:val="center"/>
            <w:hideMark/>
          </w:tcPr>
          <w:p w14:paraId="7F8107AE" w14:textId="77777777" w:rsidR="00C61876" w:rsidRPr="00C61876" w:rsidRDefault="00C61876" w:rsidP="00D75366">
            <w:pPr>
              <w:spacing w:before="0" w:after="0" w:line="240" w:lineRule="auto"/>
              <w:jc w:val="center"/>
              <w:rPr>
                <w:lang w:eastAsia="en-AU"/>
              </w:rPr>
            </w:pPr>
            <w:r w:rsidRPr="00C61876">
              <w:rPr>
                <w:lang w:eastAsia="en-AU"/>
              </w:rPr>
              <w:t>6</w:t>
            </w:r>
          </w:p>
        </w:tc>
        <w:tc>
          <w:tcPr>
            <w:tcW w:w="707" w:type="pct"/>
            <w:shd w:val="clear" w:color="auto" w:fill="auto"/>
            <w:noWrap/>
            <w:vAlign w:val="center"/>
            <w:hideMark/>
          </w:tcPr>
          <w:p w14:paraId="1410A875" w14:textId="77777777" w:rsidR="00C61876" w:rsidRPr="00C61876" w:rsidRDefault="00C61876" w:rsidP="00D75366">
            <w:pPr>
              <w:spacing w:before="0" w:after="0" w:line="240" w:lineRule="auto"/>
              <w:jc w:val="center"/>
              <w:rPr>
                <w:lang w:eastAsia="en-AU"/>
              </w:rPr>
            </w:pPr>
            <w:r w:rsidRPr="00C61876">
              <w:rPr>
                <w:lang w:eastAsia="en-AU"/>
              </w:rPr>
              <w:t>5.8</w:t>
            </w:r>
          </w:p>
        </w:tc>
      </w:tr>
      <w:tr w:rsidR="00D75562" w:rsidRPr="00C61876" w14:paraId="6DC28BEF" w14:textId="77777777" w:rsidTr="00ED5DFC">
        <w:trPr>
          <w:cantSplit/>
          <w:trHeight w:val="315"/>
          <w:tblHeader/>
        </w:trPr>
        <w:tc>
          <w:tcPr>
            <w:tcW w:w="724" w:type="pct"/>
            <w:shd w:val="clear" w:color="000000" w:fill="F2F2F2"/>
            <w:noWrap/>
            <w:vAlign w:val="center"/>
            <w:hideMark/>
          </w:tcPr>
          <w:p w14:paraId="57C97D52" w14:textId="77777777" w:rsidR="00C61876" w:rsidRPr="00C61876" w:rsidRDefault="00C61876" w:rsidP="00E338E6">
            <w:pPr>
              <w:spacing w:before="0" w:after="0" w:line="240" w:lineRule="auto"/>
              <w:rPr>
                <w:lang w:eastAsia="en-AU"/>
              </w:rPr>
            </w:pPr>
            <w:r w:rsidRPr="00C61876">
              <w:rPr>
                <w:lang w:eastAsia="en-AU"/>
              </w:rPr>
              <w:t>1-5 years</w:t>
            </w:r>
          </w:p>
        </w:tc>
        <w:tc>
          <w:tcPr>
            <w:tcW w:w="718" w:type="pct"/>
            <w:shd w:val="clear" w:color="000000" w:fill="F2F2F2"/>
            <w:noWrap/>
            <w:vAlign w:val="center"/>
            <w:hideMark/>
          </w:tcPr>
          <w:p w14:paraId="67D988BB" w14:textId="77777777" w:rsidR="00C61876" w:rsidRPr="00C61876" w:rsidRDefault="00C61876" w:rsidP="00D75366">
            <w:pPr>
              <w:spacing w:before="0" w:after="0" w:line="240" w:lineRule="auto"/>
              <w:jc w:val="center"/>
              <w:rPr>
                <w:lang w:eastAsia="en-AU"/>
              </w:rPr>
            </w:pPr>
            <w:r w:rsidRPr="00C61876">
              <w:rPr>
                <w:lang w:eastAsia="en-AU"/>
              </w:rPr>
              <w:t>9</w:t>
            </w:r>
          </w:p>
        </w:tc>
        <w:tc>
          <w:tcPr>
            <w:tcW w:w="707" w:type="pct"/>
            <w:shd w:val="clear" w:color="000000" w:fill="F2F2F2"/>
            <w:noWrap/>
            <w:vAlign w:val="center"/>
            <w:hideMark/>
          </w:tcPr>
          <w:p w14:paraId="1F5F54E3" w14:textId="77777777" w:rsidR="00C61876" w:rsidRPr="00C61876" w:rsidRDefault="00C61876" w:rsidP="00D75366">
            <w:pPr>
              <w:spacing w:before="0" w:after="0" w:line="240" w:lineRule="auto"/>
              <w:jc w:val="center"/>
              <w:rPr>
                <w:lang w:eastAsia="en-AU"/>
              </w:rPr>
            </w:pPr>
            <w:r w:rsidRPr="00C61876">
              <w:rPr>
                <w:lang w:eastAsia="en-AU"/>
              </w:rPr>
              <w:t>2.7</w:t>
            </w:r>
          </w:p>
        </w:tc>
        <w:tc>
          <w:tcPr>
            <w:tcW w:w="718" w:type="pct"/>
            <w:shd w:val="clear" w:color="000000" w:fill="F2F2F2"/>
            <w:noWrap/>
            <w:vAlign w:val="center"/>
            <w:hideMark/>
          </w:tcPr>
          <w:p w14:paraId="274851F9" w14:textId="77777777" w:rsidR="00C61876" w:rsidRPr="00C61876" w:rsidRDefault="00C61876" w:rsidP="00D75366">
            <w:pPr>
              <w:spacing w:before="0" w:after="0" w:line="240" w:lineRule="auto"/>
              <w:jc w:val="center"/>
              <w:rPr>
                <w:lang w:eastAsia="en-AU"/>
              </w:rPr>
            </w:pPr>
            <w:r w:rsidRPr="00C61876">
              <w:rPr>
                <w:lang w:eastAsia="en-AU"/>
              </w:rPr>
              <w:t>7</w:t>
            </w:r>
          </w:p>
        </w:tc>
        <w:tc>
          <w:tcPr>
            <w:tcW w:w="707" w:type="pct"/>
            <w:shd w:val="clear" w:color="000000" w:fill="F2F2F2"/>
            <w:noWrap/>
            <w:vAlign w:val="center"/>
            <w:hideMark/>
          </w:tcPr>
          <w:p w14:paraId="1C7D7834" w14:textId="77777777" w:rsidR="00C61876" w:rsidRPr="00C61876" w:rsidRDefault="00C61876" w:rsidP="00D75366">
            <w:pPr>
              <w:spacing w:before="0" w:after="0" w:line="240" w:lineRule="auto"/>
              <w:jc w:val="center"/>
              <w:rPr>
                <w:lang w:eastAsia="en-AU"/>
              </w:rPr>
            </w:pPr>
            <w:r w:rsidRPr="00C61876">
              <w:rPr>
                <w:lang w:eastAsia="en-AU"/>
              </w:rPr>
              <w:t>3</w:t>
            </w:r>
          </w:p>
        </w:tc>
        <w:tc>
          <w:tcPr>
            <w:tcW w:w="718" w:type="pct"/>
            <w:shd w:val="clear" w:color="000000" w:fill="F2F2F2"/>
            <w:noWrap/>
            <w:vAlign w:val="center"/>
            <w:hideMark/>
          </w:tcPr>
          <w:p w14:paraId="147925F4" w14:textId="77777777" w:rsidR="00C61876" w:rsidRPr="00C61876" w:rsidRDefault="00C61876" w:rsidP="00D75366">
            <w:pPr>
              <w:spacing w:before="0" w:after="0" w:line="240" w:lineRule="auto"/>
              <w:jc w:val="center"/>
              <w:rPr>
                <w:lang w:eastAsia="en-AU"/>
              </w:rPr>
            </w:pPr>
            <w:r w:rsidRPr="00C61876">
              <w:rPr>
                <w:lang w:eastAsia="en-AU"/>
              </w:rPr>
              <w:t>2</w:t>
            </w:r>
          </w:p>
        </w:tc>
        <w:tc>
          <w:tcPr>
            <w:tcW w:w="707" w:type="pct"/>
            <w:shd w:val="clear" w:color="000000" w:fill="F2F2F2"/>
            <w:noWrap/>
            <w:vAlign w:val="center"/>
            <w:hideMark/>
          </w:tcPr>
          <w:p w14:paraId="06B1CAED" w14:textId="77777777" w:rsidR="00C61876" w:rsidRPr="00C61876" w:rsidRDefault="00C61876" w:rsidP="00D75366">
            <w:pPr>
              <w:spacing w:before="0" w:after="0" w:line="240" w:lineRule="auto"/>
              <w:jc w:val="center"/>
              <w:rPr>
                <w:lang w:eastAsia="en-AU"/>
              </w:rPr>
            </w:pPr>
            <w:r w:rsidRPr="00C61876">
              <w:rPr>
                <w:lang w:eastAsia="en-AU"/>
              </w:rPr>
              <w:t>1.9</w:t>
            </w:r>
          </w:p>
        </w:tc>
      </w:tr>
      <w:tr w:rsidR="0099336E" w:rsidRPr="00E338E6" w14:paraId="061102D3" w14:textId="77777777" w:rsidTr="00ED5DFC">
        <w:trPr>
          <w:cantSplit/>
          <w:trHeight w:val="315"/>
          <w:tblHeader/>
        </w:trPr>
        <w:tc>
          <w:tcPr>
            <w:tcW w:w="724" w:type="pct"/>
            <w:shd w:val="clear" w:color="auto" w:fill="A6A6A6" w:themeFill="background1" w:themeFillShade="A6"/>
            <w:noWrap/>
            <w:vAlign w:val="center"/>
            <w:hideMark/>
          </w:tcPr>
          <w:p w14:paraId="5B7F459C" w14:textId="77777777" w:rsidR="00C61876" w:rsidRPr="00E338E6" w:rsidRDefault="00C61876" w:rsidP="00E338E6">
            <w:pPr>
              <w:spacing w:before="0" w:after="0" w:line="240" w:lineRule="auto"/>
              <w:rPr>
                <w:b/>
                <w:lang w:eastAsia="en-AU"/>
              </w:rPr>
            </w:pPr>
            <w:r w:rsidRPr="00E338E6">
              <w:rPr>
                <w:b/>
                <w:lang w:eastAsia="en-AU"/>
              </w:rPr>
              <w:t>TOTAL</w:t>
            </w:r>
          </w:p>
        </w:tc>
        <w:tc>
          <w:tcPr>
            <w:tcW w:w="718" w:type="pct"/>
            <w:shd w:val="clear" w:color="auto" w:fill="A6A6A6" w:themeFill="background1" w:themeFillShade="A6"/>
            <w:noWrap/>
            <w:vAlign w:val="center"/>
            <w:hideMark/>
          </w:tcPr>
          <w:p w14:paraId="3C9E6031" w14:textId="77777777" w:rsidR="00C61876" w:rsidRPr="00E338E6" w:rsidRDefault="00C61876" w:rsidP="00E338E6">
            <w:pPr>
              <w:spacing w:before="0" w:after="0" w:line="240" w:lineRule="auto"/>
              <w:jc w:val="right"/>
              <w:rPr>
                <w:b/>
                <w:lang w:eastAsia="en-AU"/>
              </w:rPr>
            </w:pPr>
            <w:r w:rsidRPr="00E338E6">
              <w:rPr>
                <w:b/>
                <w:lang w:eastAsia="en-AU"/>
              </w:rPr>
              <w:t>334</w:t>
            </w:r>
          </w:p>
        </w:tc>
        <w:tc>
          <w:tcPr>
            <w:tcW w:w="707" w:type="pct"/>
            <w:shd w:val="clear" w:color="auto" w:fill="A6A6A6" w:themeFill="background1" w:themeFillShade="A6"/>
            <w:noWrap/>
            <w:vAlign w:val="center"/>
            <w:hideMark/>
          </w:tcPr>
          <w:p w14:paraId="22DD0E92" w14:textId="77777777" w:rsidR="00C61876" w:rsidRPr="00E338E6" w:rsidRDefault="00C61876" w:rsidP="00E338E6">
            <w:pPr>
              <w:spacing w:before="0" w:after="0" w:line="240" w:lineRule="auto"/>
              <w:jc w:val="right"/>
              <w:rPr>
                <w:b/>
                <w:lang w:eastAsia="en-AU"/>
              </w:rPr>
            </w:pPr>
            <w:r w:rsidRPr="00E338E6">
              <w:rPr>
                <w:b/>
                <w:lang w:eastAsia="en-AU"/>
              </w:rPr>
              <w:t>100</w:t>
            </w:r>
          </w:p>
        </w:tc>
        <w:tc>
          <w:tcPr>
            <w:tcW w:w="718" w:type="pct"/>
            <w:shd w:val="clear" w:color="auto" w:fill="A6A6A6" w:themeFill="background1" w:themeFillShade="A6"/>
            <w:noWrap/>
            <w:vAlign w:val="center"/>
            <w:hideMark/>
          </w:tcPr>
          <w:p w14:paraId="1584B78E" w14:textId="77777777" w:rsidR="00C61876" w:rsidRPr="00E338E6" w:rsidRDefault="00C61876" w:rsidP="00E338E6">
            <w:pPr>
              <w:spacing w:before="0" w:after="0" w:line="240" w:lineRule="auto"/>
              <w:jc w:val="right"/>
              <w:rPr>
                <w:b/>
                <w:lang w:eastAsia="en-AU"/>
              </w:rPr>
            </w:pPr>
            <w:r w:rsidRPr="00E338E6">
              <w:rPr>
                <w:b/>
                <w:lang w:eastAsia="en-AU"/>
              </w:rPr>
              <w:t>231</w:t>
            </w:r>
          </w:p>
        </w:tc>
        <w:tc>
          <w:tcPr>
            <w:tcW w:w="707" w:type="pct"/>
            <w:shd w:val="clear" w:color="auto" w:fill="A6A6A6" w:themeFill="background1" w:themeFillShade="A6"/>
            <w:noWrap/>
            <w:vAlign w:val="center"/>
            <w:hideMark/>
          </w:tcPr>
          <w:p w14:paraId="1F828520" w14:textId="77777777" w:rsidR="00C61876" w:rsidRPr="00E338E6" w:rsidRDefault="00C61876" w:rsidP="00E338E6">
            <w:pPr>
              <w:spacing w:before="0" w:after="0" w:line="240" w:lineRule="auto"/>
              <w:jc w:val="right"/>
              <w:rPr>
                <w:b/>
                <w:lang w:eastAsia="en-AU"/>
              </w:rPr>
            </w:pPr>
            <w:r w:rsidRPr="00E338E6">
              <w:rPr>
                <w:b/>
                <w:lang w:eastAsia="en-AU"/>
              </w:rPr>
              <w:t>100</w:t>
            </w:r>
          </w:p>
        </w:tc>
        <w:tc>
          <w:tcPr>
            <w:tcW w:w="718" w:type="pct"/>
            <w:shd w:val="clear" w:color="auto" w:fill="A6A6A6" w:themeFill="background1" w:themeFillShade="A6"/>
            <w:noWrap/>
            <w:vAlign w:val="center"/>
            <w:hideMark/>
          </w:tcPr>
          <w:p w14:paraId="6D39DB7D" w14:textId="77777777" w:rsidR="00C61876" w:rsidRPr="00E338E6" w:rsidRDefault="00C61876" w:rsidP="00E338E6">
            <w:pPr>
              <w:spacing w:before="0" w:after="0" w:line="240" w:lineRule="auto"/>
              <w:jc w:val="right"/>
              <w:rPr>
                <w:b/>
                <w:lang w:eastAsia="en-AU"/>
              </w:rPr>
            </w:pPr>
            <w:r w:rsidRPr="00E338E6">
              <w:rPr>
                <w:b/>
                <w:lang w:eastAsia="en-AU"/>
              </w:rPr>
              <w:t>103</w:t>
            </w:r>
          </w:p>
        </w:tc>
        <w:tc>
          <w:tcPr>
            <w:tcW w:w="707" w:type="pct"/>
            <w:shd w:val="clear" w:color="auto" w:fill="A6A6A6" w:themeFill="background1" w:themeFillShade="A6"/>
            <w:noWrap/>
            <w:vAlign w:val="center"/>
            <w:hideMark/>
          </w:tcPr>
          <w:p w14:paraId="5FA63375" w14:textId="77777777" w:rsidR="00C61876" w:rsidRPr="00E338E6" w:rsidRDefault="00C61876" w:rsidP="00E338E6">
            <w:pPr>
              <w:spacing w:before="0" w:after="0" w:line="240" w:lineRule="auto"/>
              <w:jc w:val="right"/>
              <w:rPr>
                <w:b/>
                <w:lang w:eastAsia="en-AU"/>
              </w:rPr>
            </w:pPr>
            <w:r w:rsidRPr="00E338E6">
              <w:rPr>
                <w:b/>
                <w:lang w:eastAsia="en-AU"/>
              </w:rPr>
              <w:t>100</w:t>
            </w:r>
          </w:p>
        </w:tc>
      </w:tr>
    </w:tbl>
    <w:p w14:paraId="55A5FAAB" w14:textId="77777777" w:rsidR="00AA7C6D" w:rsidRDefault="00AA7C6D" w:rsidP="00AA7C6D">
      <w:pPr>
        <w:pStyle w:val="Caption"/>
        <w:keepNext/>
      </w:pPr>
      <w:r>
        <w:lastRenderedPageBreak/>
        <w:t xml:space="preserve">Figure </w:t>
      </w:r>
      <w:fldSimple w:instr=" SEQ Figure \* ARABIC ">
        <w:r w:rsidR="00CD40A7">
          <w:rPr>
            <w:noProof/>
          </w:rPr>
          <w:t>1</w:t>
        </w:r>
      </w:fldSimple>
      <w:r>
        <w:t>. Number of products for each age group</w:t>
      </w:r>
    </w:p>
    <w:p w14:paraId="5B8E5DCB" w14:textId="77777777" w:rsidR="00735A74" w:rsidRPr="00735A74" w:rsidRDefault="00735A74" w:rsidP="00735A74">
      <w:r>
        <w:rPr>
          <w:noProof/>
          <w:lang w:eastAsia="en-AU"/>
        </w:rPr>
        <w:drawing>
          <wp:inline distT="0" distB="0" distL="0" distR="0" wp14:anchorId="4F00AD8D" wp14:editId="680EDE79">
            <wp:extent cx="5731510" cy="2981325"/>
            <wp:effectExtent l="0" t="0" r="2540" b="9525"/>
            <wp:docPr id="2" name="Picture 2" descr="Table 1 is a column graph representating number of baby meals and baby finger foods  for each age group commencing at 4 months and monthly to 12 months, then 24 months, 36months, 1-3 years and 1-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81325"/>
                    </a:xfrm>
                    <a:prstGeom prst="rect">
                      <a:avLst/>
                    </a:prstGeom>
                  </pic:spPr>
                </pic:pic>
              </a:graphicData>
            </a:graphic>
          </wp:inline>
        </w:drawing>
      </w:r>
    </w:p>
    <w:p w14:paraId="7FB10F42" w14:textId="77777777" w:rsidR="003C54C3" w:rsidRDefault="00CD41D9" w:rsidP="00CD41D9">
      <w:pPr>
        <w:pStyle w:val="Heading2"/>
      </w:pPr>
      <w:bookmarkStart w:id="22" w:name="_Toc73009578"/>
      <w:r>
        <w:t xml:space="preserve">2.3 </w:t>
      </w:r>
      <w:r w:rsidR="003C54C3">
        <w:t>Product serving sizes</w:t>
      </w:r>
      <w:bookmarkEnd w:id="22"/>
      <w:r w:rsidR="003C54C3">
        <w:t xml:space="preserve"> </w:t>
      </w:r>
    </w:p>
    <w:p w14:paraId="46A34100" w14:textId="77777777" w:rsidR="002212AD" w:rsidRDefault="003C54C3" w:rsidP="003C54C3">
      <w:r>
        <w:t xml:space="preserve">Most products designed for infants </w:t>
      </w:r>
      <w:r w:rsidR="00C6698A">
        <w:t>four to six</w:t>
      </w:r>
      <w:r>
        <w:t xml:space="preserve"> months contain one serving per container according to the nutrition information panel (NIP). The exceptions to this are desserts (custards and rice puddings) which contain two servings, and dry cereals. </w:t>
      </w:r>
      <w:r w:rsidR="00791D46">
        <w:t>T</w:t>
      </w:r>
      <w:r>
        <w:t xml:space="preserve">he majority of products </w:t>
      </w:r>
      <w:r w:rsidR="009551C9">
        <w:t xml:space="preserve">included in this analysis </w:t>
      </w:r>
      <w:r>
        <w:t xml:space="preserve">for </w:t>
      </w:r>
      <w:proofErr w:type="gramStart"/>
      <w:r w:rsidR="00C6698A">
        <w:t>four to six</w:t>
      </w:r>
      <w:r>
        <w:t xml:space="preserve"> month old</w:t>
      </w:r>
      <w:proofErr w:type="gramEnd"/>
      <w:r>
        <w:t xml:space="preserve"> bab</w:t>
      </w:r>
      <w:r w:rsidR="00791D46">
        <w:t>ies have a serving size of 110g</w:t>
      </w:r>
      <w:r w:rsidR="00791D46">
        <w:noBreakHyphen/>
      </w:r>
      <w:r>
        <w:t>120g. This size is well beyond the 10g per day fruit recommendation and 30-40g vegetable recommendation</w:t>
      </w:r>
      <w:r w:rsidR="009551C9">
        <w:t xml:space="preserve"> from the Australian Dietary Guidelines</w:t>
      </w:r>
      <w:r w:rsidR="002212AD">
        <w:t xml:space="preserve">, as seen in </w:t>
      </w:r>
      <w:r w:rsidR="00593971">
        <w:rPr>
          <w:b/>
        </w:rPr>
        <w:fldChar w:fldCharType="begin"/>
      </w:r>
      <w:r w:rsidR="00593971">
        <w:instrText xml:space="preserve"> REF _Ref70498368 \h </w:instrText>
      </w:r>
      <w:r w:rsidR="00593971">
        <w:rPr>
          <w:b/>
        </w:rPr>
      </w:r>
      <w:r w:rsidR="00593971">
        <w:rPr>
          <w:b/>
        </w:rPr>
        <w:fldChar w:fldCharType="separate"/>
      </w:r>
      <w:r w:rsidR="00CD40A7">
        <w:t xml:space="preserve">Figure </w:t>
      </w:r>
      <w:r w:rsidR="00CD40A7">
        <w:rPr>
          <w:noProof/>
        </w:rPr>
        <w:t>2</w:t>
      </w:r>
      <w:r w:rsidR="00593971">
        <w:rPr>
          <w:b/>
        </w:rPr>
        <w:fldChar w:fldCharType="end"/>
      </w:r>
      <w:r w:rsidR="00593971">
        <w:t>.</w:t>
      </w:r>
    </w:p>
    <w:p w14:paraId="000177BE" w14:textId="77777777" w:rsidR="00AA7C6D" w:rsidRDefault="00AA7C6D" w:rsidP="00AA7C6D">
      <w:pPr>
        <w:pStyle w:val="Caption"/>
        <w:keepNext/>
      </w:pPr>
      <w:bookmarkStart w:id="23" w:name="_Ref70498368"/>
      <w:r>
        <w:t xml:space="preserve">Figure </w:t>
      </w:r>
      <w:fldSimple w:instr=" SEQ Figure \* ARABIC ">
        <w:r w:rsidR="00CD40A7">
          <w:rPr>
            <w:noProof/>
          </w:rPr>
          <w:t>2</w:t>
        </w:r>
      </w:fldSimple>
      <w:bookmarkEnd w:id="23"/>
      <w:r>
        <w:t>. Recommended daily serves for infants aged 7-12 months</w:t>
      </w:r>
      <w:r>
        <w:rPr>
          <w:rStyle w:val="FootnoteReference"/>
        </w:rPr>
        <w:footnoteReference w:id="44"/>
      </w:r>
    </w:p>
    <w:p w14:paraId="535B6639" w14:textId="77777777" w:rsidR="002212AD" w:rsidRPr="002212AD" w:rsidRDefault="002212AD" w:rsidP="002212AD">
      <w:r w:rsidRPr="002212AD">
        <w:rPr>
          <w:noProof/>
          <w:lang w:eastAsia="en-AU"/>
        </w:rPr>
        <w:drawing>
          <wp:inline distT="0" distB="0" distL="0" distR="0" wp14:anchorId="1D79C983" wp14:editId="64345C3D">
            <wp:extent cx="5731510" cy="1771015"/>
            <wp:effectExtent l="0" t="0" r="2540" b="635"/>
            <wp:docPr id="1" name="Picture 1" descr="Figure 2 is a table which has 4 columns. Column 1 - Food. Column 2 - serve size, column 3 - serves per day, column 4 - serves a week. Row 1 - vegetables and legumes/beans; serve size 20 g; serves per day 1.5-2; serves a week 10-14. Row 2- fruit; serve size 20g; serves a day - 0.5; serves a week - 3-4. Row 3 - grain (cereal)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71015"/>
                    </a:xfrm>
                    <a:prstGeom prst="rect">
                      <a:avLst/>
                    </a:prstGeom>
                  </pic:spPr>
                </pic:pic>
              </a:graphicData>
            </a:graphic>
          </wp:inline>
        </w:drawing>
      </w:r>
    </w:p>
    <w:p w14:paraId="746D8D5E" w14:textId="77777777" w:rsidR="003C54C3" w:rsidRDefault="003C54C3" w:rsidP="003C54C3">
      <w:r>
        <w:t>Having such large portion sizes in a single container, with the NIP stipulating it as a single serve, promotes overconsumption of foods from a young age. If the product was to be consumed over several days, r</w:t>
      </w:r>
      <w:r w:rsidRPr="00E4190E">
        <w:t xml:space="preserve">efrigeration of left-over </w:t>
      </w:r>
      <w:r>
        <w:t xml:space="preserve">food </w:t>
      </w:r>
      <w:r w:rsidRPr="00E4190E">
        <w:t xml:space="preserve">in jars is recommended for a </w:t>
      </w:r>
      <w:r w:rsidRPr="00E4190E">
        <w:lastRenderedPageBreak/>
        <w:t xml:space="preserve">maximum of 48 hr before disposal, while </w:t>
      </w:r>
      <w:r>
        <w:t>products in</w:t>
      </w:r>
      <w:r w:rsidRPr="00E4190E">
        <w:t xml:space="preserve"> baby food pouches should be refrigerated and discarded within 24 hr</w:t>
      </w:r>
      <w:r>
        <w:t xml:space="preserve">, which would still exceed maximum daily intakes. </w:t>
      </w:r>
    </w:p>
    <w:p w14:paraId="29D55619" w14:textId="77777777" w:rsidR="003C54C3" w:rsidRPr="00C11DD3" w:rsidRDefault="003C54C3" w:rsidP="003C54C3">
      <w:r>
        <w:t xml:space="preserve">Furthermore, large serving sizes also highlight that while </w:t>
      </w:r>
      <w:r w:rsidRPr="00C11DD3">
        <w:t xml:space="preserve">sugar may not be added to commercial baby foods, the amount of sugar being consumed by infants may be excessive due to large </w:t>
      </w:r>
      <w:r>
        <w:t>intakes</w:t>
      </w:r>
      <w:r w:rsidRPr="00C11DD3">
        <w:t xml:space="preserve"> of fruit.</w:t>
      </w:r>
    </w:p>
    <w:p w14:paraId="7854B5CD" w14:textId="77777777" w:rsidR="003C54C3" w:rsidRDefault="00CD41D9" w:rsidP="00CD41D9">
      <w:pPr>
        <w:pStyle w:val="Heading2"/>
      </w:pPr>
      <w:bookmarkStart w:id="24" w:name="_Toc73009579"/>
      <w:r>
        <w:t xml:space="preserve">2.4 </w:t>
      </w:r>
      <w:r w:rsidR="003C54C3">
        <w:t>Packaging</w:t>
      </w:r>
      <w:bookmarkEnd w:id="24"/>
    </w:p>
    <w:p w14:paraId="64CF6691" w14:textId="77777777" w:rsidR="0057055B" w:rsidRDefault="0057055B" w:rsidP="003C54C3">
      <w:r>
        <w:t>Packaged products are often seeking to assist time</w:t>
      </w:r>
      <w:r>
        <w:noBreakHyphen/>
        <w:t xml:space="preserve">poor parents looking for convenient options on supermarket shelves. </w:t>
      </w:r>
    </w:p>
    <w:p w14:paraId="039EB480" w14:textId="77777777" w:rsidR="003C54C3" w:rsidRDefault="003C54C3" w:rsidP="003C54C3">
      <w:r>
        <w:t xml:space="preserve">Most products contain a </w:t>
      </w:r>
      <w:r w:rsidR="0057055B">
        <w:t xml:space="preserve">mashed </w:t>
      </w:r>
      <w:r>
        <w:t xml:space="preserve">combination of ingredients, with the exception of some </w:t>
      </w:r>
      <w:proofErr w:type="gramStart"/>
      <w:r>
        <w:t>fruit based</w:t>
      </w:r>
      <w:proofErr w:type="gramEnd"/>
      <w:r>
        <w:t xml:space="preserve"> products</w:t>
      </w:r>
      <w:r w:rsidR="0057055B">
        <w:t xml:space="preserve"> which contain</w:t>
      </w:r>
      <w:r>
        <w:t xml:space="preserve"> single ingredients. Consistently presenting foods as a blend decreases children’s opportunities to experience a broad range of tastes. How products are packaged can reduce learning and acceptance to different food tastes by removing opportunities for important educational and tactile experiences with food, and masking flavours of mor</w:t>
      </w:r>
      <w:r w:rsidR="00593971">
        <w:t>e bitter vegetables with fruit.</w:t>
      </w:r>
    </w:p>
    <w:p w14:paraId="7A7F5495" w14:textId="77777777" w:rsidR="003C54C3" w:rsidRDefault="003C54C3" w:rsidP="003C54C3">
      <w:r>
        <w:t xml:space="preserve">A recent Australian study found </w:t>
      </w:r>
      <w:r w:rsidRPr="00293C4E">
        <w:t xml:space="preserve">half of all products </w:t>
      </w:r>
      <w:r>
        <w:t xml:space="preserve">sold for infants and toddlers </w:t>
      </w:r>
      <w:r w:rsidRPr="00293C4E">
        <w:t>were pur</w:t>
      </w:r>
      <w:r w:rsidR="00AF1746">
        <w:t>e</w:t>
      </w:r>
      <w:r w:rsidRPr="00293C4E">
        <w:t>es in squeeze pouches, and one-third of all products were discretionary foods</w:t>
      </w:r>
      <w:r>
        <w:rPr>
          <w:rStyle w:val="FootnoteReference"/>
        </w:rPr>
        <w:footnoteReference w:id="45"/>
      </w:r>
      <w:r w:rsidRPr="00293C4E">
        <w:t>.</w:t>
      </w:r>
      <w:r>
        <w:t xml:space="preserve"> </w:t>
      </w:r>
      <w:r w:rsidR="00CD41D9">
        <w:t xml:space="preserve">The infant yoghurt market, also packaged in pouches, is a growing market. </w:t>
      </w:r>
      <w:r w:rsidRPr="00FB4C19">
        <w:t xml:space="preserve">Pouches (containers with plastic spouts at the </w:t>
      </w:r>
      <w:r w:rsidR="00BA58E8">
        <w:t>top from which foods can be suck</w:t>
      </w:r>
      <w:r w:rsidRPr="00FB4C19">
        <w:t xml:space="preserve">ed) are </w:t>
      </w:r>
      <w:r>
        <w:t xml:space="preserve">the fastest </w:t>
      </w:r>
      <w:r w:rsidRPr="00FB4C19">
        <w:t xml:space="preserve">growing </w:t>
      </w:r>
      <w:r>
        <w:t>global market within the baby food sector, with ease and flexibility of use driving the demand</w:t>
      </w:r>
      <w:r>
        <w:rPr>
          <w:rStyle w:val="FootnoteReference"/>
        </w:rPr>
        <w:footnoteReference w:id="46"/>
      </w:r>
      <w:r>
        <w:t xml:space="preserve">. </w:t>
      </w:r>
      <w:r w:rsidR="00593971">
        <w:rPr>
          <w:b/>
        </w:rPr>
        <w:fldChar w:fldCharType="begin"/>
      </w:r>
      <w:r w:rsidR="00593971">
        <w:instrText xml:space="preserve"> REF _Ref70498402 \h </w:instrText>
      </w:r>
      <w:r w:rsidR="00593971">
        <w:rPr>
          <w:b/>
        </w:rPr>
      </w:r>
      <w:r w:rsidR="00593971">
        <w:rPr>
          <w:b/>
        </w:rPr>
        <w:fldChar w:fldCharType="separate"/>
      </w:r>
      <w:r w:rsidR="00CD40A7">
        <w:t xml:space="preserve">Figure </w:t>
      </w:r>
      <w:r w:rsidR="00CD40A7">
        <w:rPr>
          <w:noProof/>
        </w:rPr>
        <w:t>3</w:t>
      </w:r>
      <w:r w:rsidR="00593971">
        <w:rPr>
          <w:b/>
        </w:rPr>
        <w:fldChar w:fldCharType="end"/>
      </w:r>
      <w:r w:rsidR="00103091">
        <w:rPr>
          <w:b/>
        </w:rPr>
        <w:t xml:space="preserve"> </w:t>
      </w:r>
      <w:r>
        <w:t xml:space="preserve">shows the </w:t>
      </w:r>
      <w:r w:rsidR="007C235E">
        <w:t>increased incidence of pouches in the</w:t>
      </w:r>
      <w:r>
        <w:t xml:space="preserve"> market for infants </w:t>
      </w:r>
      <w:r w:rsidR="00AF1746">
        <w:t>four</w:t>
      </w:r>
      <w:r>
        <w:t xml:space="preserve"> to </w:t>
      </w:r>
      <w:r w:rsidR="00AF1746">
        <w:t>eight</w:t>
      </w:r>
      <w:r>
        <w:t xml:space="preserve"> months</w:t>
      </w:r>
      <w:r w:rsidR="007C235E">
        <w:t xml:space="preserve"> over other age groups</w:t>
      </w:r>
      <w:r w:rsidR="00593971">
        <w:t>.</w:t>
      </w:r>
    </w:p>
    <w:p w14:paraId="01DCE047" w14:textId="77777777" w:rsidR="00CD2D35" w:rsidRPr="00593971" w:rsidRDefault="00CD2D35" w:rsidP="00CD2D35">
      <w:pPr>
        <w:pStyle w:val="Caption"/>
        <w:keepNext/>
      </w:pPr>
      <w:bookmarkStart w:id="25" w:name="_Ref70498402"/>
      <w:r>
        <w:lastRenderedPageBreak/>
        <w:t xml:space="preserve">Figure </w:t>
      </w:r>
      <w:fldSimple w:instr=" SEQ Figure \* ARABIC ">
        <w:r w:rsidR="00CD40A7">
          <w:rPr>
            <w:noProof/>
          </w:rPr>
          <w:t>3</w:t>
        </w:r>
      </w:fldSimple>
      <w:bookmarkEnd w:id="25"/>
      <w:r>
        <w:t>. Baby meal packaging options</w:t>
      </w:r>
      <w:r w:rsidR="00006188">
        <w:rPr>
          <w:noProof/>
          <w:lang w:eastAsia="en-AU"/>
        </w:rPr>
        <w:drawing>
          <wp:inline distT="0" distB="0" distL="0" distR="0" wp14:anchorId="47C36C19" wp14:editId="2F16D00D">
            <wp:extent cx="5731510" cy="3231515"/>
            <wp:effectExtent l="0" t="0" r="2540" b="6985"/>
            <wp:docPr id="11" name="Picture 11" descr="Figure 3 is a comparison bar chart showing the Baby meal packaging options over 4 months to 5 years. Further information on Figure 3 can be read in the text procee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31515"/>
                    </a:xfrm>
                    <a:prstGeom prst="rect">
                      <a:avLst/>
                    </a:prstGeom>
                  </pic:spPr>
                </pic:pic>
              </a:graphicData>
            </a:graphic>
          </wp:inline>
        </w:drawing>
      </w:r>
    </w:p>
    <w:p w14:paraId="1194B8EC" w14:textId="77777777" w:rsidR="003C54C3" w:rsidRDefault="003C54C3" w:rsidP="003C54C3">
      <w:r>
        <w:t xml:space="preserve">The </w:t>
      </w:r>
      <w:r w:rsidRPr="00FC4E04">
        <w:rPr>
          <w:rFonts w:cs="Times New Roman"/>
        </w:rPr>
        <w:t xml:space="preserve">Nutrition Commission of the German Society for </w:t>
      </w:r>
      <w:proofErr w:type="spellStart"/>
      <w:r w:rsidRPr="00FC4E04">
        <w:rPr>
          <w:rFonts w:cs="Times New Roman"/>
        </w:rPr>
        <w:t>Pediatrics</w:t>
      </w:r>
      <w:proofErr w:type="spellEnd"/>
      <w:r w:rsidRPr="00FC4E04">
        <w:rPr>
          <w:rFonts w:cs="Times New Roman"/>
        </w:rPr>
        <w:t xml:space="preserve"> and Adolescent Medicine</w:t>
      </w:r>
      <w:r>
        <w:t xml:space="preserve"> released a position statement in 2019, discouraging feeding of pureed baby foods from baby food pouches</w:t>
      </w:r>
      <w:r>
        <w:rPr>
          <w:rStyle w:val="FootnoteReference"/>
        </w:rPr>
        <w:footnoteReference w:id="47"/>
      </w:r>
      <w:r>
        <w:t xml:space="preserve">. The reasons for this are </w:t>
      </w:r>
      <w:r w:rsidR="00261C8C">
        <w:t>multifaceted</w:t>
      </w:r>
      <w:r>
        <w:t xml:space="preserve">. The </w:t>
      </w:r>
      <w:r w:rsidR="00261C8C">
        <w:t>initial</w:t>
      </w:r>
      <w:r>
        <w:t xml:space="preserve"> reasons are based in the assumption that children suck directly from the spout, </w:t>
      </w:r>
      <w:r w:rsidR="00AF1746">
        <w:t xml:space="preserve">although </w:t>
      </w:r>
      <w:r>
        <w:t>there is insufficient evidence to determine</w:t>
      </w:r>
      <w:r w:rsidR="00BA58E8">
        <w:t xml:space="preserve"> whether this is the case</w:t>
      </w:r>
      <w:r>
        <w:t xml:space="preserve">. They contest that sucking from a pouch does not deliver the </w:t>
      </w:r>
      <w:r w:rsidRPr="00120B08">
        <w:t xml:space="preserve">gradual </w:t>
      </w:r>
      <w:r>
        <w:t xml:space="preserve">developmental learning for chewing and mandible movements for manipulating food with the </w:t>
      </w:r>
      <w:r w:rsidRPr="006A5716">
        <w:t>tongue</w:t>
      </w:r>
      <w:r>
        <w:t xml:space="preserve"> and</w:t>
      </w:r>
      <w:r w:rsidRPr="006A5716">
        <w:t xml:space="preserve"> </w:t>
      </w:r>
      <w:proofErr w:type="gramStart"/>
      <w:r w:rsidRPr="006A5716">
        <w:t>lips</w:t>
      </w:r>
      <w:r>
        <w:t>, and</w:t>
      </w:r>
      <w:proofErr w:type="gramEnd"/>
      <w:r>
        <w:t xml:space="preserve"> may delay learning skills associated with spoon feeding or finger food eating</w:t>
      </w:r>
      <w:r>
        <w:rPr>
          <w:rStyle w:val="FootnoteReference"/>
        </w:rPr>
        <w:footnoteReference w:id="48"/>
      </w:r>
      <w:r w:rsidR="00BA58E8">
        <w:t>. Sucking from the pouch</w:t>
      </w:r>
      <w:r>
        <w:t xml:space="preserve"> does not provide opportunities for texture de</w:t>
      </w:r>
      <w:r w:rsidR="00BA58E8">
        <w:t>velopment</w:t>
      </w:r>
      <w:r>
        <w:t xml:space="preserve"> and reduces </w:t>
      </w:r>
      <w:r w:rsidR="00BA58E8">
        <w:t xml:space="preserve">important </w:t>
      </w:r>
      <w:r w:rsidRPr="00120B08">
        <w:t xml:space="preserve">responsive feeding </w:t>
      </w:r>
      <w:r>
        <w:t xml:space="preserve">practices </w:t>
      </w:r>
      <w:r w:rsidRPr="00120B08">
        <w:t>between the child and their parents or caregivers</w:t>
      </w:r>
      <w:r>
        <w:t xml:space="preserve">. </w:t>
      </w:r>
      <w:r w:rsidR="00261C8C">
        <w:t xml:space="preserve">This approach may also increase the speed in which a child is fed, reducing the time for the stomach to signal the brain of satiety. </w:t>
      </w:r>
      <w:r>
        <w:t>I</w:t>
      </w:r>
      <w:r w:rsidRPr="007C6161">
        <w:t xml:space="preserve">t is likely that the way </w:t>
      </w:r>
      <w:r>
        <w:t xml:space="preserve">in which foods are given to the </w:t>
      </w:r>
      <w:r w:rsidRPr="007C6161">
        <w:t>infant, and the</w:t>
      </w:r>
      <w:r>
        <w:t xml:space="preserve"> interaction between parent and </w:t>
      </w:r>
      <w:r w:rsidRPr="007C6161">
        <w:t>infant</w:t>
      </w:r>
      <w:r>
        <w:t xml:space="preserve"> </w:t>
      </w:r>
      <w:r w:rsidRPr="007C6161">
        <w:t xml:space="preserve">during </w:t>
      </w:r>
      <w:r>
        <w:t>feeding</w:t>
      </w:r>
      <w:r w:rsidR="00BA58E8">
        <w:t>,</w:t>
      </w:r>
      <w:r w:rsidRPr="007C6161">
        <w:t xml:space="preserve"> may influence outcomes such as food and dietary preferences and appetite regulation</w:t>
      </w:r>
      <w:r>
        <w:rPr>
          <w:rStyle w:val="FootnoteReference"/>
        </w:rPr>
        <w:footnoteReference w:id="49"/>
      </w:r>
      <w:r w:rsidRPr="007C6161">
        <w:t>.</w:t>
      </w:r>
      <w:r>
        <w:t xml:space="preserve"> </w:t>
      </w:r>
    </w:p>
    <w:p w14:paraId="1186E0E6" w14:textId="77777777" w:rsidR="006C7871" w:rsidRPr="006C7871" w:rsidRDefault="006C7871" w:rsidP="002C34B0">
      <w:pPr>
        <w:pStyle w:val="Heading2"/>
        <w:rPr>
          <w:rFonts w:eastAsiaTheme="minorHAnsi"/>
        </w:rPr>
      </w:pPr>
      <w:bookmarkStart w:id="26" w:name="_Toc73009580"/>
      <w:r>
        <w:lastRenderedPageBreak/>
        <w:t xml:space="preserve">2.5 </w:t>
      </w:r>
      <w:r w:rsidR="002C34B0">
        <w:rPr>
          <w:rFonts w:eastAsiaTheme="minorHAnsi"/>
          <w:lang w:val="en-US"/>
        </w:rPr>
        <w:t>Name and</w:t>
      </w:r>
      <w:r w:rsidRPr="006C7871">
        <w:rPr>
          <w:rFonts w:eastAsiaTheme="minorHAnsi"/>
          <w:lang w:val="en-US"/>
        </w:rPr>
        <w:t xml:space="preserve"> </w:t>
      </w:r>
      <w:r w:rsidRPr="006C7871">
        <w:rPr>
          <w:rFonts w:eastAsiaTheme="minorHAnsi"/>
        </w:rPr>
        <w:t>description</w:t>
      </w:r>
      <w:r w:rsidRPr="006C7871">
        <w:rPr>
          <w:rFonts w:eastAsiaTheme="minorHAnsi"/>
          <w:lang w:val="en-US"/>
        </w:rPr>
        <w:t xml:space="preserve"> of the food</w:t>
      </w:r>
      <w:bookmarkEnd w:id="26"/>
    </w:p>
    <w:p w14:paraId="7E6E93A5" w14:textId="77777777" w:rsidR="006C7871" w:rsidRPr="006C7871" w:rsidRDefault="006C7871" w:rsidP="006C7871">
      <w:pPr>
        <w:rPr>
          <w:lang w:val="en-US"/>
        </w:rPr>
      </w:pPr>
      <w:r w:rsidRPr="006C7871">
        <w:t>Fair trading laws and food laws in Australia and New Zealand require that labels do not misinform consumers through false, misleading or deceptive representations.</w:t>
      </w:r>
      <w:r w:rsidRPr="006C7871">
        <w:rPr>
          <w:lang w:val="en-US"/>
        </w:rPr>
        <w:t xml:space="preserve"> Foods must be labelled with an accurate name or description that indicates the true nature of the food, for example ’Strawberry Yoghurt’ should contain strawberries. If it were to contain strawberry </w:t>
      </w:r>
      <w:proofErr w:type="spellStart"/>
      <w:r w:rsidRPr="006C7871">
        <w:rPr>
          <w:lang w:val="en-US"/>
        </w:rPr>
        <w:t>flavouring</w:t>
      </w:r>
      <w:proofErr w:type="spellEnd"/>
      <w:r w:rsidRPr="006C7871">
        <w:rPr>
          <w:lang w:val="en-US"/>
        </w:rPr>
        <w:t xml:space="preserve"> rather than real strawberries, the label should indicate that it is strawberry </w:t>
      </w:r>
      <w:proofErr w:type="spellStart"/>
      <w:r w:rsidRPr="006C7871">
        <w:rPr>
          <w:lang w:val="en-US"/>
        </w:rPr>
        <w:t>flavoured</w:t>
      </w:r>
      <w:proofErr w:type="spellEnd"/>
      <w:r w:rsidRPr="006C7871">
        <w:rPr>
          <w:lang w:val="en-US"/>
        </w:rPr>
        <w:t xml:space="preserve"> yoghurt.</w:t>
      </w:r>
    </w:p>
    <w:p w14:paraId="732314B4" w14:textId="77777777" w:rsidR="006C7871" w:rsidRPr="006C7871" w:rsidRDefault="006C7871" w:rsidP="006C7871">
      <w:pPr>
        <w:rPr>
          <w:lang w:val="en-US"/>
        </w:rPr>
      </w:pPr>
      <w:r w:rsidRPr="006C7871">
        <w:rPr>
          <w:lang w:val="en-US"/>
        </w:rPr>
        <w:t>The omission of certain ingredients in the names of infant foods may be cause for concern in relation to truth in labelling. For example, a product (</w:t>
      </w:r>
      <w:r w:rsidR="00593971">
        <w:rPr>
          <w:b/>
          <w:lang w:val="en-US"/>
        </w:rPr>
        <w:fldChar w:fldCharType="begin"/>
      </w:r>
      <w:r w:rsidR="00593971">
        <w:rPr>
          <w:lang w:val="en-US"/>
        </w:rPr>
        <w:instrText xml:space="preserve"> REF _Ref70498385 \h </w:instrText>
      </w:r>
      <w:r w:rsidR="00593971">
        <w:rPr>
          <w:b/>
          <w:lang w:val="en-US"/>
        </w:rPr>
      </w:r>
      <w:r w:rsidR="00593971">
        <w:rPr>
          <w:b/>
          <w:lang w:val="en-US"/>
        </w:rPr>
        <w:fldChar w:fldCharType="separate"/>
      </w:r>
      <w:r w:rsidR="00CD40A7">
        <w:t xml:space="preserve">Figure </w:t>
      </w:r>
      <w:r w:rsidR="00CD40A7">
        <w:rPr>
          <w:noProof/>
        </w:rPr>
        <w:t>4</w:t>
      </w:r>
      <w:r w:rsidR="00593971">
        <w:rPr>
          <w:b/>
          <w:lang w:val="en-US"/>
        </w:rPr>
        <w:fldChar w:fldCharType="end"/>
      </w:r>
      <w:r w:rsidRPr="006C7871">
        <w:rPr>
          <w:lang w:val="en-US"/>
        </w:rPr>
        <w:t xml:space="preserve">) named ‘barley, banana and spinach’ would indicate the major, if not the only ingredients, in the food are the named ingredients. However, the ingredients list states apple as the ingredient with the largest ingoing weight, with the addition of pear and sweet potato also being more prominent than two of the characterizing ingredients on the label (barley 5% and spinach 5%). This practice is widespread with apple (including puree, juice or paste) present in </w:t>
      </w:r>
      <w:proofErr w:type="gramStart"/>
      <w:r w:rsidRPr="006C7871">
        <w:rPr>
          <w:lang w:val="en-US"/>
        </w:rPr>
        <w:t>the vast majority of</w:t>
      </w:r>
      <w:proofErr w:type="gramEnd"/>
      <w:r w:rsidRPr="006C7871">
        <w:rPr>
          <w:lang w:val="en-US"/>
        </w:rPr>
        <w:t xml:space="preserve"> pouch products during an initial scan of the market.</w:t>
      </w:r>
    </w:p>
    <w:p w14:paraId="23DE2FA9" w14:textId="77777777" w:rsidR="006C7871" w:rsidRPr="006C7871" w:rsidRDefault="006C7871" w:rsidP="006C7871">
      <w:pPr>
        <w:rPr>
          <w:lang w:val="en-US"/>
        </w:rPr>
      </w:pPr>
      <w:r w:rsidRPr="006C7871">
        <w:rPr>
          <w:lang w:val="en-US"/>
        </w:rPr>
        <w:t>On the other end of the scale, declarations about the inclusion of ingredients within a product may contain minute amounts of the named product. For example, ‘cheese chickpea pops’ have just 0.1% ingoing weight of cheese (</w:t>
      </w:r>
      <w:r w:rsidR="00593971">
        <w:rPr>
          <w:b/>
          <w:lang w:val="en-US"/>
        </w:rPr>
        <w:fldChar w:fldCharType="begin"/>
      </w:r>
      <w:r w:rsidR="00593971">
        <w:rPr>
          <w:lang w:val="en-US"/>
        </w:rPr>
        <w:instrText xml:space="preserve"> REF _Ref70498426 \h </w:instrText>
      </w:r>
      <w:r w:rsidR="00593971">
        <w:rPr>
          <w:b/>
          <w:lang w:val="en-US"/>
        </w:rPr>
      </w:r>
      <w:r w:rsidR="00593971">
        <w:rPr>
          <w:b/>
          <w:lang w:val="en-US"/>
        </w:rPr>
        <w:fldChar w:fldCharType="separate"/>
      </w:r>
      <w:r w:rsidR="00CD40A7">
        <w:t xml:space="preserve">Figure </w:t>
      </w:r>
      <w:r w:rsidR="00CD40A7">
        <w:rPr>
          <w:noProof/>
        </w:rPr>
        <w:t>5</w:t>
      </w:r>
      <w:r w:rsidR="00593971">
        <w:rPr>
          <w:b/>
          <w:lang w:val="en-US"/>
        </w:rPr>
        <w:fldChar w:fldCharType="end"/>
      </w:r>
      <w:r w:rsidRPr="006C7871">
        <w:rPr>
          <w:lang w:val="en-US"/>
        </w:rPr>
        <w:t>).</w:t>
      </w:r>
    </w:p>
    <w:p w14:paraId="1DD71A06" w14:textId="77777777" w:rsidR="00CD2D35" w:rsidRDefault="00CD2D35" w:rsidP="00CD2D35">
      <w:pPr>
        <w:pStyle w:val="Caption"/>
        <w:keepNext/>
      </w:pPr>
      <w:bookmarkStart w:id="27" w:name="_Ref70498385"/>
      <w:r>
        <w:t xml:space="preserve">Figure </w:t>
      </w:r>
      <w:fldSimple w:instr=" SEQ Figure \* ARABIC ">
        <w:r w:rsidR="00CD40A7">
          <w:rPr>
            <w:noProof/>
          </w:rPr>
          <w:t>4</w:t>
        </w:r>
      </w:fldSimple>
      <w:bookmarkEnd w:id="27"/>
      <w:r>
        <w:t>. Product names which do not identify key ingredients</w:t>
      </w:r>
    </w:p>
    <w:p w14:paraId="600E116C" w14:textId="77777777" w:rsidR="00064600" w:rsidRPr="00064600" w:rsidRDefault="00064600" w:rsidP="00064600">
      <w:pPr>
        <w:rPr>
          <w:lang w:val="en-US"/>
        </w:rPr>
      </w:pPr>
      <w:r>
        <w:rPr>
          <w:noProof/>
          <w:lang w:eastAsia="en-AU"/>
        </w:rPr>
        <w:drawing>
          <wp:inline distT="0" distB="0" distL="0" distR="0" wp14:anchorId="19385BD1" wp14:editId="22271348">
            <wp:extent cx="5731510" cy="2539365"/>
            <wp:effectExtent l="0" t="0" r="2540" b="0"/>
            <wp:docPr id="8" name="Picture 8" descr="Image of a product for infants of 6+months. The product name is 'barley, banana &amp; spinach' but ingredients are: Apple, water, banana (17%), Pear, Sweet potato, Barley (5%), Spinach (5%), Citric Acid. Refer surrounding text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39365"/>
                    </a:xfrm>
                    <a:prstGeom prst="rect">
                      <a:avLst/>
                    </a:prstGeom>
                  </pic:spPr>
                </pic:pic>
              </a:graphicData>
            </a:graphic>
          </wp:inline>
        </w:drawing>
      </w:r>
    </w:p>
    <w:p w14:paraId="44FC955C" w14:textId="0DE44169" w:rsidR="00CD2D35" w:rsidRDefault="00CD2D35" w:rsidP="00CD2D35">
      <w:pPr>
        <w:pStyle w:val="Caption"/>
        <w:keepNext/>
      </w:pPr>
      <w:bookmarkStart w:id="28" w:name="_Ref70498426"/>
      <w:r>
        <w:lastRenderedPageBreak/>
        <w:t xml:space="preserve">Figure </w:t>
      </w:r>
      <w:fldSimple w:instr=" SEQ Figure \* ARABIC ">
        <w:r w:rsidR="00CD40A7">
          <w:rPr>
            <w:noProof/>
          </w:rPr>
          <w:t>5</w:t>
        </w:r>
      </w:fldSimple>
      <w:bookmarkEnd w:id="28"/>
      <w:r>
        <w:t>. Product names w</w:t>
      </w:r>
      <w:r w:rsidR="008421EE">
        <w:t>hich</w:t>
      </w:r>
      <w:r>
        <w:t xml:space="preserve"> contain small amounts of main ingredient</w:t>
      </w:r>
    </w:p>
    <w:p w14:paraId="28FAD57F" w14:textId="77777777" w:rsidR="006C7871" w:rsidRPr="006C7871" w:rsidRDefault="00CD2D35" w:rsidP="006C7871">
      <w:r>
        <w:rPr>
          <w:noProof/>
          <w:lang w:eastAsia="en-AU"/>
        </w:rPr>
        <w:drawing>
          <wp:inline distT="0" distB="0" distL="0" distR="0" wp14:anchorId="501B6707" wp14:editId="464C6863">
            <wp:extent cx="5731510" cy="2003425"/>
            <wp:effectExtent l="0" t="0" r="2540" b="0"/>
            <wp:docPr id="12" name="Picture 12" descr="Image of product for 12+ months Cheese Chickpea Pops that contains small amounts of the main ingredient. Ingredients and quantity listed as chickpea flour (43%), rice flour, tapioca starch, sunflower oil, dried yeast,onion powder, salt, buttermilk (milk) yeast extract, lemon powder, garlic powder, whey (milk), spice, cheese (milk) (0.1%), antioxident (rosemary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03425"/>
                    </a:xfrm>
                    <a:prstGeom prst="rect">
                      <a:avLst/>
                    </a:prstGeom>
                  </pic:spPr>
                </pic:pic>
              </a:graphicData>
            </a:graphic>
          </wp:inline>
        </w:drawing>
      </w:r>
    </w:p>
    <w:p w14:paraId="39DD3244" w14:textId="77777777" w:rsidR="003C54C3" w:rsidRPr="00A26121" w:rsidRDefault="00A26121" w:rsidP="00815B42">
      <w:pPr>
        <w:pStyle w:val="Heading2"/>
      </w:pPr>
      <w:bookmarkStart w:id="29" w:name="_Toc73009581"/>
      <w:r>
        <w:t>2.</w:t>
      </w:r>
      <w:r w:rsidR="006C7871">
        <w:t>6</w:t>
      </w:r>
      <w:r>
        <w:t xml:space="preserve"> </w:t>
      </w:r>
      <w:r w:rsidRPr="00A26121">
        <w:t>Finger foods</w:t>
      </w:r>
      <w:bookmarkEnd w:id="29"/>
    </w:p>
    <w:p w14:paraId="75DE3F54" w14:textId="77777777" w:rsidR="00261C8C" w:rsidRPr="003B6143" w:rsidRDefault="00815B42" w:rsidP="00815B42">
      <w:r w:rsidRPr="009E5F70">
        <w:t xml:space="preserve">Evidence suggests that from </w:t>
      </w:r>
      <w:r w:rsidR="00AF1746">
        <w:t>nine</w:t>
      </w:r>
      <w:r w:rsidR="00AF1746" w:rsidRPr="009E5F70">
        <w:t xml:space="preserve"> </w:t>
      </w:r>
      <w:r w:rsidRPr="009E5F70">
        <w:t xml:space="preserve">months most infants </w:t>
      </w:r>
      <w:proofErr w:type="gramStart"/>
      <w:r w:rsidRPr="009E5F70">
        <w:t>are capable of feeding</w:t>
      </w:r>
      <w:proofErr w:type="gramEnd"/>
      <w:r w:rsidRPr="009E5F70">
        <w:t xml:space="preserve"> themselves</w:t>
      </w:r>
      <w:r w:rsidR="00261C8C" w:rsidRPr="009E5F70">
        <w:t xml:space="preserve"> and</w:t>
      </w:r>
      <w:r w:rsidRPr="009E5F70">
        <w:t xml:space="preserve"> drinking from a cup using both hands</w:t>
      </w:r>
      <w:r w:rsidRPr="009E5F70">
        <w:rPr>
          <w:rStyle w:val="FootnoteReference"/>
        </w:rPr>
        <w:footnoteReference w:id="50"/>
      </w:r>
      <w:r w:rsidRPr="009E5F70">
        <w:t xml:space="preserve">. </w:t>
      </w:r>
      <w:r w:rsidR="009E5F70">
        <w:t xml:space="preserve">The “baby-led weaning” approach suggests infants feed themselves with hand-held foods instead of being spoon-fed by an adult, providing the infant with greater control over their dietary intake. It has been suggested this may improve </w:t>
      </w:r>
      <w:r w:rsidR="009E5F70" w:rsidRPr="003B6143">
        <w:t>eating habits and reduce the risk of overweight and obesity, however data is lacking</w:t>
      </w:r>
      <w:r w:rsidR="009E5F70" w:rsidRPr="003B6143">
        <w:rPr>
          <w:rStyle w:val="FootnoteReference"/>
        </w:rPr>
        <w:footnoteReference w:id="51"/>
      </w:r>
      <w:r w:rsidR="00E4388F">
        <w:t>.</w:t>
      </w:r>
      <w:r w:rsidR="009E5F70" w:rsidRPr="003B6143">
        <w:t xml:space="preserve"> </w:t>
      </w:r>
    </w:p>
    <w:p w14:paraId="6A30778B" w14:textId="77777777" w:rsidR="00815B42" w:rsidRDefault="00BA7FD1" w:rsidP="00815B42">
      <w:r>
        <w:t>C</w:t>
      </w:r>
      <w:r w:rsidR="00815B42" w:rsidRPr="003B6143">
        <w:t xml:space="preserve">ommercially available finger foods </w:t>
      </w:r>
      <w:r w:rsidR="003B6143" w:rsidRPr="003B6143">
        <w:t xml:space="preserve">are not designed to facilitate this method of </w:t>
      </w:r>
      <w:proofErr w:type="gramStart"/>
      <w:r w:rsidR="003B6143" w:rsidRPr="003B6143">
        <w:t>weaning, and</w:t>
      </w:r>
      <w:proofErr w:type="gramEnd"/>
      <w:r w:rsidR="003B6143" w:rsidRPr="003B6143">
        <w:t xml:space="preserve"> are snacks which </w:t>
      </w:r>
      <w:r w:rsidR="00634791">
        <w:t xml:space="preserve">may </w:t>
      </w:r>
      <w:r w:rsidR="00815B42" w:rsidRPr="003B6143">
        <w:t>contribute a large portion of energy and sugar to the diet if given to infants and toddlers (discussed in more detail below).</w:t>
      </w:r>
      <w:r w:rsidR="003B6143">
        <w:t xml:space="preserve"> An emerging market targets the sale of snack foods to infants from </w:t>
      </w:r>
      <w:r w:rsidR="00165BA3">
        <w:t>seven</w:t>
      </w:r>
      <w:r w:rsidR="003B6143">
        <w:t xml:space="preserve"> months of age with products such as </w:t>
      </w:r>
      <w:r w:rsidR="003B6143" w:rsidRPr="003B6143">
        <w:t>flavoured puffed corn and lentil snacks, and rice and quinoa wafers.</w:t>
      </w:r>
    </w:p>
    <w:p w14:paraId="6066FD6A" w14:textId="553BA4F2" w:rsidR="001114A2" w:rsidRDefault="00DB4028" w:rsidP="00DB4028">
      <w:r>
        <w:t xml:space="preserve">The </w:t>
      </w:r>
      <w:r w:rsidR="0058736A">
        <w:t xml:space="preserve">products below </w:t>
      </w:r>
      <w:r>
        <w:t xml:space="preserve">at </w:t>
      </w:r>
      <w:r w:rsidR="00593971">
        <w:rPr>
          <w:b/>
        </w:rPr>
        <w:fldChar w:fldCharType="begin"/>
      </w:r>
      <w:r w:rsidR="00593971">
        <w:instrText xml:space="preserve"> REF _Ref70498443 \h </w:instrText>
      </w:r>
      <w:r w:rsidR="00593971">
        <w:rPr>
          <w:b/>
        </w:rPr>
      </w:r>
      <w:r w:rsidR="00593971">
        <w:rPr>
          <w:b/>
        </w:rPr>
        <w:fldChar w:fldCharType="separate"/>
      </w:r>
      <w:r w:rsidR="00CD40A7">
        <w:t xml:space="preserve">Figure </w:t>
      </w:r>
      <w:r w:rsidR="00CD40A7">
        <w:rPr>
          <w:noProof/>
        </w:rPr>
        <w:t>6</w:t>
      </w:r>
      <w:r w:rsidR="00593971">
        <w:rPr>
          <w:b/>
        </w:rPr>
        <w:fldChar w:fldCharType="end"/>
      </w:r>
      <w:r w:rsidR="008421EE">
        <w:rPr>
          <w:b/>
        </w:rPr>
        <w:t xml:space="preserve"> </w:t>
      </w:r>
      <w:r w:rsidR="00D12A86">
        <w:t>are all</w:t>
      </w:r>
      <w:r>
        <w:t xml:space="preserve"> </w:t>
      </w:r>
      <w:r w:rsidR="00D12A86">
        <w:t xml:space="preserve">targeted to </w:t>
      </w:r>
      <w:proofErr w:type="gramStart"/>
      <w:r w:rsidR="00165BA3">
        <w:t>seven</w:t>
      </w:r>
      <w:r w:rsidR="00D12A86">
        <w:t xml:space="preserve"> month old</w:t>
      </w:r>
      <w:proofErr w:type="gramEnd"/>
      <w:r w:rsidR="00D12A86">
        <w:t xml:space="preserve"> infants and contain one </w:t>
      </w:r>
      <w:r w:rsidR="00D12A86" w:rsidRPr="00D12A86">
        <w:t>serving (</w:t>
      </w:r>
      <w:r w:rsidR="00165BA3">
        <w:t>one</w:t>
      </w:r>
      <w:r w:rsidR="00D12A86" w:rsidRPr="00D12A86">
        <w:t xml:space="preserve"> bag). </w:t>
      </w:r>
      <w:r w:rsidR="002D0C38">
        <w:t>Each serving contains</w:t>
      </w:r>
      <w:r>
        <w:t xml:space="preserve"> </w:t>
      </w:r>
      <w:r w:rsidR="0006366F">
        <w:t>a considerable contribution towards the</w:t>
      </w:r>
      <w:r>
        <w:t xml:space="preserve"> daily </w:t>
      </w:r>
      <w:r w:rsidR="002D0C38">
        <w:t xml:space="preserve">energy </w:t>
      </w:r>
      <w:r>
        <w:t xml:space="preserve">allocation for solid foods for a </w:t>
      </w:r>
      <w:proofErr w:type="gramStart"/>
      <w:r w:rsidR="00165BA3">
        <w:t>seven</w:t>
      </w:r>
      <w:r>
        <w:t xml:space="preserve"> month old</w:t>
      </w:r>
      <w:proofErr w:type="gramEnd"/>
      <w:r>
        <w:t xml:space="preserve">. </w:t>
      </w:r>
      <w:r w:rsidR="00567E6B">
        <w:t xml:space="preserve">These products contain limited nutrients, vitamins and minerals at a time of rapid growth for infants </w:t>
      </w:r>
      <w:r w:rsidR="002D0C38">
        <w:t xml:space="preserve">and </w:t>
      </w:r>
      <w:r w:rsidR="002D0C38" w:rsidRPr="002D0C38">
        <w:t>when infants are susceptible to nutrient deficiencies</w:t>
      </w:r>
      <w:r w:rsidR="002D0C38" w:rsidRPr="002D0C38">
        <w:rPr>
          <w:vertAlign w:val="superscript"/>
        </w:rPr>
        <w:footnoteReference w:id="52"/>
      </w:r>
      <w:r w:rsidR="00815563">
        <w:t>, with a recent study showing a third of infants and a fifth of toddlers have inadequate iron intake</w:t>
      </w:r>
      <w:r w:rsidR="00815563">
        <w:rPr>
          <w:rStyle w:val="FootnoteReference"/>
        </w:rPr>
        <w:footnoteReference w:id="53"/>
      </w:r>
      <w:r w:rsidR="002D0C38">
        <w:t>.</w:t>
      </w:r>
    </w:p>
    <w:p w14:paraId="6A14B741" w14:textId="77777777" w:rsidR="00CD2D35" w:rsidRDefault="00CD2D35" w:rsidP="00CD2D35">
      <w:pPr>
        <w:pStyle w:val="Caption"/>
        <w:keepNext/>
      </w:pPr>
      <w:bookmarkStart w:id="30" w:name="_Ref70498443"/>
      <w:r>
        <w:lastRenderedPageBreak/>
        <w:t xml:space="preserve">Figure </w:t>
      </w:r>
      <w:fldSimple w:instr=" SEQ Figure \* ARABIC ">
        <w:r w:rsidR="00CD40A7">
          <w:rPr>
            <w:noProof/>
          </w:rPr>
          <w:t>6</w:t>
        </w:r>
      </w:fldSimple>
      <w:bookmarkEnd w:id="30"/>
      <w:r>
        <w:t xml:space="preserve">. Examples of finger food products marketed to </w:t>
      </w:r>
      <w:proofErr w:type="gramStart"/>
      <w:r>
        <w:t xml:space="preserve">7 month </w:t>
      </w:r>
      <w:proofErr w:type="spellStart"/>
      <w:r>
        <w:t>olds</w:t>
      </w:r>
      <w:proofErr w:type="spellEnd"/>
      <w:proofErr w:type="gramEnd"/>
    </w:p>
    <w:p w14:paraId="37C71A19" w14:textId="77777777" w:rsidR="00DB4028" w:rsidRDefault="0058736A" w:rsidP="00815B42">
      <w:r>
        <w:rPr>
          <w:noProof/>
          <w:lang w:eastAsia="en-AU"/>
        </w:rPr>
        <w:drawing>
          <wp:inline distT="0" distB="0" distL="0" distR="0" wp14:anchorId="7C4D6691" wp14:editId="4064C941">
            <wp:extent cx="5731510" cy="2846705"/>
            <wp:effectExtent l="0" t="0" r="2540" b="0"/>
            <wp:docPr id="13" name="Picture 13" descr="Three images of finger food products marketed to 7month old children. Product one - Kiddylicious blueberry fruity puffs 190kJ. Product two - Baby Bellies organic pumpkin round-a-bouts 216kJ. Product three - Cub organic banana puffs 205k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46705"/>
                    </a:xfrm>
                    <a:prstGeom prst="rect">
                      <a:avLst/>
                    </a:prstGeom>
                  </pic:spPr>
                </pic:pic>
              </a:graphicData>
            </a:graphic>
          </wp:inline>
        </w:drawing>
      </w:r>
    </w:p>
    <w:p w14:paraId="6C40F09E" w14:textId="77777777" w:rsidR="00E338E6" w:rsidRDefault="00CD41D9" w:rsidP="00CD41D9">
      <w:pPr>
        <w:pStyle w:val="Heading2"/>
      </w:pPr>
      <w:bookmarkStart w:id="31" w:name="_Toc73009582"/>
      <w:r>
        <w:t>2.</w:t>
      </w:r>
      <w:r w:rsidR="006C7871">
        <w:t>7</w:t>
      </w:r>
      <w:r>
        <w:t xml:space="preserve"> </w:t>
      </w:r>
      <w:r w:rsidR="00E338E6">
        <w:t>Ingredient variety</w:t>
      </w:r>
      <w:bookmarkEnd w:id="31"/>
    </w:p>
    <w:p w14:paraId="125BDECD" w14:textId="77777777" w:rsidR="006F2E11" w:rsidRDefault="006F2E11" w:rsidP="00E338E6">
      <w:r w:rsidRPr="006F2E11">
        <w:t>Food manufacturers know that the word ‘fruit’ is associated with healthiness by consumers</w:t>
      </w:r>
      <w:r w:rsidRPr="006F2E11">
        <w:rPr>
          <w:vertAlign w:val="superscript"/>
        </w:rPr>
        <w:footnoteReference w:id="54"/>
      </w:r>
      <w:r w:rsidRPr="006F2E11">
        <w:t xml:space="preserve">. Many products use this association to their advantage by sweetening products with highly processed fruit </w:t>
      </w:r>
      <w:proofErr w:type="gramStart"/>
      <w:r w:rsidRPr="006F2E11">
        <w:t>products, or</w:t>
      </w:r>
      <w:proofErr w:type="gramEnd"/>
      <w:r w:rsidRPr="006F2E11">
        <w:t xml:space="preserve"> using fruit as the primary ingredient in foods. Presenting large quantities of fruit as an infant’s introduction to solids sets the infant’s taste preferences for life</w:t>
      </w:r>
      <w:r>
        <w:t>.</w:t>
      </w:r>
    </w:p>
    <w:p w14:paraId="697F2C9F" w14:textId="77777777" w:rsidR="007254AF" w:rsidRDefault="006F2E11" w:rsidP="00E338E6">
      <w:r>
        <w:t xml:space="preserve">Studies have </w:t>
      </w:r>
      <w:r w:rsidRPr="00120B08">
        <w:t>highlighted a lack of vegetable variety in commercially prepared foods</w:t>
      </w:r>
      <w:r>
        <w:t xml:space="preserve">, with a preference for fruits and </w:t>
      </w:r>
      <w:r w:rsidRPr="00120B08">
        <w:t>sweet vegetables such as carrot and sweet potato rather than bitter tasting vegetables</w:t>
      </w:r>
      <w:r w:rsidRPr="00EC535D">
        <w:rPr>
          <w:rStyle w:val="FootnoteReference"/>
        </w:rPr>
        <w:footnoteReference w:id="55"/>
      </w:r>
      <w:r w:rsidRPr="00EC535D">
        <w:rPr>
          <w:vertAlign w:val="superscript"/>
        </w:rPr>
        <w:t>,</w:t>
      </w:r>
      <w:r>
        <w:rPr>
          <w:rStyle w:val="FootnoteReference"/>
        </w:rPr>
        <w:footnoteReference w:id="56"/>
      </w:r>
      <w:r>
        <w:t xml:space="preserve">. </w:t>
      </w:r>
    </w:p>
    <w:p w14:paraId="4EDFBAE9" w14:textId="77777777" w:rsidR="00E338E6" w:rsidRDefault="00593971" w:rsidP="00E338E6">
      <w:r>
        <w:rPr>
          <w:b/>
        </w:rPr>
        <w:fldChar w:fldCharType="begin"/>
      </w:r>
      <w:r>
        <w:instrText xml:space="preserve"> REF _Ref70498458 \h </w:instrText>
      </w:r>
      <w:r>
        <w:rPr>
          <w:b/>
        </w:rPr>
      </w:r>
      <w:r>
        <w:rPr>
          <w:b/>
        </w:rPr>
        <w:fldChar w:fldCharType="separate"/>
      </w:r>
      <w:r w:rsidR="00CD40A7">
        <w:t xml:space="preserve">Table </w:t>
      </w:r>
      <w:r w:rsidR="00CD40A7">
        <w:rPr>
          <w:noProof/>
        </w:rPr>
        <w:t>4</w:t>
      </w:r>
      <w:r>
        <w:rPr>
          <w:b/>
        </w:rPr>
        <w:fldChar w:fldCharType="end"/>
      </w:r>
      <w:r w:rsidR="00E338E6">
        <w:t xml:space="preserve"> shows the number and proportion of products marketed to </w:t>
      </w:r>
      <w:proofErr w:type="gramStart"/>
      <w:r w:rsidR="00E4388F">
        <w:t>four</w:t>
      </w:r>
      <w:r w:rsidR="00E338E6">
        <w:t xml:space="preserve"> month old</w:t>
      </w:r>
      <w:proofErr w:type="gramEnd"/>
      <w:r w:rsidR="00E338E6">
        <w:t xml:space="preserve"> infants and the product’s primary ingredient. </w:t>
      </w:r>
      <w:r w:rsidR="007254AF">
        <w:t xml:space="preserve">Almost all (94%) of products contained fruit or sweet vegetables as their primary ingredient. </w:t>
      </w:r>
      <w:r w:rsidR="006F2E11" w:rsidRPr="006F2E11">
        <w:t xml:space="preserve">Apple based products overwhelmingly contained large quantities of Twenty-two out of the 24 products with apple as a primary ingredient contained upwards of 50% apple. </w:t>
      </w:r>
      <w:r w:rsidR="00E338E6">
        <w:t>Two</w:t>
      </w:r>
      <w:r w:rsidR="0007506A">
        <w:t xml:space="preserve"> </w:t>
      </w:r>
      <w:r w:rsidR="00E338E6">
        <w:t xml:space="preserve">thirds of the products with fruit as a primary ingredient were solely fruit, and only </w:t>
      </w:r>
      <w:r w:rsidR="00E4388F">
        <w:t>five</w:t>
      </w:r>
      <w:r w:rsidR="00E338E6">
        <w:t xml:space="preserve"> products did not contain any fruit. These findings highlight the predominant flavour profile being provided to infants through commercially available infant foods is sweet. </w:t>
      </w:r>
    </w:p>
    <w:p w14:paraId="78124CBD" w14:textId="77777777" w:rsidR="00103091" w:rsidRDefault="00103091" w:rsidP="00103091">
      <w:pPr>
        <w:pStyle w:val="Caption"/>
        <w:keepNext/>
      </w:pPr>
      <w:bookmarkStart w:id="32" w:name="_Ref70498458"/>
      <w:r>
        <w:lastRenderedPageBreak/>
        <w:t xml:space="preserve">Table </w:t>
      </w:r>
      <w:fldSimple w:instr=" SEQ Table \* ARABIC ">
        <w:r w:rsidR="00CD40A7">
          <w:rPr>
            <w:noProof/>
          </w:rPr>
          <w:t>4</w:t>
        </w:r>
      </w:fldSimple>
      <w:bookmarkEnd w:id="32"/>
      <w:r>
        <w:t xml:space="preserve">. Primary ingredient of products for </w:t>
      </w:r>
      <w:proofErr w:type="gramStart"/>
      <w:r>
        <w:t xml:space="preserve">four month </w:t>
      </w:r>
      <w:proofErr w:type="spellStart"/>
      <w:r>
        <w:t>olds</w:t>
      </w:r>
      <w:proofErr w:type="spellEnd"/>
      <w:proofErr w:type="gramEnd"/>
      <w:r>
        <w:t>.</w:t>
      </w:r>
    </w:p>
    <w:tbl>
      <w:tblPr>
        <w:tblW w:w="0" w:type="auto"/>
        <w:tblLook w:val="04A0" w:firstRow="1" w:lastRow="0" w:firstColumn="1" w:lastColumn="0" w:noHBand="0" w:noVBand="1"/>
        <w:tblDescription w:val="Table 4 is a list of products showing the number of primary ingredient of products for four month olds. Column 1 lists the primary ingredients, column two proportion of total product represented by the primary ingredient, column three average proportion of primary ingredient represented by the product."/>
      </w:tblPr>
      <w:tblGrid>
        <w:gridCol w:w="1949"/>
        <w:gridCol w:w="1737"/>
        <w:gridCol w:w="2030"/>
        <w:gridCol w:w="2463"/>
      </w:tblGrid>
      <w:tr w:rsidR="00E338E6" w:rsidRPr="00E338E6" w14:paraId="6C798601" w14:textId="77777777" w:rsidTr="00103091">
        <w:trPr>
          <w:cantSplit/>
          <w:trHeight w:val="300"/>
          <w:tblHeader/>
        </w:trPr>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6F587" w14:textId="77777777" w:rsidR="00E338E6" w:rsidRPr="00E338E6" w:rsidRDefault="00E338E6" w:rsidP="00467723">
            <w:pPr>
              <w:spacing w:before="0" w:after="0" w:line="240" w:lineRule="auto"/>
              <w:rPr>
                <w:b/>
                <w:lang w:eastAsia="en-AU"/>
              </w:rPr>
            </w:pPr>
          </w:p>
        </w:tc>
        <w:tc>
          <w:tcPr>
            <w:tcW w:w="1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63A73" w14:textId="77777777" w:rsidR="00E338E6" w:rsidRPr="00E338E6" w:rsidRDefault="00E338E6" w:rsidP="00467723">
            <w:pPr>
              <w:spacing w:before="0" w:after="0" w:line="240" w:lineRule="auto"/>
              <w:rPr>
                <w:b/>
                <w:lang w:eastAsia="en-AU"/>
              </w:rPr>
            </w:pPr>
            <w:r w:rsidRPr="00E338E6">
              <w:rPr>
                <w:b/>
                <w:lang w:eastAsia="en-AU"/>
              </w:rPr>
              <w:t xml:space="preserve">Number of </w:t>
            </w:r>
            <w:r w:rsidRPr="00E338E6">
              <w:rPr>
                <w:b/>
                <w:lang w:eastAsia="en-AU"/>
              </w:rPr>
              <w:br/>
              <w:t>products</w:t>
            </w:r>
          </w:p>
        </w:tc>
        <w:tc>
          <w:tcPr>
            <w:tcW w:w="2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11BC" w14:textId="77777777" w:rsidR="00E338E6" w:rsidRPr="00E338E6" w:rsidRDefault="00E338E6" w:rsidP="00467723">
            <w:pPr>
              <w:spacing w:before="0" w:after="0" w:line="240" w:lineRule="auto"/>
              <w:rPr>
                <w:b/>
                <w:lang w:eastAsia="en-AU"/>
              </w:rPr>
            </w:pPr>
            <w:r w:rsidRPr="00E338E6">
              <w:rPr>
                <w:b/>
                <w:lang w:eastAsia="en-AU"/>
              </w:rPr>
              <w:t xml:space="preserve">Proportion of </w:t>
            </w:r>
            <w:r w:rsidRPr="00E338E6">
              <w:rPr>
                <w:b/>
                <w:lang w:eastAsia="en-AU"/>
              </w:rPr>
              <w:br/>
              <w:t>total (%)</w:t>
            </w:r>
          </w:p>
        </w:tc>
        <w:tc>
          <w:tcPr>
            <w:tcW w:w="0" w:type="auto"/>
            <w:tcBorders>
              <w:top w:val="single" w:sz="4" w:space="0" w:color="auto"/>
              <w:left w:val="single" w:sz="4" w:space="0" w:color="auto"/>
              <w:bottom w:val="single" w:sz="4" w:space="0" w:color="auto"/>
              <w:right w:val="single" w:sz="4" w:space="0" w:color="auto"/>
            </w:tcBorders>
            <w:vAlign w:val="bottom"/>
          </w:tcPr>
          <w:p w14:paraId="57EE4FD5" w14:textId="77777777" w:rsidR="00E338E6" w:rsidRPr="00E338E6" w:rsidRDefault="00E338E6" w:rsidP="00467723">
            <w:pPr>
              <w:spacing w:before="0" w:after="0" w:line="240" w:lineRule="auto"/>
              <w:rPr>
                <w:b/>
                <w:lang w:eastAsia="en-AU"/>
              </w:rPr>
            </w:pPr>
            <w:r w:rsidRPr="00E338E6">
              <w:rPr>
                <w:b/>
                <w:lang w:eastAsia="en-AU"/>
              </w:rPr>
              <w:t xml:space="preserve">Average proportion of </w:t>
            </w:r>
            <w:r w:rsidRPr="00E338E6">
              <w:rPr>
                <w:b/>
                <w:lang w:eastAsia="en-AU"/>
              </w:rPr>
              <w:br/>
              <w:t>primary ingredient (%)</w:t>
            </w:r>
          </w:p>
        </w:tc>
      </w:tr>
      <w:tr w:rsidR="00E338E6" w:rsidRPr="00596480" w14:paraId="7C42181C" w14:textId="77777777" w:rsidTr="00103091">
        <w:trPr>
          <w:cantSplit/>
          <w:trHeight w:val="300"/>
          <w:tblHeader/>
        </w:trPr>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6B639" w14:textId="77777777" w:rsidR="00E338E6" w:rsidRPr="00596480" w:rsidRDefault="00E338E6" w:rsidP="00467723">
            <w:pPr>
              <w:spacing w:before="0" w:after="0" w:line="240" w:lineRule="auto"/>
              <w:rPr>
                <w:lang w:eastAsia="en-AU"/>
              </w:rPr>
            </w:pPr>
            <w:r w:rsidRPr="00596480">
              <w:rPr>
                <w:lang w:eastAsia="en-AU"/>
              </w:rPr>
              <w:t>Apple</w:t>
            </w:r>
          </w:p>
        </w:tc>
        <w:tc>
          <w:tcPr>
            <w:tcW w:w="1737" w:type="dxa"/>
            <w:tcBorders>
              <w:top w:val="single" w:sz="4" w:space="0" w:color="auto"/>
              <w:left w:val="nil"/>
              <w:bottom w:val="single" w:sz="4" w:space="0" w:color="auto"/>
              <w:right w:val="single" w:sz="4" w:space="0" w:color="auto"/>
            </w:tcBorders>
            <w:shd w:val="clear" w:color="auto" w:fill="auto"/>
            <w:noWrap/>
            <w:vAlign w:val="bottom"/>
            <w:hideMark/>
          </w:tcPr>
          <w:p w14:paraId="3B5964E0" w14:textId="77777777" w:rsidR="00E338E6" w:rsidRPr="00596480" w:rsidRDefault="00E338E6" w:rsidP="00467723">
            <w:pPr>
              <w:spacing w:before="0" w:after="0" w:line="240" w:lineRule="auto"/>
              <w:jc w:val="right"/>
              <w:rPr>
                <w:lang w:eastAsia="en-AU"/>
              </w:rPr>
            </w:pPr>
            <w:r w:rsidRPr="00596480">
              <w:rPr>
                <w:lang w:eastAsia="en-AU"/>
              </w:rPr>
              <w:t>24</w:t>
            </w:r>
          </w:p>
        </w:tc>
        <w:tc>
          <w:tcPr>
            <w:tcW w:w="2030" w:type="dxa"/>
            <w:tcBorders>
              <w:top w:val="single" w:sz="4" w:space="0" w:color="auto"/>
              <w:left w:val="nil"/>
              <w:bottom w:val="single" w:sz="4" w:space="0" w:color="auto"/>
              <w:right w:val="single" w:sz="4" w:space="0" w:color="auto"/>
            </w:tcBorders>
            <w:shd w:val="clear" w:color="auto" w:fill="auto"/>
            <w:noWrap/>
            <w:vAlign w:val="bottom"/>
            <w:hideMark/>
          </w:tcPr>
          <w:p w14:paraId="6F7FB9BE" w14:textId="77777777" w:rsidR="00E338E6" w:rsidRPr="00596480" w:rsidRDefault="00E338E6" w:rsidP="00467723">
            <w:pPr>
              <w:spacing w:before="0" w:after="0" w:line="240" w:lineRule="auto"/>
              <w:jc w:val="right"/>
              <w:rPr>
                <w:lang w:eastAsia="en-AU"/>
              </w:rPr>
            </w:pPr>
            <w:r w:rsidRPr="00596480">
              <w:rPr>
                <w:lang w:eastAsia="en-AU"/>
              </w:rPr>
              <w:t>43.6</w:t>
            </w:r>
          </w:p>
        </w:tc>
        <w:tc>
          <w:tcPr>
            <w:tcW w:w="0" w:type="auto"/>
            <w:tcBorders>
              <w:top w:val="single" w:sz="4" w:space="0" w:color="auto"/>
              <w:left w:val="nil"/>
              <w:bottom w:val="single" w:sz="4" w:space="0" w:color="auto"/>
              <w:right w:val="single" w:sz="4" w:space="0" w:color="auto"/>
            </w:tcBorders>
            <w:vAlign w:val="bottom"/>
          </w:tcPr>
          <w:p w14:paraId="12059C19" w14:textId="77777777" w:rsidR="00E338E6" w:rsidRPr="00596480" w:rsidRDefault="00E338E6" w:rsidP="00467723">
            <w:pPr>
              <w:spacing w:before="0" w:after="0" w:line="240" w:lineRule="auto"/>
              <w:jc w:val="right"/>
              <w:rPr>
                <w:lang w:eastAsia="en-AU"/>
              </w:rPr>
            </w:pPr>
            <w:r w:rsidRPr="00596480">
              <w:rPr>
                <w:lang w:eastAsia="en-AU"/>
              </w:rPr>
              <w:t>69.4</w:t>
            </w:r>
          </w:p>
        </w:tc>
      </w:tr>
      <w:tr w:rsidR="00E338E6" w:rsidRPr="00596480" w14:paraId="36DAC970" w14:textId="77777777" w:rsidTr="00DF19C6">
        <w:trPr>
          <w:cantSplit/>
          <w:trHeight w:val="300"/>
          <w:tblHeader/>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14:paraId="0EA3F0BF" w14:textId="77777777" w:rsidR="00E338E6" w:rsidRPr="00596480" w:rsidRDefault="00E338E6" w:rsidP="00467723">
            <w:pPr>
              <w:spacing w:before="0" w:after="0" w:line="240" w:lineRule="auto"/>
              <w:rPr>
                <w:lang w:eastAsia="en-AU"/>
              </w:rPr>
            </w:pPr>
            <w:r w:rsidRPr="00596480">
              <w:rPr>
                <w:lang w:eastAsia="en-AU"/>
              </w:rPr>
              <w:t>Pear</w:t>
            </w:r>
          </w:p>
        </w:tc>
        <w:tc>
          <w:tcPr>
            <w:tcW w:w="1737" w:type="dxa"/>
            <w:tcBorders>
              <w:top w:val="nil"/>
              <w:left w:val="nil"/>
              <w:bottom w:val="single" w:sz="4" w:space="0" w:color="auto"/>
              <w:right w:val="single" w:sz="4" w:space="0" w:color="auto"/>
            </w:tcBorders>
            <w:shd w:val="clear" w:color="auto" w:fill="auto"/>
            <w:noWrap/>
            <w:vAlign w:val="bottom"/>
            <w:hideMark/>
          </w:tcPr>
          <w:p w14:paraId="42578B8E" w14:textId="77777777" w:rsidR="00E338E6" w:rsidRPr="00596480" w:rsidRDefault="00E338E6" w:rsidP="00467723">
            <w:pPr>
              <w:spacing w:before="0" w:after="0" w:line="240" w:lineRule="auto"/>
              <w:jc w:val="right"/>
              <w:rPr>
                <w:lang w:eastAsia="en-AU"/>
              </w:rPr>
            </w:pPr>
            <w:r w:rsidRPr="00596480">
              <w:rPr>
                <w:lang w:eastAsia="en-AU"/>
              </w:rPr>
              <w:t>16</w:t>
            </w:r>
          </w:p>
        </w:tc>
        <w:tc>
          <w:tcPr>
            <w:tcW w:w="2030" w:type="dxa"/>
            <w:tcBorders>
              <w:top w:val="nil"/>
              <w:left w:val="nil"/>
              <w:bottom w:val="single" w:sz="4" w:space="0" w:color="auto"/>
              <w:right w:val="single" w:sz="4" w:space="0" w:color="auto"/>
            </w:tcBorders>
            <w:shd w:val="clear" w:color="auto" w:fill="auto"/>
            <w:noWrap/>
            <w:vAlign w:val="bottom"/>
            <w:hideMark/>
          </w:tcPr>
          <w:p w14:paraId="33919AF5" w14:textId="77777777" w:rsidR="00E338E6" w:rsidRPr="00596480" w:rsidRDefault="00E338E6" w:rsidP="00467723">
            <w:pPr>
              <w:spacing w:before="0" w:after="0" w:line="240" w:lineRule="auto"/>
              <w:jc w:val="right"/>
              <w:rPr>
                <w:lang w:eastAsia="en-AU"/>
              </w:rPr>
            </w:pPr>
            <w:r w:rsidRPr="00596480">
              <w:rPr>
                <w:lang w:eastAsia="en-AU"/>
              </w:rPr>
              <w:t>29.1</w:t>
            </w:r>
          </w:p>
        </w:tc>
        <w:tc>
          <w:tcPr>
            <w:tcW w:w="0" w:type="auto"/>
            <w:tcBorders>
              <w:top w:val="nil"/>
              <w:left w:val="nil"/>
              <w:bottom w:val="single" w:sz="4" w:space="0" w:color="auto"/>
              <w:right w:val="single" w:sz="4" w:space="0" w:color="auto"/>
            </w:tcBorders>
            <w:vAlign w:val="bottom"/>
          </w:tcPr>
          <w:p w14:paraId="73F270B5" w14:textId="77777777" w:rsidR="00E338E6" w:rsidRPr="00596480" w:rsidRDefault="00E338E6" w:rsidP="00467723">
            <w:pPr>
              <w:spacing w:before="0" w:after="0" w:line="240" w:lineRule="auto"/>
              <w:jc w:val="right"/>
              <w:rPr>
                <w:lang w:eastAsia="en-AU"/>
              </w:rPr>
            </w:pPr>
            <w:r w:rsidRPr="00596480">
              <w:rPr>
                <w:lang w:eastAsia="en-AU"/>
              </w:rPr>
              <w:t>71.6</w:t>
            </w:r>
          </w:p>
        </w:tc>
      </w:tr>
      <w:tr w:rsidR="00E338E6" w:rsidRPr="00596480" w14:paraId="4CDE2242" w14:textId="77777777" w:rsidTr="00DF19C6">
        <w:trPr>
          <w:cantSplit/>
          <w:trHeight w:val="300"/>
          <w:tblHeader/>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14:paraId="026EA6EE" w14:textId="77777777" w:rsidR="00E338E6" w:rsidRPr="00596480" w:rsidRDefault="00E338E6" w:rsidP="00467723">
            <w:pPr>
              <w:spacing w:before="0" w:after="0" w:line="240" w:lineRule="auto"/>
              <w:rPr>
                <w:lang w:eastAsia="en-AU"/>
              </w:rPr>
            </w:pPr>
            <w:r w:rsidRPr="00596480">
              <w:rPr>
                <w:lang w:eastAsia="en-AU"/>
              </w:rPr>
              <w:t>Banana</w:t>
            </w:r>
          </w:p>
        </w:tc>
        <w:tc>
          <w:tcPr>
            <w:tcW w:w="1737" w:type="dxa"/>
            <w:tcBorders>
              <w:top w:val="nil"/>
              <w:left w:val="nil"/>
              <w:bottom w:val="single" w:sz="4" w:space="0" w:color="auto"/>
              <w:right w:val="single" w:sz="4" w:space="0" w:color="auto"/>
            </w:tcBorders>
            <w:shd w:val="clear" w:color="auto" w:fill="auto"/>
            <w:noWrap/>
            <w:vAlign w:val="bottom"/>
            <w:hideMark/>
          </w:tcPr>
          <w:p w14:paraId="6A06B8BF" w14:textId="77777777" w:rsidR="00E338E6" w:rsidRPr="00596480" w:rsidRDefault="00E338E6" w:rsidP="00467723">
            <w:pPr>
              <w:spacing w:before="0" w:after="0" w:line="240" w:lineRule="auto"/>
              <w:jc w:val="right"/>
              <w:rPr>
                <w:lang w:eastAsia="en-AU"/>
              </w:rPr>
            </w:pPr>
            <w:r w:rsidRPr="00596480">
              <w:rPr>
                <w:lang w:eastAsia="en-AU"/>
              </w:rPr>
              <w:t>5</w:t>
            </w:r>
          </w:p>
        </w:tc>
        <w:tc>
          <w:tcPr>
            <w:tcW w:w="2030" w:type="dxa"/>
            <w:tcBorders>
              <w:top w:val="nil"/>
              <w:left w:val="nil"/>
              <w:bottom w:val="single" w:sz="4" w:space="0" w:color="auto"/>
              <w:right w:val="single" w:sz="4" w:space="0" w:color="auto"/>
            </w:tcBorders>
            <w:shd w:val="clear" w:color="auto" w:fill="auto"/>
            <w:noWrap/>
            <w:vAlign w:val="bottom"/>
            <w:hideMark/>
          </w:tcPr>
          <w:p w14:paraId="1EEA71C0" w14:textId="77777777" w:rsidR="00E338E6" w:rsidRPr="00596480" w:rsidRDefault="00E338E6" w:rsidP="00467723">
            <w:pPr>
              <w:spacing w:before="0" w:after="0" w:line="240" w:lineRule="auto"/>
              <w:jc w:val="right"/>
              <w:rPr>
                <w:lang w:eastAsia="en-AU"/>
              </w:rPr>
            </w:pPr>
            <w:r w:rsidRPr="00596480">
              <w:rPr>
                <w:lang w:eastAsia="en-AU"/>
              </w:rPr>
              <w:t>9.1</w:t>
            </w:r>
          </w:p>
        </w:tc>
        <w:tc>
          <w:tcPr>
            <w:tcW w:w="0" w:type="auto"/>
            <w:tcBorders>
              <w:top w:val="nil"/>
              <w:left w:val="nil"/>
              <w:bottom w:val="single" w:sz="4" w:space="0" w:color="auto"/>
              <w:right w:val="single" w:sz="4" w:space="0" w:color="auto"/>
            </w:tcBorders>
            <w:vAlign w:val="bottom"/>
          </w:tcPr>
          <w:p w14:paraId="231A8E9F" w14:textId="77777777" w:rsidR="00E338E6" w:rsidRPr="00596480" w:rsidRDefault="00E338E6" w:rsidP="00467723">
            <w:pPr>
              <w:spacing w:before="0" w:after="0" w:line="240" w:lineRule="auto"/>
              <w:jc w:val="right"/>
              <w:rPr>
                <w:lang w:eastAsia="en-AU"/>
              </w:rPr>
            </w:pPr>
            <w:r w:rsidRPr="00596480">
              <w:rPr>
                <w:lang w:eastAsia="en-AU"/>
              </w:rPr>
              <w:t>44.2</w:t>
            </w:r>
          </w:p>
        </w:tc>
      </w:tr>
      <w:tr w:rsidR="00E338E6" w:rsidRPr="00596480" w14:paraId="7568915B" w14:textId="77777777" w:rsidTr="00DF19C6">
        <w:trPr>
          <w:cantSplit/>
          <w:trHeight w:val="300"/>
          <w:tblHeader/>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14:paraId="00D5162C" w14:textId="77777777" w:rsidR="00E338E6" w:rsidRPr="00596480" w:rsidRDefault="00E338E6" w:rsidP="00467723">
            <w:pPr>
              <w:spacing w:before="0" w:after="0" w:line="240" w:lineRule="auto"/>
              <w:rPr>
                <w:lang w:eastAsia="en-AU"/>
              </w:rPr>
            </w:pPr>
            <w:r w:rsidRPr="00596480">
              <w:rPr>
                <w:lang w:eastAsia="en-AU"/>
              </w:rPr>
              <w:t>Mango</w:t>
            </w:r>
          </w:p>
        </w:tc>
        <w:tc>
          <w:tcPr>
            <w:tcW w:w="1737" w:type="dxa"/>
            <w:tcBorders>
              <w:top w:val="nil"/>
              <w:left w:val="nil"/>
              <w:bottom w:val="single" w:sz="4" w:space="0" w:color="auto"/>
              <w:right w:val="single" w:sz="4" w:space="0" w:color="auto"/>
            </w:tcBorders>
            <w:shd w:val="clear" w:color="auto" w:fill="auto"/>
            <w:noWrap/>
            <w:vAlign w:val="bottom"/>
            <w:hideMark/>
          </w:tcPr>
          <w:p w14:paraId="09C04172" w14:textId="77777777" w:rsidR="00E338E6" w:rsidRPr="00596480" w:rsidRDefault="00E338E6" w:rsidP="00467723">
            <w:pPr>
              <w:spacing w:before="0" w:after="0" w:line="240" w:lineRule="auto"/>
              <w:jc w:val="right"/>
              <w:rPr>
                <w:lang w:eastAsia="en-AU"/>
              </w:rPr>
            </w:pPr>
            <w:r w:rsidRPr="00596480">
              <w:rPr>
                <w:lang w:eastAsia="en-AU"/>
              </w:rPr>
              <w:t>1</w:t>
            </w:r>
          </w:p>
        </w:tc>
        <w:tc>
          <w:tcPr>
            <w:tcW w:w="2030" w:type="dxa"/>
            <w:tcBorders>
              <w:top w:val="nil"/>
              <w:left w:val="nil"/>
              <w:bottom w:val="single" w:sz="4" w:space="0" w:color="auto"/>
              <w:right w:val="single" w:sz="4" w:space="0" w:color="auto"/>
            </w:tcBorders>
            <w:shd w:val="clear" w:color="auto" w:fill="auto"/>
            <w:noWrap/>
            <w:vAlign w:val="bottom"/>
            <w:hideMark/>
          </w:tcPr>
          <w:p w14:paraId="2F9B7361" w14:textId="77777777" w:rsidR="00E338E6" w:rsidRPr="00596480" w:rsidRDefault="00E338E6" w:rsidP="00467723">
            <w:pPr>
              <w:spacing w:before="0" w:after="0" w:line="240" w:lineRule="auto"/>
              <w:jc w:val="right"/>
              <w:rPr>
                <w:lang w:eastAsia="en-AU"/>
              </w:rPr>
            </w:pPr>
            <w:r w:rsidRPr="00596480">
              <w:rPr>
                <w:lang w:eastAsia="en-AU"/>
              </w:rPr>
              <w:t>1.8</w:t>
            </w:r>
          </w:p>
        </w:tc>
        <w:tc>
          <w:tcPr>
            <w:tcW w:w="0" w:type="auto"/>
            <w:tcBorders>
              <w:top w:val="nil"/>
              <w:left w:val="nil"/>
              <w:bottom w:val="single" w:sz="4" w:space="0" w:color="auto"/>
              <w:right w:val="single" w:sz="4" w:space="0" w:color="auto"/>
            </w:tcBorders>
            <w:vAlign w:val="bottom"/>
          </w:tcPr>
          <w:p w14:paraId="79A621B8" w14:textId="77777777" w:rsidR="00E338E6" w:rsidRPr="00596480" w:rsidRDefault="00E338E6" w:rsidP="00467723">
            <w:pPr>
              <w:spacing w:before="0" w:after="0" w:line="240" w:lineRule="auto"/>
              <w:jc w:val="right"/>
              <w:rPr>
                <w:lang w:eastAsia="en-AU"/>
              </w:rPr>
            </w:pPr>
            <w:r w:rsidRPr="00596480">
              <w:rPr>
                <w:lang w:eastAsia="en-AU"/>
              </w:rPr>
              <w:t>27</w:t>
            </w:r>
          </w:p>
        </w:tc>
      </w:tr>
      <w:tr w:rsidR="00E338E6" w:rsidRPr="00596480" w14:paraId="4D5B05F9" w14:textId="77777777" w:rsidTr="00DF19C6">
        <w:trPr>
          <w:cantSplit/>
          <w:trHeight w:val="300"/>
          <w:tblHeader/>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14:paraId="479D3BE1" w14:textId="77777777" w:rsidR="00E338E6" w:rsidRPr="00596480" w:rsidRDefault="00E338E6" w:rsidP="00467723">
            <w:pPr>
              <w:spacing w:before="0" w:after="0" w:line="240" w:lineRule="auto"/>
              <w:rPr>
                <w:lang w:eastAsia="en-AU"/>
              </w:rPr>
            </w:pPr>
            <w:r w:rsidRPr="00596480">
              <w:rPr>
                <w:lang w:eastAsia="en-AU"/>
              </w:rPr>
              <w:t>Grape</w:t>
            </w:r>
          </w:p>
        </w:tc>
        <w:tc>
          <w:tcPr>
            <w:tcW w:w="1737" w:type="dxa"/>
            <w:tcBorders>
              <w:top w:val="nil"/>
              <w:left w:val="nil"/>
              <w:bottom w:val="single" w:sz="4" w:space="0" w:color="auto"/>
              <w:right w:val="single" w:sz="4" w:space="0" w:color="auto"/>
            </w:tcBorders>
            <w:shd w:val="clear" w:color="auto" w:fill="auto"/>
            <w:noWrap/>
            <w:vAlign w:val="bottom"/>
            <w:hideMark/>
          </w:tcPr>
          <w:p w14:paraId="760F0F43" w14:textId="77777777" w:rsidR="00E338E6" w:rsidRPr="00596480" w:rsidRDefault="00E338E6" w:rsidP="00467723">
            <w:pPr>
              <w:spacing w:before="0" w:after="0" w:line="240" w:lineRule="auto"/>
              <w:jc w:val="right"/>
              <w:rPr>
                <w:lang w:eastAsia="en-AU"/>
              </w:rPr>
            </w:pPr>
            <w:r w:rsidRPr="00596480">
              <w:rPr>
                <w:lang w:eastAsia="en-AU"/>
              </w:rPr>
              <w:t>1</w:t>
            </w:r>
          </w:p>
        </w:tc>
        <w:tc>
          <w:tcPr>
            <w:tcW w:w="2030" w:type="dxa"/>
            <w:tcBorders>
              <w:top w:val="nil"/>
              <w:left w:val="nil"/>
              <w:bottom w:val="single" w:sz="4" w:space="0" w:color="auto"/>
              <w:right w:val="single" w:sz="4" w:space="0" w:color="auto"/>
            </w:tcBorders>
            <w:shd w:val="clear" w:color="auto" w:fill="auto"/>
            <w:noWrap/>
            <w:vAlign w:val="bottom"/>
            <w:hideMark/>
          </w:tcPr>
          <w:p w14:paraId="3AC96617" w14:textId="77777777" w:rsidR="00E338E6" w:rsidRPr="00596480" w:rsidRDefault="00E338E6" w:rsidP="00467723">
            <w:pPr>
              <w:spacing w:before="0" w:after="0" w:line="240" w:lineRule="auto"/>
              <w:jc w:val="right"/>
              <w:rPr>
                <w:lang w:eastAsia="en-AU"/>
              </w:rPr>
            </w:pPr>
            <w:r w:rsidRPr="00596480">
              <w:rPr>
                <w:lang w:eastAsia="en-AU"/>
              </w:rPr>
              <w:t>1.8</w:t>
            </w:r>
          </w:p>
        </w:tc>
        <w:tc>
          <w:tcPr>
            <w:tcW w:w="0" w:type="auto"/>
            <w:tcBorders>
              <w:top w:val="nil"/>
              <w:left w:val="nil"/>
              <w:bottom w:val="single" w:sz="4" w:space="0" w:color="auto"/>
              <w:right w:val="single" w:sz="4" w:space="0" w:color="auto"/>
            </w:tcBorders>
            <w:vAlign w:val="bottom"/>
          </w:tcPr>
          <w:p w14:paraId="5B5E57CC" w14:textId="77777777" w:rsidR="00E338E6" w:rsidRPr="00596480" w:rsidRDefault="00E338E6" w:rsidP="00467723">
            <w:pPr>
              <w:spacing w:before="0" w:after="0" w:line="240" w:lineRule="auto"/>
              <w:jc w:val="right"/>
              <w:rPr>
                <w:lang w:eastAsia="en-AU"/>
              </w:rPr>
            </w:pPr>
            <w:r w:rsidRPr="00596480">
              <w:rPr>
                <w:lang w:eastAsia="en-AU"/>
              </w:rPr>
              <w:t>32</w:t>
            </w:r>
          </w:p>
        </w:tc>
      </w:tr>
      <w:tr w:rsidR="00E338E6" w:rsidRPr="00596480" w14:paraId="12B47230" w14:textId="77777777" w:rsidTr="00DF19C6">
        <w:trPr>
          <w:cantSplit/>
          <w:trHeight w:val="300"/>
          <w:tblHeader/>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14:paraId="38010BA2" w14:textId="77777777" w:rsidR="00E338E6" w:rsidRPr="00596480" w:rsidRDefault="00E338E6" w:rsidP="00467723">
            <w:pPr>
              <w:spacing w:before="0" w:after="0" w:line="240" w:lineRule="auto"/>
              <w:rPr>
                <w:lang w:eastAsia="en-AU"/>
              </w:rPr>
            </w:pPr>
            <w:r w:rsidRPr="00596480">
              <w:rPr>
                <w:lang w:eastAsia="en-AU"/>
              </w:rPr>
              <w:t>Pumpkin</w:t>
            </w:r>
          </w:p>
        </w:tc>
        <w:tc>
          <w:tcPr>
            <w:tcW w:w="1737" w:type="dxa"/>
            <w:tcBorders>
              <w:top w:val="nil"/>
              <w:left w:val="nil"/>
              <w:bottom w:val="single" w:sz="4" w:space="0" w:color="auto"/>
              <w:right w:val="single" w:sz="4" w:space="0" w:color="auto"/>
            </w:tcBorders>
            <w:shd w:val="clear" w:color="auto" w:fill="auto"/>
            <w:noWrap/>
            <w:vAlign w:val="bottom"/>
            <w:hideMark/>
          </w:tcPr>
          <w:p w14:paraId="1B280817" w14:textId="77777777" w:rsidR="00E338E6" w:rsidRPr="00596480" w:rsidRDefault="00E338E6" w:rsidP="00467723">
            <w:pPr>
              <w:spacing w:before="0" w:after="0" w:line="240" w:lineRule="auto"/>
              <w:jc w:val="right"/>
              <w:rPr>
                <w:lang w:eastAsia="en-AU"/>
              </w:rPr>
            </w:pPr>
            <w:r w:rsidRPr="00596480">
              <w:rPr>
                <w:lang w:eastAsia="en-AU"/>
              </w:rPr>
              <w:t>3</w:t>
            </w:r>
          </w:p>
        </w:tc>
        <w:tc>
          <w:tcPr>
            <w:tcW w:w="2030" w:type="dxa"/>
            <w:tcBorders>
              <w:top w:val="nil"/>
              <w:left w:val="nil"/>
              <w:bottom w:val="single" w:sz="4" w:space="0" w:color="auto"/>
              <w:right w:val="single" w:sz="4" w:space="0" w:color="auto"/>
            </w:tcBorders>
            <w:shd w:val="clear" w:color="auto" w:fill="auto"/>
            <w:noWrap/>
            <w:vAlign w:val="bottom"/>
            <w:hideMark/>
          </w:tcPr>
          <w:p w14:paraId="69CB23B5" w14:textId="77777777" w:rsidR="00E338E6" w:rsidRPr="00596480" w:rsidRDefault="00E338E6" w:rsidP="00467723">
            <w:pPr>
              <w:spacing w:before="0" w:after="0" w:line="240" w:lineRule="auto"/>
              <w:jc w:val="right"/>
              <w:rPr>
                <w:lang w:eastAsia="en-AU"/>
              </w:rPr>
            </w:pPr>
            <w:r w:rsidRPr="00596480">
              <w:rPr>
                <w:lang w:eastAsia="en-AU"/>
              </w:rPr>
              <w:t>5.5</w:t>
            </w:r>
          </w:p>
        </w:tc>
        <w:tc>
          <w:tcPr>
            <w:tcW w:w="0" w:type="auto"/>
            <w:tcBorders>
              <w:top w:val="nil"/>
              <w:left w:val="nil"/>
              <w:bottom w:val="single" w:sz="4" w:space="0" w:color="auto"/>
              <w:right w:val="single" w:sz="4" w:space="0" w:color="auto"/>
            </w:tcBorders>
            <w:vAlign w:val="bottom"/>
          </w:tcPr>
          <w:p w14:paraId="3125D04A" w14:textId="77777777" w:rsidR="00E338E6" w:rsidRPr="00596480" w:rsidRDefault="00E338E6" w:rsidP="00467723">
            <w:pPr>
              <w:spacing w:before="0" w:after="0" w:line="240" w:lineRule="auto"/>
              <w:jc w:val="right"/>
              <w:rPr>
                <w:lang w:eastAsia="en-AU"/>
              </w:rPr>
            </w:pPr>
            <w:r w:rsidRPr="00596480">
              <w:rPr>
                <w:lang w:eastAsia="en-AU"/>
              </w:rPr>
              <w:t>38.7</w:t>
            </w:r>
          </w:p>
        </w:tc>
      </w:tr>
      <w:tr w:rsidR="00E338E6" w:rsidRPr="00596480" w14:paraId="563E4880" w14:textId="77777777" w:rsidTr="00DF19C6">
        <w:trPr>
          <w:cantSplit/>
          <w:trHeight w:val="300"/>
          <w:tblHeader/>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14:paraId="2F8D63F8" w14:textId="77777777" w:rsidR="00E338E6" w:rsidRPr="00596480" w:rsidRDefault="00E338E6" w:rsidP="00467723">
            <w:pPr>
              <w:spacing w:before="0" w:after="0" w:line="240" w:lineRule="auto"/>
              <w:rPr>
                <w:lang w:eastAsia="en-AU"/>
              </w:rPr>
            </w:pPr>
            <w:r w:rsidRPr="00596480">
              <w:rPr>
                <w:lang w:eastAsia="en-AU"/>
              </w:rPr>
              <w:t>Sweet potato</w:t>
            </w:r>
          </w:p>
        </w:tc>
        <w:tc>
          <w:tcPr>
            <w:tcW w:w="1737" w:type="dxa"/>
            <w:tcBorders>
              <w:top w:val="nil"/>
              <w:left w:val="nil"/>
              <w:bottom w:val="single" w:sz="4" w:space="0" w:color="auto"/>
              <w:right w:val="single" w:sz="4" w:space="0" w:color="auto"/>
            </w:tcBorders>
            <w:shd w:val="clear" w:color="auto" w:fill="auto"/>
            <w:noWrap/>
            <w:vAlign w:val="bottom"/>
            <w:hideMark/>
          </w:tcPr>
          <w:p w14:paraId="5E40F456" w14:textId="77777777" w:rsidR="00E338E6" w:rsidRPr="00596480" w:rsidRDefault="00E338E6" w:rsidP="00467723">
            <w:pPr>
              <w:spacing w:before="0" w:after="0" w:line="240" w:lineRule="auto"/>
              <w:jc w:val="right"/>
              <w:rPr>
                <w:lang w:eastAsia="en-AU"/>
              </w:rPr>
            </w:pPr>
            <w:r w:rsidRPr="00596480">
              <w:rPr>
                <w:lang w:eastAsia="en-AU"/>
              </w:rPr>
              <w:t>1</w:t>
            </w:r>
          </w:p>
        </w:tc>
        <w:tc>
          <w:tcPr>
            <w:tcW w:w="2030" w:type="dxa"/>
            <w:tcBorders>
              <w:top w:val="nil"/>
              <w:left w:val="nil"/>
              <w:bottom w:val="single" w:sz="4" w:space="0" w:color="auto"/>
              <w:right w:val="single" w:sz="4" w:space="0" w:color="auto"/>
            </w:tcBorders>
            <w:shd w:val="clear" w:color="auto" w:fill="auto"/>
            <w:noWrap/>
            <w:vAlign w:val="bottom"/>
            <w:hideMark/>
          </w:tcPr>
          <w:p w14:paraId="7CEA7FE0" w14:textId="77777777" w:rsidR="00E338E6" w:rsidRPr="00596480" w:rsidRDefault="00E338E6" w:rsidP="00467723">
            <w:pPr>
              <w:spacing w:before="0" w:after="0" w:line="240" w:lineRule="auto"/>
              <w:jc w:val="right"/>
              <w:rPr>
                <w:lang w:eastAsia="en-AU"/>
              </w:rPr>
            </w:pPr>
            <w:r w:rsidRPr="00596480">
              <w:rPr>
                <w:lang w:eastAsia="en-AU"/>
              </w:rPr>
              <w:t>1.8</w:t>
            </w:r>
          </w:p>
        </w:tc>
        <w:tc>
          <w:tcPr>
            <w:tcW w:w="0" w:type="auto"/>
            <w:tcBorders>
              <w:top w:val="nil"/>
              <w:left w:val="nil"/>
              <w:bottom w:val="single" w:sz="4" w:space="0" w:color="auto"/>
              <w:right w:val="single" w:sz="4" w:space="0" w:color="auto"/>
            </w:tcBorders>
            <w:vAlign w:val="bottom"/>
          </w:tcPr>
          <w:p w14:paraId="4B389F26" w14:textId="77777777" w:rsidR="00E338E6" w:rsidRPr="00596480" w:rsidRDefault="00E338E6" w:rsidP="00467723">
            <w:pPr>
              <w:spacing w:before="0" w:after="0" w:line="240" w:lineRule="auto"/>
              <w:jc w:val="right"/>
              <w:rPr>
                <w:lang w:eastAsia="en-AU"/>
              </w:rPr>
            </w:pPr>
            <w:r w:rsidRPr="00596480">
              <w:rPr>
                <w:lang w:eastAsia="en-AU"/>
              </w:rPr>
              <w:t>21</w:t>
            </w:r>
          </w:p>
        </w:tc>
      </w:tr>
      <w:tr w:rsidR="00E338E6" w:rsidRPr="00596480" w14:paraId="1F30816F" w14:textId="77777777" w:rsidTr="00DF19C6">
        <w:trPr>
          <w:cantSplit/>
          <w:trHeight w:val="300"/>
          <w:tblHeader/>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14:paraId="2E702C38" w14:textId="77777777" w:rsidR="00E338E6" w:rsidRPr="00596480" w:rsidRDefault="00E338E6" w:rsidP="00467723">
            <w:pPr>
              <w:spacing w:before="0" w:after="0" w:line="240" w:lineRule="auto"/>
              <w:rPr>
                <w:lang w:eastAsia="en-AU"/>
              </w:rPr>
            </w:pPr>
            <w:r w:rsidRPr="00596480">
              <w:rPr>
                <w:lang w:eastAsia="en-AU"/>
              </w:rPr>
              <w:t>Sweetcorn</w:t>
            </w:r>
          </w:p>
        </w:tc>
        <w:tc>
          <w:tcPr>
            <w:tcW w:w="1737" w:type="dxa"/>
            <w:tcBorders>
              <w:top w:val="nil"/>
              <w:left w:val="nil"/>
              <w:bottom w:val="single" w:sz="4" w:space="0" w:color="auto"/>
              <w:right w:val="single" w:sz="4" w:space="0" w:color="auto"/>
            </w:tcBorders>
            <w:shd w:val="clear" w:color="auto" w:fill="auto"/>
            <w:noWrap/>
            <w:vAlign w:val="bottom"/>
            <w:hideMark/>
          </w:tcPr>
          <w:p w14:paraId="205D3264" w14:textId="77777777" w:rsidR="00E338E6" w:rsidRPr="00596480" w:rsidRDefault="00E338E6" w:rsidP="00467723">
            <w:pPr>
              <w:spacing w:before="0" w:after="0" w:line="240" w:lineRule="auto"/>
              <w:jc w:val="right"/>
              <w:rPr>
                <w:lang w:eastAsia="en-AU"/>
              </w:rPr>
            </w:pPr>
            <w:r w:rsidRPr="00596480">
              <w:rPr>
                <w:lang w:eastAsia="en-AU"/>
              </w:rPr>
              <w:t>1</w:t>
            </w:r>
          </w:p>
        </w:tc>
        <w:tc>
          <w:tcPr>
            <w:tcW w:w="2030" w:type="dxa"/>
            <w:tcBorders>
              <w:top w:val="nil"/>
              <w:left w:val="nil"/>
              <w:bottom w:val="single" w:sz="4" w:space="0" w:color="auto"/>
              <w:right w:val="single" w:sz="4" w:space="0" w:color="auto"/>
            </w:tcBorders>
            <w:shd w:val="clear" w:color="auto" w:fill="auto"/>
            <w:noWrap/>
            <w:vAlign w:val="bottom"/>
            <w:hideMark/>
          </w:tcPr>
          <w:p w14:paraId="3262FC32" w14:textId="77777777" w:rsidR="00E338E6" w:rsidRPr="00596480" w:rsidRDefault="00E338E6" w:rsidP="00467723">
            <w:pPr>
              <w:spacing w:before="0" w:after="0" w:line="240" w:lineRule="auto"/>
              <w:jc w:val="right"/>
              <w:rPr>
                <w:lang w:eastAsia="en-AU"/>
              </w:rPr>
            </w:pPr>
            <w:r w:rsidRPr="00596480">
              <w:rPr>
                <w:lang w:eastAsia="en-AU"/>
              </w:rPr>
              <w:t>1.8</w:t>
            </w:r>
          </w:p>
        </w:tc>
        <w:tc>
          <w:tcPr>
            <w:tcW w:w="0" w:type="auto"/>
            <w:tcBorders>
              <w:top w:val="nil"/>
              <w:left w:val="nil"/>
              <w:bottom w:val="single" w:sz="4" w:space="0" w:color="auto"/>
              <w:right w:val="single" w:sz="4" w:space="0" w:color="auto"/>
            </w:tcBorders>
            <w:vAlign w:val="bottom"/>
          </w:tcPr>
          <w:p w14:paraId="1A71EA26" w14:textId="77777777" w:rsidR="00E338E6" w:rsidRPr="00596480" w:rsidRDefault="00E338E6" w:rsidP="00467723">
            <w:pPr>
              <w:spacing w:before="0" w:after="0" w:line="240" w:lineRule="auto"/>
              <w:jc w:val="right"/>
              <w:rPr>
                <w:lang w:eastAsia="en-AU"/>
              </w:rPr>
            </w:pPr>
            <w:r w:rsidRPr="00596480">
              <w:rPr>
                <w:lang w:eastAsia="en-AU"/>
              </w:rPr>
              <w:t>18</w:t>
            </w:r>
          </w:p>
        </w:tc>
      </w:tr>
      <w:tr w:rsidR="00E338E6" w:rsidRPr="00596480" w14:paraId="775DA901" w14:textId="77777777" w:rsidTr="00DF19C6">
        <w:trPr>
          <w:cantSplit/>
          <w:trHeight w:val="300"/>
          <w:tblHeader/>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14:paraId="22E239B2" w14:textId="77777777" w:rsidR="00E338E6" w:rsidRPr="00596480" w:rsidRDefault="00E338E6" w:rsidP="00467723">
            <w:pPr>
              <w:spacing w:before="0" w:after="0" w:line="240" w:lineRule="auto"/>
              <w:rPr>
                <w:lang w:eastAsia="en-AU"/>
              </w:rPr>
            </w:pPr>
            <w:r w:rsidRPr="00596480">
              <w:rPr>
                <w:lang w:eastAsia="en-AU"/>
              </w:rPr>
              <w:t>Rice</w:t>
            </w:r>
          </w:p>
        </w:tc>
        <w:tc>
          <w:tcPr>
            <w:tcW w:w="1737" w:type="dxa"/>
            <w:tcBorders>
              <w:top w:val="nil"/>
              <w:left w:val="nil"/>
              <w:bottom w:val="single" w:sz="4" w:space="0" w:color="auto"/>
              <w:right w:val="single" w:sz="4" w:space="0" w:color="auto"/>
            </w:tcBorders>
            <w:shd w:val="clear" w:color="auto" w:fill="auto"/>
            <w:noWrap/>
            <w:vAlign w:val="bottom"/>
            <w:hideMark/>
          </w:tcPr>
          <w:p w14:paraId="5BCC283F" w14:textId="77777777" w:rsidR="00E338E6" w:rsidRPr="00596480" w:rsidRDefault="00E338E6" w:rsidP="00467723">
            <w:pPr>
              <w:spacing w:before="0" w:after="0" w:line="240" w:lineRule="auto"/>
              <w:jc w:val="right"/>
              <w:rPr>
                <w:lang w:eastAsia="en-AU"/>
              </w:rPr>
            </w:pPr>
            <w:r>
              <w:rPr>
                <w:lang w:eastAsia="en-AU"/>
              </w:rPr>
              <w:t>6</w:t>
            </w:r>
          </w:p>
        </w:tc>
        <w:tc>
          <w:tcPr>
            <w:tcW w:w="2030" w:type="dxa"/>
            <w:tcBorders>
              <w:top w:val="nil"/>
              <w:left w:val="nil"/>
              <w:bottom w:val="single" w:sz="4" w:space="0" w:color="auto"/>
              <w:right w:val="single" w:sz="4" w:space="0" w:color="auto"/>
            </w:tcBorders>
            <w:shd w:val="clear" w:color="auto" w:fill="auto"/>
            <w:noWrap/>
            <w:vAlign w:val="bottom"/>
            <w:hideMark/>
          </w:tcPr>
          <w:p w14:paraId="4230D6C6" w14:textId="77777777" w:rsidR="00E338E6" w:rsidRPr="00596480" w:rsidRDefault="00E338E6" w:rsidP="00467723">
            <w:pPr>
              <w:spacing w:before="0" w:after="0" w:line="240" w:lineRule="auto"/>
              <w:jc w:val="right"/>
              <w:rPr>
                <w:lang w:eastAsia="en-AU"/>
              </w:rPr>
            </w:pPr>
            <w:r w:rsidRPr="00596480">
              <w:rPr>
                <w:lang w:eastAsia="en-AU"/>
              </w:rPr>
              <w:t>5.5</w:t>
            </w:r>
          </w:p>
        </w:tc>
        <w:tc>
          <w:tcPr>
            <w:tcW w:w="0" w:type="auto"/>
            <w:tcBorders>
              <w:top w:val="nil"/>
              <w:left w:val="nil"/>
              <w:bottom w:val="single" w:sz="4" w:space="0" w:color="auto"/>
              <w:right w:val="single" w:sz="4" w:space="0" w:color="auto"/>
            </w:tcBorders>
            <w:vAlign w:val="bottom"/>
          </w:tcPr>
          <w:p w14:paraId="66AC3442" w14:textId="77777777" w:rsidR="00E338E6" w:rsidRPr="00596480" w:rsidRDefault="00E338E6" w:rsidP="00467723">
            <w:pPr>
              <w:spacing w:before="0" w:after="0" w:line="240" w:lineRule="auto"/>
              <w:jc w:val="right"/>
              <w:rPr>
                <w:lang w:eastAsia="en-AU"/>
              </w:rPr>
            </w:pPr>
            <w:r w:rsidRPr="00596480">
              <w:rPr>
                <w:lang w:eastAsia="en-AU"/>
              </w:rPr>
              <w:t>64</w:t>
            </w:r>
          </w:p>
        </w:tc>
      </w:tr>
      <w:tr w:rsidR="00E338E6" w:rsidRPr="00E338E6" w14:paraId="5BDFF6EA" w14:textId="77777777" w:rsidTr="00DF19C6">
        <w:trPr>
          <w:cantSplit/>
          <w:trHeight w:val="300"/>
          <w:tblHeader/>
        </w:trPr>
        <w:tc>
          <w:tcPr>
            <w:tcW w:w="1949" w:type="dxa"/>
            <w:tcBorders>
              <w:top w:val="nil"/>
              <w:left w:val="single" w:sz="4" w:space="0" w:color="auto"/>
              <w:bottom w:val="single" w:sz="4" w:space="0" w:color="auto"/>
              <w:right w:val="single" w:sz="4" w:space="0" w:color="auto"/>
            </w:tcBorders>
            <w:shd w:val="clear" w:color="000000" w:fill="BFBFBF"/>
            <w:noWrap/>
            <w:vAlign w:val="bottom"/>
            <w:hideMark/>
          </w:tcPr>
          <w:p w14:paraId="5F29942E" w14:textId="77777777" w:rsidR="00E338E6" w:rsidRPr="00E338E6" w:rsidRDefault="00E338E6" w:rsidP="00467723">
            <w:pPr>
              <w:spacing w:before="0" w:after="0" w:line="240" w:lineRule="auto"/>
              <w:rPr>
                <w:b/>
                <w:lang w:eastAsia="en-AU"/>
              </w:rPr>
            </w:pPr>
            <w:r w:rsidRPr="00E338E6">
              <w:rPr>
                <w:b/>
                <w:lang w:eastAsia="en-AU"/>
              </w:rPr>
              <w:t>Overall total</w:t>
            </w:r>
          </w:p>
        </w:tc>
        <w:tc>
          <w:tcPr>
            <w:tcW w:w="1737" w:type="dxa"/>
            <w:tcBorders>
              <w:top w:val="nil"/>
              <w:left w:val="nil"/>
              <w:bottom w:val="single" w:sz="4" w:space="0" w:color="auto"/>
              <w:right w:val="single" w:sz="4" w:space="0" w:color="auto"/>
            </w:tcBorders>
            <w:shd w:val="clear" w:color="000000" w:fill="BFBFBF"/>
            <w:noWrap/>
            <w:vAlign w:val="bottom"/>
            <w:hideMark/>
          </w:tcPr>
          <w:p w14:paraId="59269CA0" w14:textId="77777777" w:rsidR="00E338E6" w:rsidRPr="00E338E6" w:rsidRDefault="00E338E6" w:rsidP="00467723">
            <w:pPr>
              <w:spacing w:before="0" w:after="0" w:line="240" w:lineRule="auto"/>
              <w:jc w:val="right"/>
              <w:rPr>
                <w:b/>
                <w:lang w:eastAsia="en-AU"/>
              </w:rPr>
            </w:pPr>
            <w:r w:rsidRPr="00E338E6">
              <w:rPr>
                <w:b/>
                <w:lang w:eastAsia="en-AU"/>
              </w:rPr>
              <w:t>58</w:t>
            </w:r>
          </w:p>
        </w:tc>
        <w:tc>
          <w:tcPr>
            <w:tcW w:w="2030" w:type="dxa"/>
            <w:tcBorders>
              <w:top w:val="nil"/>
              <w:left w:val="nil"/>
              <w:bottom w:val="single" w:sz="4" w:space="0" w:color="auto"/>
              <w:right w:val="single" w:sz="4" w:space="0" w:color="auto"/>
            </w:tcBorders>
            <w:shd w:val="clear" w:color="000000" w:fill="BFBFBF"/>
            <w:noWrap/>
            <w:vAlign w:val="bottom"/>
            <w:hideMark/>
          </w:tcPr>
          <w:p w14:paraId="39537FE4" w14:textId="77777777" w:rsidR="00E338E6" w:rsidRPr="00E338E6" w:rsidRDefault="00E338E6" w:rsidP="00467723">
            <w:pPr>
              <w:spacing w:before="0" w:after="0" w:line="240" w:lineRule="auto"/>
              <w:jc w:val="right"/>
              <w:rPr>
                <w:b/>
                <w:lang w:eastAsia="en-AU"/>
              </w:rPr>
            </w:pPr>
            <w:r w:rsidRPr="00E338E6">
              <w:rPr>
                <w:b/>
                <w:lang w:eastAsia="en-AU"/>
              </w:rPr>
              <w:t>100</w:t>
            </w:r>
          </w:p>
        </w:tc>
        <w:tc>
          <w:tcPr>
            <w:tcW w:w="0" w:type="auto"/>
            <w:tcBorders>
              <w:top w:val="nil"/>
              <w:left w:val="nil"/>
              <w:bottom w:val="single" w:sz="4" w:space="0" w:color="auto"/>
              <w:right w:val="single" w:sz="4" w:space="0" w:color="auto"/>
            </w:tcBorders>
            <w:shd w:val="clear" w:color="000000" w:fill="BFBFBF"/>
            <w:vAlign w:val="bottom"/>
          </w:tcPr>
          <w:p w14:paraId="535E1888" w14:textId="77777777" w:rsidR="00E338E6" w:rsidRPr="00E338E6" w:rsidRDefault="00E338E6" w:rsidP="00467723">
            <w:pPr>
              <w:spacing w:before="0" w:after="0" w:line="240" w:lineRule="auto"/>
              <w:jc w:val="right"/>
              <w:rPr>
                <w:b/>
                <w:lang w:eastAsia="en-AU"/>
              </w:rPr>
            </w:pPr>
            <w:r w:rsidRPr="00E338E6">
              <w:rPr>
                <w:b/>
                <w:lang w:eastAsia="en-AU"/>
              </w:rPr>
              <w:t> </w:t>
            </w:r>
          </w:p>
        </w:tc>
      </w:tr>
    </w:tbl>
    <w:p w14:paraId="3A106339" w14:textId="77777777" w:rsidR="00E338E6" w:rsidRDefault="00E338E6" w:rsidP="00E338E6">
      <w:r>
        <w:t>In Australia</w:t>
      </w:r>
      <w:r w:rsidR="00A15CAC">
        <w:t xml:space="preserve"> and New Zealand</w:t>
      </w:r>
      <w:r>
        <w:t xml:space="preserve">, it is recommended that infants commence solids around six months of age. When the examined product range is expanded to include products for infants aged </w:t>
      </w:r>
      <w:r w:rsidR="004567A9">
        <w:t>four</w:t>
      </w:r>
      <w:r>
        <w:t xml:space="preserve"> to </w:t>
      </w:r>
      <w:r w:rsidR="004567A9">
        <w:t>six</w:t>
      </w:r>
      <w:r>
        <w:t xml:space="preserve"> months of age, other primary ingredients such as flours and milk are included</w:t>
      </w:r>
      <w:r w:rsidR="0057055B">
        <w:t xml:space="preserve"> (</w:t>
      </w:r>
      <w:r w:rsidR="00593971">
        <w:rPr>
          <w:b/>
        </w:rPr>
        <w:fldChar w:fldCharType="begin"/>
      </w:r>
      <w:r w:rsidR="00593971">
        <w:instrText xml:space="preserve"> REF _Ref70498474 \h </w:instrText>
      </w:r>
      <w:r w:rsidR="00593971">
        <w:rPr>
          <w:b/>
        </w:rPr>
      </w:r>
      <w:r w:rsidR="00593971">
        <w:rPr>
          <w:b/>
        </w:rPr>
        <w:fldChar w:fldCharType="separate"/>
      </w:r>
      <w:r w:rsidR="00CD40A7">
        <w:t xml:space="preserve">Figure </w:t>
      </w:r>
      <w:r w:rsidR="00CD40A7">
        <w:rPr>
          <w:noProof/>
        </w:rPr>
        <w:t>7</w:t>
      </w:r>
      <w:r w:rsidR="00593971">
        <w:rPr>
          <w:b/>
        </w:rPr>
        <w:fldChar w:fldCharType="end"/>
      </w:r>
      <w:r w:rsidR="0057055B">
        <w:t>)</w:t>
      </w:r>
      <w:r>
        <w:t xml:space="preserve">. However, </w:t>
      </w:r>
      <w:proofErr w:type="gramStart"/>
      <w:r>
        <w:t>the majority of</w:t>
      </w:r>
      <w:proofErr w:type="gramEnd"/>
      <w:r>
        <w:t xml:space="preserve"> products still have fruit (apple 25%; pear 16%; and </w:t>
      </w:r>
      <w:r w:rsidR="002212AD">
        <w:t>other fruit</w:t>
      </w:r>
      <w:r>
        <w:t xml:space="preserve"> </w:t>
      </w:r>
      <w:r w:rsidR="002212AD">
        <w:t>11</w:t>
      </w:r>
      <w:r>
        <w:t>%) as their primary ingredient</w:t>
      </w:r>
      <w:r w:rsidR="002212AD">
        <w:t>. Sweet vegetables, including pumpkin, sweet potato and sweet corn</w:t>
      </w:r>
      <w:r>
        <w:t xml:space="preserve">, </w:t>
      </w:r>
      <w:r w:rsidR="002212AD">
        <w:t xml:space="preserve">contribute about half of the main ingredients in the vegetable category. </w:t>
      </w:r>
    </w:p>
    <w:p w14:paraId="21BB50FC" w14:textId="77777777" w:rsidR="00103091" w:rsidRDefault="00103091" w:rsidP="00103091">
      <w:pPr>
        <w:pStyle w:val="Caption"/>
        <w:keepNext/>
      </w:pPr>
      <w:bookmarkStart w:id="33" w:name="_Ref70498474"/>
      <w:r>
        <w:t xml:space="preserve">Figure </w:t>
      </w:r>
      <w:fldSimple w:instr=" SEQ Figure \* ARABIC ">
        <w:r w:rsidR="00CD40A7">
          <w:rPr>
            <w:noProof/>
          </w:rPr>
          <w:t>7</w:t>
        </w:r>
      </w:fldSimple>
      <w:bookmarkEnd w:id="33"/>
      <w:r>
        <w:t>. Main ingredient in products for infants aged 4-6 months</w:t>
      </w:r>
    </w:p>
    <w:p w14:paraId="2A1E8DC5" w14:textId="77777777" w:rsidR="00E338E6" w:rsidRDefault="00103091" w:rsidP="00103091">
      <w:r>
        <w:rPr>
          <w:noProof/>
          <w:lang w:eastAsia="en-AU"/>
        </w:rPr>
        <w:drawing>
          <wp:inline distT="0" distB="0" distL="0" distR="0" wp14:anchorId="758990C3" wp14:editId="398373FD">
            <wp:extent cx="5239792" cy="2828884"/>
            <wp:effectExtent l="0" t="0" r="0" b="0"/>
            <wp:docPr id="19" name="Picture 19" descr="Figure 7 is a pie chart showing the main ingredidients in products for infants aged 4 to 6 months. Further information on Figure 7 can be read in the text before or procee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6744" cy="2838036"/>
                    </a:xfrm>
                    <a:prstGeom prst="rect">
                      <a:avLst/>
                    </a:prstGeom>
                  </pic:spPr>
                </pic:pic>
              </a:graphicData>
            </a:graphic>
          </wp:inline>
        </w:drawing>
      </w:r>
    </w:p>
    <w:p w14:paraId="71317736" w14:textId="77777777" w:rsidR="00E338E6" w:rsidRDefault="00E338E6" w:rsidP="00E338E6">
      <w:r>
        <w:t xml:space="preserve">A similar Australian study looked at </w:t>
      </w:r>
      <w:r w:rsidRPr="004D48AA">
        <w:t xml:space="preserve">414 foods </w:t>
      </w:r>
      <w:r>
        <w:t>infant and toddler food</w:t>
      </w:r>
      <w:r w:rsidRPr="004D48AA">
        <w:t>, comprising mostly mixed main dishes, fruit and vegetable first foods</w:t>
      </w:r>
      <w:r w:rsidR="007254AF">
        <w:t>,</w:t>
      </w:r>
      <w:r w:rsidRPr="004D48AA">
        <w:t xml:space="preserve"> and snacks</w:t>
      </w:r>
      <w:r>
        <w:rPr>
          <w:rStyle w:val="FootnoteReference"/>
        </w:rPr>
        <w:footnoteReference w:id="57"/>
      </w:r>
      <w:r w:rsidRPr="004D48AA">
        <w:t xml:space="preserve">. </w:t>
      </w:r>
      <w:r>
        <w:t>The study concluded m</w:t>
      </w:r>
      <w:r w:rsidRPr="004D48AA">
        <w:t xml:space="preserve">ost </w:t>
      </w:r>
      <w:r w:rsidRPr="004D48AA">
        <w:lastRenderedPageBreak/>
        <w:t xml:space="preserve">products were poor sources of </w:t>
      </w:r>
      <w:r>
        <w:t>iron</w:t>
      </w:r>
      <w:r w:rsidRPr="004D48AA">
        <w:t xml:space="preserve">, and 80% of first foods were fruit-based. </w:t>
      </w:r>
      <w:r w:rsidR="002637C0">
        <w:t>Inadequate</w:t>
      </w:r>
      <w:r w:rsidR="006F2E11">
        <w:t xml:space="preserve"> iron consumption for infants and toddlers is a previously identified issue in Australia</w:t>
      </w:r>
      <w:r w:rsidR="006F2E11">
        <w:rPr>
          <w:rStyle w:val="FootnoteReference"/>
        </w:rPr>
        <w:footnoteReference w:id="58"/>
      </w:r>
      <w:r w:rsidR="006F2E11">
        <w:t>.</w:t>
      </w:r>
    </w:p>
    <w:p w14:paraId="11B738BF" w14:textId="77777777" w:rsidR="00A15CAC" w:rsidRPr="00A15CAC" w:rsidRDefault="00CD41D9" w:rsidP="00A15CAC">
      <w:pPr>
        <w:pStyle w:val="Heading2"/>
      </w:pPr>
      <w:bookmarkStart w:id="34" w:name="_Toc73009583"/>
      <w:r>
        <w:t>2.</w:t>
      </w:r>
      <w:r w:rsidR="006C7871">
        <w:t>8</w:t>
      </w:r>
      <w:r>
        <w:t xml:space="preserve"> </w:t>
      </w:r>
      <w:r w:rsidR="009C7ACE">
        <w:t>Nutrient analysis</w:t>
      </w:r>
      <w:bookmarkEnd w:id="34"/>
    </w:p>
    <w:p w14:paraId="3D08C10B" w14:textId="77777777" w:rsidR="00677958" w:rsidRPr="005D6C63" w:rsidRDefault="00CD41D9" w:rsidP="00CD41D9">
      <w:pPr>
        <w:pStyle w:val="Heading3"/>
      </w:pPr>
      <w:bookmarkStart w:id="35" w:name="_Toc73009584"/>
      <w:r>
        <w:t>2.</w:t>
      </w:r>
      <w:r w:rsidR="006C7871">
        <w:t>8</w:t>
      </w:r>
      <w:r>
        <w:t xml:space="preserve">.1 </w:t>
      </w:r>
      <w:r w:rsidR="00AF1B05">
        <w:t>Sugar</w:t>
      </w:r>
      <w:bookmarkEnd w:id="35"/>
    </w:p>
    <w:p w14:paraId="13E28BAE" w14:textId="77777777" w:rsidR="00762133" w:rsidRDefault="00A33FDD" w:rsidP="00762133">
      <w:r>
        <w:t>The World Health Organization</w:t>
      </w:r>
      <w:r w:rsidR="00CD2266">
        <w:t xml:space="preserve"> (WHO)</w:t>
      </w:r>
      <w:r>
        <w:t xml:space="preserve"> recommends </w:t>
      </w:r>
      <w:r w:rsidR="007F49A5">
        <w:t xml:space="preserve">all population groups </w:t>
      </w:r>
      <w:r w:rsidR="003B2BC4">
        <w:t>keep</w:t>
      </w:r>
      <w:r>
        <w:t xml:space="preserve"> intake of free sugars, including </w:t>
      </w:r>
      <w:r w:rsidR="007F49A5">
        <w:t>those</w:t>
      </w:r>
      <w:r w:rsidRPr="00A33FDD">
        <w:t xml:space="preserve"> added to foods</w:t>
      </w:r>
      <w:r>
        <w:t xml:space="preserve"> </w:t>
      </w:r>
      <w:r w:rsidRPr="00A33FDD">
        <w:t xml:space="preserve">and sugars </w:t>
      </w:r>
      <w:r w:rsidRPr="00762133">
        <w:t xml:space="preserve">naturally present in honey, syrups, fruit juices and fruit juice concentrates, to less than 10% of total energy </w:t>
      </w:r>
      <w:r w:rsidR="003B2BC4" w:rsidRPr="00762133">
        <w:t>intake</w:t>
      </w:r>
      <w:r w:rsidR="00762133" w:rsidRPr="00762133">
        <w:t xml:space="preserve"> and conditionally recommends a further reduction to less than 5% of energy</w:t>
      </w:r>
      <w:r w:rsidRPr="00762133">
        <w:rPr>
          <w:vertAlign w:val="superscript"/>
        </w:rPr>
        <w:footnoteReference w:id="59"/>
      </w:r>
      <w:r w:rsidR="00762133">
        <w:t>.</w:t>
      </w:r>
      <w:r w:rsidR="002C34B0">
        <w:t xml:space="preserve"> Infant feeding guidelines recommend infants under 12 months do not have any added sugar.</w:t>
      </w:r>
    </w:p>
    <w:p w14:paraId="75154D07" w14:textId="77777777" w:rsidR="00A33FDD" w:rsidRDefault="00762133" w:rsidP="00E66A92">
      <w:r>
        <w:t xml:space="preserve">While a recent analysis showed that 80% of children aged 12-14 months complied with the </w:t>
      </w:r>
      <w:r w:rsidRPr="00620519">
        <w:t>WHO 5% recommendation, and almost all compl</w:t>
      </w:r>
      <w:r>
        <w:t xml:space="preserve">y with the 10% recommendation, a substantial contribution to free sugars was provided by products which contained added fruit juice. </w:t>
      </w:r>
      <w:r w:rsidRPr="00020000">
        <w:t>Under current labelling rules, consumers are unable to determine what is added sugar and what is naturally oc</w:t>
      </w:r>
      <w:r>
        <w:t>curring, such as in whole fruit</w:t>
      </w:r>
      <w:r w:rsidRPr="00762133">
        <w:rPr>
          <w:vertAlign w:val="superscript"/>
        </w:rPr>
        <w:footnoteReference w:id="60"/>
      </w:r>
      <w:r w:rsidRPr="00762133">
        <w:t>.</w:t>
      </w:r>
    </w:p>
    <w:p w14:paraId="4D38F5EF" w14:textId="77777777" w:rsidR="00221E92" w:rsidRPr="000E61C5" w:rsidRDefault="00593971" w:rsidP="00E66A92">
      <w:r>
        <w:rPr>
          <w:b/>
        </w:rPr>
        <w:fldChar w:fldCharType="begin"/>
      </w:r>
      <w:r>
        <w:instrText xml:space="preserve"> REF _Ref70498489 \h </w:instrText>
      </w:r>
      <w:r>
        <w:rPr>
          <w:b/>
        </w:rPr>
      </w:r>
      <w:r>
        <w:rPr>
          <w:b/>
        </w:rPr>
        <w:fldChar w:fldCharType="separate"/>
      </w:r>
      <w:r w:rsidR="00CD40A7">
        <w:t xml:space="preserve">Table </w:t>
      </w:r>
      <w:r w:rsidR="00CD40A7">
        <w:rPr>
          <w:noProof/>
        </w:rPr>
        <w:t>5</w:t>
      </w:r>
      <w:r>
        <w:rPr>
          <w:b/>
        </w:rPr>
        <w:fldChar w:fldCharType="end"/>
      </w:r>
      <w:r w:rsidR="00F93009">
        <w:t xml:space="preserve">shows </w:t>
      </w:r>
      <w:r w:rsidR="007F49A5">
        <w:t xml:space="preserve">93 products (28%) contained </w:t>
      </w:r>
      <w:r w:rsidR="00F93009">
        <w:t>added sugar</w:t>
      </w:r>
      <w:r w:rsidR="007F49A5">
        <w:t>s</w:t>
      </w:r>
      <w:r w:rsidR="00F30DE5">
        <w:rPr>
          <w:rStyle w:val="FootnoteReference"/>
        </w:rPr>
        <w:footnoteReference w:id="61"/>
      </w:r>
      <w:r w:rsidR="00F93009">
        <w:t xml:space="preserve">, </w:t>
      </w:r>
      <w:r w:rsidR="007F49A5">
        <w:t xml:space="preserve">in the form of sugar, </w:t>
      </w:r>
      <w:r w:rsidR="00F93009">
        <w:t xml:space="preserve">fruit juice concentrates or fruit juices. </w:t>
      </w:r>
      <w:proofErr w:type="gramStart"/>
      <w:r w:rsidR="00F93009">
        <w:t>Overall</w:t>
      </w:r>
      <w:proofErr w:type="gramEnd"/>
      <w:r w:rsidR="00F93009">
        <w:t xml:space="preserve"> </w:t>
      </w:r>
      <w:r w:rsidR="00221E92" w:rsidRPr="000E61C5">
        <w:t>54 products</w:t>
      </w:r>
      <w:r w:rsidR="002038C9">
        <w:t xml:space="preserve"> (</w:t>
      </w:r>
      <w:r w:rsidR="001433A5">
        <w:t>16%</w:t>
      </w:r>
      <w:r w:rsidR="002038C9">
        <w:t>)</w:t>
      </w:r>
      <w:r w:rsidR="00221E92" w:rsidRPr="000E61C5">
        <w:t xml:space="preserve"> contain added sugar as an ingredient</w:t>
      </w:r>
      <w:r w:rsidR="00F93009">
        <w:t xml:space="preserve"> </w:t>
      </w:r>
      <w:r w:rsidR="00F93009" w:rsidRPr="000E61C5">
        <w:t>(not juice or concentrate)</w:t>
      </w:r>
      <w:r w:rsidR="00F93009">
        <w:t xml:space="preserve"> and nearly half of </w:t>
      </w:r>
      <w:r w:rsidR="007F49A5">
        <w:t xml:space="preserve">all </w:t>
      </w:r>
      <w:r w:rsidR="00221E92" w:rsidRPr="000E61C5">
        <w:t>finger foods</w:t>
      </w:r>
      <w:r w:rsidR="00F93009">
        <w:t xml:space="preserve"> were sweetened. Desserts (custard</w:t>
      </w:r>
      <w:r w:rsidR="001433A5">
        <w:t xml:space="preserve"> and rice pudding</w:t>
      </w:r>
      <w:r w:rsidR="00F93009">
        <w:t>) were also overwhelmingly sweetened, with over 90% of products in the category containing a sweetener.</w:t>
      </w:r>
    </w:p>
    <w:p w14:paraId="1D3FBD59" w14:textId="77777777" w:rsidR="00CB64CA" w:rsidRDefault="00CB64CA" w:rsidP="00CB64CA">
      <w:pPr>
        <w:pStyle w:val="Caption"/>
        <w:keepNext/>
      </w:pPr>
      <w:bookmarkStart w:id="36" w:name="_Ref70498489"/>
      <w:r>
        <w:lastRenderedPageBreak/>
        <w:t xml:space="preserve">Table </w:t>
      </w:r>
      <w:fldSimple w:instr=" SEQ Table \* ARABIC ">
        <w:r w:rsidR="00CD40A7">
          <w:rPr>
            <w:noProof/>
          </w:rPr>
          <w:t>5</w:t>
        </w:r>
      </w:fldSimple>
      <w:bookmarkEnd w:id="36"/>
      <w:r>
        <w:t>. Products with added sugar, fruit juice concentrate or fruit juices, by product category</w:t>
      </w:r>
    </w:p>
    <w:tbl>
      <w:tblPr>
        <w:tblW w:w="5000" w:type="pct"/>
        <w:tblLayout w:type="fixed"/>
        <w:tblLook w:val="04A0" w:firstRow="1" w:lastRow="0" w:firstColumn="1" w:lastColumn="0" w:noHBand="0" w:noVBand="1"/>
        <w:tblDescription w:val="Table 5 is a list of baby meals with added sugar, fruit juice or fruit concentrate"/>
      </w:tblPr>
      <w:tblGrid>
        <w:gridCol w:w="430"/>
        <w:gridCol w:w="2690"/>
        <w:gridCol w:w="850"/>
        <w:gridCol w:w="1419"/>
        <w:gridCol w:w="708"/>
        <w:gridCol w:w="960"/>
        <w:gridCol w:w="581"/>
        <w:gridCol w:w="1388"/>
      </w:tblGrid>
      <w:tr w:rsidR="0019712B" w:rsidRPr="00E338E6" w14:paraId="53293749" w14:textId="77777777" w:rsidTr="00593971">
        <w:trPr>
          <w:trHeight w:val="645"/>
          <w:tblHeader/>
        </w:trPr>
        <w:tc>
          <w:tcPr>
            <w:tcW w:w="238" w:type="pct"/>
            <w:tcBorders>
              <w:top w:val="single" w:sz="8" w:space="0" w:color="7F7F7F"/>
              <w:left w:val="nil"/>
              <w:bottom w:val="single" w:sz="8" w:space="0" w:color="7F7F7F"/>
              <w:right w:val="nil"/>
            </w:tcBorders>
            <w:shd w:val="clear" w:color="auto" w:fill="auto"/>
            <w:vAlign w:val="center"/>
            <w:hideMark/>
          </w:tcPr>
          <w:p w14:paraId="314FCBE9" w14:textId="77777777" w:rsidR="00FB450E" w:rsidRPr="00E338E6" w:rsidRDefault="00FB450E" w:rsidP="0019712B">
            <w:pPr>
              <w:spacing w:before="0" w:after="0" w:line="240" w:lineRule="auto"/>
              <w:jc w:val="center"/>
              <w:rPr>
                <w:b/>
                <w:lang w:eastAsia="en-AU"/>
              </w:rPr>
            </w:pPr>
          </w:p>
        </w:tc>
        <w:tc>
          <w:tcPr>
            <w:tcW w:w="1490" w:type="pct"/>
            <w:tcBorders>
              <w:top w:val="single" w:sz="8" w:space="0" w:color="7F7F7F"/>
              <w:left w:val="nil"/>
              <w:bottom w:val="single" w:sz="8" w:space="0" w:color="7F7F7F"/>
              <w:right w:val="nil"/>
            </w:tcBorders>
            <w:shd w:val="clear" w:color="auto" w:fill="auto"/>
            <w:vAlign w:val="center"/>
            <w:hideMark/>
          </w:tcPr>
          <w:p w14:paraId="5D4E758C" w14:textId="77777777" w:rsidR="00FB450E" w:rsidRPr="00E338E6" w:rsidRDefault="00FB450E" w:rsidP="0019712B">
            <w:pPr>
              <w:spacing w:before="0" w:after="0" w:line="240" w:lineRule="auto"/>
              <w:jc w:val="center"/>
              <w:rPr>
                <w:b/>
                <w:lang w:eastAsia="en-AU"/>
              </w:rPr>
            </w:pPr>
          </w:p>
        </w:tc>
        <w:tc>
          <w:tcPr>
            <w:tcW w:w="471" w:type="pct"/>
            <w:tcBorders>
              <w:top w:val="single" w:sz="8" w:space="0" w:color="7F7F7F"/>
              <w:left w:val="nil"/>
              <w:bottom w:val="single" w:sz="8" w:space="0" w:color="7F7F7F"/>
              <w:right w:val="nil"/>
            </w:tcBorders>
            <w:shd w:val="clear" w:color="000000" w:fill="D9D9D9"/>
            <w:vAlign w:val="center"/>
            <w:hideMark/>
          </w:tcPr>
          <w:p w14:paraId="260055C6" w14:textId="77777777" w:rsidR="00FB450E" w:rsidRPr="00E338E6" w:rsidRDefault="00FB450E" w:rsidP="0019712B">
            <w:pPr>
              <w:spacing w:before="0" w:after="0" w:line="240" w:lineRule="auto"/>
              <w:jc w:val="center"/>
              <w:rPr>
                <w:b/>
                <w:lang w:eastAsia="en-AU"/>
              </w:rPr>
            </w:pPr>
            <w:r w:rsidRPr="00E338E6">
              <w:rPr>
                <w:b/>
                <w:lang w:eastAsia="en-AU"/>
              </w:rPr>
              <w:t>Sugar</w:t>
            </w:r>
          </w:p>
        </w:tc>
        <w:tc>
          <w:tcPr>
            <w:tcW w:w="786" w:type="pct"/>
            <w:tcBorders>
              <w:top w:val="single" w:sz="8" w:space="0" w:color="7F7F7F"/>
              <w:left w:val="nil"/>
              <w:bottom w:val="single" w:sz="8" w:space="0" w:color="7F7F7F"/>
              <w:right w:val="nil"/>
            </w:tcBorders>
            <w:shd w:val="clear" w:color="000000" w:fill="D9D9D9"/>
            <w:vAlign w:val="center"/>
            <w:hideMark/>
          </w:tcPr>
          <w:p w14:paraId="75E76591" w14:textId="77777777" w:rsidR="00FB450E" w:rsidRPr="00E338E6" w:rsidRDefault="00FB450E" w:rsidP="0019712B">
            <w:pPr>
              <w:spacing w:before="0" w:after="0" w:line="240" w:lineRule="auto"/>
              <w:jc w:val="center"/>
              <w:rPr>
                <w:b/>
                <w:lang w:eastAsia="en-AU"/>
              </w:rPr>
            </w:pPr>
            <w:r w:rsidRPr="00E338E6">
              <w:rPr>
                <w:b/>
                <w:lang w:eastAsia="en-AU"/>
              </w:rPr>
              <w:t>Fruit concentrate</w:t>
            </w:r>
          </w:p>
        </w:tc>
        <w:tc>
          <w:tcPr>
            <w:tcW w:w="392" w:type="pct"/>
            <w:tcBorders>
              <w:top w:val="single" w:sz="8" w:space="0" w:color="7F7F7F"/>
              <w:left w:val="nil"/>
              <w:bottom w:val="single" w:sz="8" w:space="0" w:color="7F7F7F"/>
              <w:right w:val="nil"/>
            </w:tcBorders>
            <w:shd w:val="clear" w:color="000000" w:fill="D9D9D9"/>
            <w:vAlign w:val="center"/>
            <w:hideMark/>
          </w:tcPr>
          <w:p w14:paraId="4930674F" w14:textId="77777777" w:rsidR="00FB450E" w:rsidRPr="00E338E6" w:rsidRDefault="00FB450E" w:rsidP="0019712B">
            <w:pPr>
              <w:spacing w:before="0" w:after="0" w:line="240" w:lineRule="auto"/>
              <w:jc w:val="center"/>
              <w:rPr>
                <w:b/>
                <w:lang w:eastAsia="en-AU"/>
              </w:rPr>
            </w:pPr>
            <w:r w:rsidRPr="00E338E6">
              <w:rPr>
                <w:b/>
                <w:lang w:eastAsia="en-AU"/>
              </w:rPr>
              <w:t>Fruit juice</w:t>
            </w:r>
          </w:p>
        </w:tc>
        <w:tc>
          <w:tcPr>
            <w:tcW w:w="532" w:type="pct"/>
            <w:tcBorders>
              <w:top w:val="single" w:sz="8" w:space="0" w:color="7F7F7F"/>
              <w:left w:val="nil"/>
              <w:bottom w:val="single" w:sz="8" w:space="0" w:color="7F7F7F"/>
              <w:right w:val="nil"/>
            </w:tcBorders>
            <w:shd w:val="clear" w:color="000000" w:fill="D9D9D9"/>
            <w:vAlign w:val="center"/>
            <w:hideMark/>
          </w:tcPr>
          <w:p w14:paraId="60F81072" w14:textId="77777777" w:rsidR="00FB450E" w:rsidRPr="00E338E6" w:rsidRDefault="00FB450E" w:rsidP="0019712B">
            <w:pPr>
              <w:spacing w:before="0" w:after="0" w:line="240" w:lineRule="auto"/>
              <w:jc w:val="center"/>
              <w:rPr>
                <w:b/>
                <w:lang w:eastAsia="en-AU"/>
              </w:rPr>
            </w:pPr>
            <w:r w:rsidRPr="00E338E6">
              <w:rPr>
                <w:b/>
                <w:lang w:eastAsia="en-AU"/>
              </w:rPr>
              <w:t>TOTAL</w:t>
            </w:r>
          </w:p>
        </w:tc>
        <w:tc>
          <w:tcPr>
            <w:tcW w:w="322" w:type="pct"/>
            <w:tcBorders>
              <w:top w:val="single" w:sz="8" w:space="0" w:color="7F7F7F"/>
              <w:left w:val="nil"/>
              <w:bottom w:val="single" w:sz="8" w:space="0" w:color="7F7F7F"/>
              <w:right w:val="nil"/>
            </w:tcBorders>
            <w:shd w:val="clear" w:color="000000" w:fill="D9D9D9"/>
            <w:vAlign w:val="center"/>
            <w:hideMark/>
          </w:tcPr>
          <w:p w14:paraId="279BE1F2" w14:textId="77777777" w:rsidR="00FB450E" w:rsidRPr="00E338E6" w:rsidRDefault="00FB450E" w:rsidP="0019712B">
            <w:pPr>
              <w:spacing w:before="0" w:after="0" w:line="240" w:lineRule="auto"/>
              <w:jc w:val="center"/>
              <w:rPr>
                <w:b/>
                <w:lang w:eastAsia="en-AU"/>
              </w:rPr>
            </w:pPr>
          </w:p>
        </w:tc>
        <w:tc>
          <w:tcPr>
            <w:tcW w:w="769" w:type="pct"/>
            <w:tcBorders>
              <w:top w:val="single" w:sz="8" w:space="0" w:color="7F7F7F"/>
              <w:left w:val="nil"/>
              <w:bottom w:val="single" w:sz="8" w:space="0" w:color="7F7F7F"/>
              <w:right w:val="nil"/>
            </w:tcBorders>
            <w:shd w:val="clear" w:color="000000" w:fill="D9D9D9"/>
            <w:vAlign w:val="center"/>
            <w:hideMark/>
          </w:tcPr>
          <w:p w14:paraId="2237D669" w14:textId="77777777" w:rsidR="00FB450E" w:rsidRPr="00E338E6" w:rsidRDefault="00FB450E" w:rsidP="0019712B">
            <w:pPr>
              <w:spacing w:before="0" w:after="0" w:line="240" w:lineRule="auto"/>
              <w:jc w:val="center"/>
              <w:rPr>
                <w:b/>
                <w:lang w:eastAsia="en-AU"/>
              </w:rPr>
            </w:pPr>
            <w:r w:rsidRPr="00E338E6">
              <w:rPr>
                <w:b/>
                <w:lang w:eastAsia="en-AU"/>
              </w:rPr>
              <w:t>Proportion (%) of total products</w:t>
            </w:r>
          </w:p>
        </w:tc>
      </w:tr>
      <w:tr w:rsidR="0019712B" w:rsidRPr="00FB450E" w14:paraId="58508CF3" w14:textId="77777777" w:rsidTr="00D75366">
        <w:trPr>
          <w:cantSplit/>
          <w:trHeight w:val="330"/>
          <w:tblHeader/>
        </w:trPr>
        <w:tc>
          <w:tcPr>
            <w:tcW w:w="238" w:type="pct"/>
            <w:vMerge w:val="restart"/>
            <w:tcBorders>
              <w:top w:val="nil"/>
              <w:left w:val="nil"/>
              <w:bottom w:val="single" w:sz="8" w:space="0" w:color="7F7F7F"/>
              <w:right w:val="nil"/>
            </w:tcBorders>
            <w:shd w:val="clear" w:color="auto" w:fill="auto"/>
            <w:textDirection w:val="btLr"/>
            <w:vAlign w:val="center"/>
            <w:hideMark/>
          </w:tcPr>
          <w:p w14:paraId="6F3ACDBF" w14:textId="77777777" w:rsidR="00FB450E" w:rsidRPr="00FB450E" w:rsidRDefault="00FB450E" w:rsidP="0019712B">
            <w:pPr>
              <w:spacing w:before="0" w:after="0" w:line="240" w:lineRule="auto"/>
              <w:ind w:left="113" w:right="113"/>
              <w:jc w:val="center"/>
              <w:rPr>
                <w:lang w:eastAsia="en-AU"/>
              </w:rPr>
            </w:pPr>
            <w:r w:rsidRPr="00FB450E">
              <w:rPr>
                <w:lang w:eastAsia="en-AU"/>
              </w:rPr>
              <w:t>Baby meals</w:t>
            </w:r>
          </w:p>
        </w:tc>
        <w:tc>
          <w:tcPr>
            <w:tcW w:w="1490" w:type="pct"/>
            <w:tcBorders>
              <w:top w:val="nil"/>
              <w:left w:val="nil"/>
              <w:bottom w:val="single" w:sz="8" w:space="0" w:color="7F7F7F"/>
              <w:right w:val="nil"/>
            </w:tcBorders>
            <w:shd w:val="clear" w:color="auto" w:fill="auto"/>
            <w:vAlign w:val="center"/>
            <w:hideMark/>
          </w:tcPr>
          <w:p w14:paraId="3DF41D9C" w14:textId="77777777" w:rsidR="00FB450E" w:rsidRPr="00FB450E" w:rsidRDefault="00FB450E" w:rsidP="00467723">
            <w:pPr>
              <w:spacing w:before="0" w:after="0" w:line="240" w:lineRule="auto"/>
              <w:rPr>
                <w:lang w:eastAsia="en-AU"/>
              </w:rPr>
            </w:pPr>
            <w:r w:rsidRPr="00FB450E">
              <w:rPr>
                <w:lang w:eastAsia="en-AU"/>
              </w:rPr>
              <w:t>Main meals</w:t>
            </w:r>
          </w:p>
        </w:tc>
        <w:tc>
          <w:tcPr>
            <w:tcW w:w="471" w:type="pct"/>
            <w:tcBorders>
              <w:top w:val="nil"/>
              <w:left w:val="nil"/>
              <w:bottom w:val="single" w:sz="8" w:space="0" w:color="7F7F7F"/>
              <w:right w:val="nil"/>
            </w:tcBorders>
            <w:shd w:val="clear" w:color="000000" w:fill="F2F2F2"/>
            <w:vAlign w:val="center"/>
            <w:hideMark/>
          </w:tcPr>
          <w:p w14:paraId="5920C203" w14:textId="77777777" w:rsidR="00FB450E" w:rsidRPr="00FB450E" w:rsidRDefault="00FB450E" w:rsidP="00D75366">
            <w:pPr>
              <w:spacing w:before="0" w:after="0" w:line="240" w:lineRule="auto"/>
              <w:jc w:val="center"/>
              <w:rPr>
                <w:lang w:eastAsia="en-AU"/>
              </w:rPr>
            </w:pPr>
            <w:r w:rsidRPr="00FB450E">
              <w:rPr>
                <w:lang w:eastAsia="en-AU"/>
              </w:rPr>
              <w:t>1</w:t>
            </w:r>
          </w:p>
        </w:tc>
        <w:tc>
          <w:tcPr>
            <w:tcW w:w="786" w:type="pct"/>
            <w:tcBorders>
              <w:top w:val="nil"/>
              <w:left w:val="nil"/>
              <w:bottom w:val="single" w:sz="8" w:space="0" w:color="7F7F7F"/>
              <w:right w:val="nil"/>
            </w:tcBorders>
            <w:shd w:val="clear" w:color="000000" w:fill="F2F2F2"/>
            <w:vAlign w:val="center"/>
            <w:hideMark/>
          </w:tcPr>
          <w:p w14:paraId="58BFCCD9" w14:textId="77777777" w:rsidR="00FB450E" w:rsidRPr="00FB450E" w:rsidRDefault="00FB450E" w:rsidP="00D75366">
            <w:pPr>
              <w:spacing w:before="0" w:after="0" w:line="240" w:lineRule="auto"/>
              <w:jc w:val="center"/>
              <w:rPr>
                <w:lang w:eastAsia="en-AU"/>
              </w:rPr>
            </w:pPr>
            <w:r w:rsidRPr="00FB450E">
              <w:rPr>
                <w:lang w:eastAsia="en-AU"/>
              </w:rPr>
              <w:t>3</w:t>
            </w:r>
          </w:p>
        </w:tc>
        <w:tc>
          <w:tcPr>
            <w:tcW w:w="392" w:type="pct"/>
            <w:tcBorders>
              <w:top w:val="nil"/>
              <w:left w:val="nil"/>
              <w:bottom w:val="single" w:sz="8" w:space="0" w:color="7F7F7F"/>
              <w:right w:val="nil"/>
            </w:tcBorders>
            <w:shd w:val="clear" w:color="000000" w:fill="F2F2F2"/>
            <w:vAlign w:val="center"/>
            <w:hideMark/>
          </w:tcPr>
          <w:p w14:paraId="51227FEA" w14:textId="77777777" w:rsidR="00FB450E" w:rsidRPr="00FB450E" w:rsidRDefault="00FB450E" w:rsidP="00D75366">
            <w:pPr>
              <w:spacing w:before="0" w:after="0" w:line="240" w:lineRule="auto"/>
              <w:jc w:val="center"/>
              <w:rPr>
                <w:lang w:eastAsia="en-AU"/>
              </w:rPr>
            </w:pPr>
            <w:r w:rsidRPr="00FB450E">
              <w:rPr>
                <w:lang w:eastAsia="en-AU"/>
              </w:rPr>
              <w:t>1</w:t>
            </w:r>
          </w:p>
        </w:tc>
        <w:tc>
          <w:tcPr>
            <w:tcW w:w="532" w:type="pct"/>
            <w:tcBorders>
              <w:top w:val="nil"/>
              <w:left w:val="nil"/>
              <w:bottom w:val="single" w:sz="8" w:space="0" w:color="7F7F7F"/>
              <w:right w:val="nil"/>
            </w:tcBorders>
            <w:shd w:val="clear" w:color="000000" w:fill="F2F2F2"/>
            <w:vAlign w:val="center"/>
            <w:hideMark/>
          </w:tcPr>
          <w:p w14:paraId="3392211B" w14:textId="77777777" w:rsidR="00FB450E" w:rsidRPr="00FB450E" w:rsidRDefault="00FB450E" w:rsidP="00D75366">
            <w:pPr>
              <w:spacing w:before="0" w:after="0" w:line="240" w:lineRule="auto"/>
              <w:jc w:val="center"/>
              <w:rPr>
                <w:lang w:eastAsia="en-AU"/>
              </w:rPr>
            </w:pPr>
            <w:r w:rsidRPr="00FB450E">
              <w:rPr>
                <w:lang w:eastAsia="en-AU"/>
              </w:rPr>
              <w:t>5</w:t>
            </w:r>
          </w:p>
        </w:tc>
        <w:tc>
          <w:tcPr>
            <w:tcW w:w="322" w:type="pct"/>
            <w:tcBorders>
              <w:top w:val="nil"/>
              <w:left w:val="nil"/>
              <w:bottom w:val="single" w:sz="8" w:space="0" w:color="7F7F7F"/>
              <w:right w:val="nil"/>
            </w:tcBorders>
            <w:shd w:val="clear" w:color="auto" w:fill="auto"/>
            <w:vAlign w:val="center"/>
            <w:hideMark/>
          </w:tcPr>
          <w:p w14:paraId="080CCE45" w14:textId="77777777" w:rsidR="00FB450E" w:rsidRPr="00FB450E" w:rsidRDefault="00FB450E" w:rsidP="00467723">
            <w:pPr>
              <w:spacing w:before="0" w:after="0" w:line="240" w:lineRule="auto"/>
              <w:jc w:val="right"/>
              <w:rPr>
                <w:lang w:eastAsia="en-AU"/>
              </w:rPr>
            </w:pPr>
            <w:r w:rsidRPr="00FB450E">
              <w:rPr>
                <w:lang w:eastAsia="en-AU"/>
              </w:rPr>
              <w:t>51</w:t>
            </w:r>
          </w:p>
        </w:tc>
        <w:tc>
          <w:tcPr>
            <w:tcW w:w="769" w:type="pct"/>
            <w:tcBorders>
              <w:top w:val="nil"/>
              <w:left w:val="nil"/>
              <w:bottom w:val="single" w:sz="8" w:space="0" w:color="7F7F7F"/>
              <w:right w:val="nil"/>
            </w:tcBorders>
            <w:shd w:val="clear" w:color="auto" w:fill="auto"/>
            <w:vAlign w:val="center"/>
            <w:hideMark/>
          </w:tcPr>
          <w:p w14:paraId="6E51EF27" w14:textId="77777777" w:rsidR="00FB450E" w:rsidRPr="00FB450E" w:rsidRDefault="00FB450E" w:rsidP="00467723">
            <w:pPr>
              <w:spacing w:before="0" w:after="0" w:line="240" w:lineRule="auto"/>
              <w:jc w:val="right"/>
              <w:rPr>
                <w:lang w:eastAsia="en-AU"/>
              </w:rPr>
            </w:pPr>
            <w:r w:rsidRPr="00FB450E">
              <w:rPr>
                <w:lang w:eastAsia="en-AU"/>
              </w:rPr>
              <w:t>9.8</w:t>
            </w:r>
          </w:p>
        </w:tc>
      </w:tr>
      <w:tr w:rsidR="0019712B" w:rsidRPr="00FB450E" w14:paraId="059FB596" w14:textId="77777777" w:rsidTr="00D75366">
        <w:trPr>
          <w:cantSplit/>
          <w:trHeight w:val="645"/>
          <w:tblHeader/>
        </w:trPr>
        <w:tc>
          <w:tcPr>
            <w:tcW w:w="238" w:type="pct"/>
            <w:vMerge/>
            <w:tcBorders>
              <w:top w:val="nil"/>
              <w:left w:val="nil"/>
              <w:bottom w:val="single" w:sz="8" w:space="0" w:color="7F7F7F"/>
              <w:right w:val="nil"/>
            </w:tcBorders>
            <w:vAlign w:val="center"/>
            <w:hideMark/>
          </w:tcPr>
          <w:p w14:paraId="253C21C4" w14:textId="77777777" w:rsidR="00FB450E" w:rsidRPr="00FB450E" w:rsidRDefault="00FB450E" w:rsidP="00467723">
            <w:pPr>
              <w:spacing w:before="0" w:after="0" w:line="240" w:lineRule="auto"/>
              <w:rPr>
                <w:lang w:eastAsia="en-AU"/>
              </w:rPr>
            </w:pPr>
          </w:p>
        </w:tc>
        <w:tc>
          <w:tcPr>
            <w:tcW w:w="1490" w:type="pct"/>
            <w:tcBorders>
              <w:top w:val="nil"/>
              <w:left w:val="nil"/>
              <w:bottom w:val="single" w:sz="8" w:space="0" w:color="7F7F7F"/>
              <w:right w:val="nil"/>
            </w:tcBorders>
            <w:shd w:val="clear" w:color="auto" w:fill="auto"/>
            <w:vAlign w:val="center"/>
            <w:hideMark/>
          </w:tcPr>
          <w:p w14:paraId="0EE82DBA" w14:textId="77777777" w:rsidR="00FB450E" w:rsidRPr="00FB450E" w:rsidRDefault="00FB450E" w:rsidP="00467723">
            <w:pPr>
              <w:spacing w:before="0" w:after="0" w:line="240" w:lineRule="auto"/>
              <w:rPr>
                <w:lang w:eastAsia="en-AU"/>
              </w:rPr>
            </w:pPr>
            <w:r w:rsidRPr="00FB450E">
              <w:rPr>
                <w:lang w:eastAsia="en-AU"/>
              </w:rPr>
              <w:t>Fruit and vegetable first foods</w:t>
            </w:r>
          </w:p>
        </w:tc>
        <w:tc>
          <w:tcPr>
            <w:tcW w:w="471" w:type="pct"/>
            <w:tcBorders>
              <w:top w:val="nil"/>
              <w:left w:val="nil"/>
              <w:bottom w:val="single" w:sz="8" w:space="0" w:color="7F7F7F"/>
              <w:right w:val="nil"/>
            </w:tcBorders>
            <w:shd w:val="clear" w:color="000000" w:fill="F2F2F2"/>
            <w:vAlign w:val="center"/>
            <w:hideMark/>
          </w:tcPr>
          <w:p w14:paraId="7C2F0405" w14:textId="77777777" w:rsidR="00FB450E" w:rsidRPr="00FB450E" w:rsidRDefault="00FB450E" w:rsidP="00D75366">
            <w:pPr>
              <w:spacing w:before="0" w:after="0" w:line="240" w:lineRule="auto"/>
              <w:jc w:val="center"/>
              <w:rPr>
                <w:lang w:eastAsia="en-AU"/>
              </w:rPr>
            </w:pPr>
            <w:r w:rsidRPr="00FB450E">
              <w:rPr>
                <w:lang w:eastAsia="en-AU"/>
              </w:rPr>
              <w:t>0</w:t>
            </w:r>
          </w:p>
        </w:tc>
        <w:tc>
          <w:tcPr>
            <w:tcW w:w="786" w:type="pct"/>
            <w:tcBorders>
              <w:top w:val="nil"/>
              <w:left w:val="nil"/>
              <w:bottom w:val="single" w:sz="8" w:space="0" w:color="7F7F7F"/>
              <w:right w:val="nil"/>
            </w:tcBorders>
            <w:shd w:val="clear" w:color="000000" w:fill="F2F2F2"/>
            <w:vAlign w:val="center"/>
            <w:hideMark/>
          </w:tcPr>
          <w:p w14:paraId="32BA30A6" w14:textId="77777777" w:rsidR="00FB450E" w:rsidRPr="00FB450E" w:rsidRDefault="00FB450E" w:rsidP="00D75366">
            <w:pPr>
              <w:spacing w:before="0" w:after="0" w:line="240" w:lineRule="auto"/>
              <w:jc w:val="center"/>
              <w:rPr>
                <w:lang w:eastAsia="en-AU"/>
              </w:rPr>
            </w:pPr>
            <w:r w:rsidRPr="00FB450E">
              <w:rPr>
                <w:lang w:eastAsia="en-AU"/>
              </w:rPr>
              <w:t>3</w:t>
            </w:r>
          </w:p>
        </w:tc>
        <w:tc>
          <w:tcPr>
            <w:tcW w:w="392" w:type="pct"/>
            <w:tcBorders>
              <w:top w:val="nil"/>
              <w:left w:val="nil"/>
              <w:bottom w:val="single" w:sz="8" w:space="0" w:color="7F7F7F"/>
              <w:right w:val="nil"/>
            </w:tcBorders>
            <w:shd w:val="clear" w:color="000000" w:fill="F2F2F2"/>
            <w:vAlign w:val="center"/>
            <w:hideMark/>
          </w:tcPr>
          <w:p w14:paraId="2BE91B76" w14:textId="77777777" w:rsidR="00FB450E" w:rsidRPr="00FB450E" w:rsidRDefault="00FB450E" w:rsidP="00D75366">
            <w:pPr>
              <w:spacing w:before="0" w:after="0" w:line="240" w:lineRule="auto"/>
              <w:jc w:val="center"/>
              <w:rPr>
                <w:lang w:eastAsia="en-AU"/>
              </w:rPr>
            </w:pPr>
            <w:r w:rsidRPr="00FB450E">
              <w:rPr>
                <w:lang w:eastAsia="en-AU"/>
              </w:rPr>
              <w:t>5</w:t>
            </w:r>
          </w:p>
        </w:tc>
        <w:tc>
          <w:tcPr>
            <w:tcW w:w="532" w:type="pct"/>
            <w:tcBorders>
              <w:top w:val="nil"/>
              <w:left w:val="nil"/>
              <w:bottom w:val="single" w:sz="8" w:space="0" w:color="7F7F7F"/>
              <w:right w:val="nil"/>
            </w:tcBorders>
            <w:shd w:val="clear" w:color="000000" w:fill="F2F2F2"/>
            <w:vAlign w:val="center"/>
            <w:hideMark/>
          </w:tcPr>
          <w:p w14:paraId="28CF3876" w14:textId="77777777" w:rsidR="00FB450E" w:rsidRPr="00FB450E" w:rsidRDefault="00FB450E" w:rsidP="00D75366">
            <w:pPr>
              <w:spacing w:before="0" w:after="0" w:line="240" w:lineRule="auto"/>
              <w:jc w:val="center"/>
              <w:rPr>
                <w:lang w:eastAsia="en-AU"/>
              </w:rPr>
            </w:pPr>
            <w:r w:rsidRPr="00FB450E">
              <w:rPr>
                <w:lang w:eastAsia="en-AU"/>
              </w:rPr>
              <w:t>8</w:t>
            </w:r>
          </w:p>
        </w:tc>
        <w:tc>
          <w:tcPr>
            <w:tcW w:w="322" w:type="pct"/>
            <w:tcBorders>
              <w:top w:val="nil"/>
              <w:left w:val="nil"/>
              <w:bottom w:val="single" w:sz="8" w:space="0" w:color="7F7F7F"/>
              <w:right w:val="nil"/>
            </w:tcBorders>
            <w:shd w:val="clear" w:color="auto" w:fill="auto"/>
            <w:vAlign w:val="center"/>
            <w:hideMark/>
          </w:tcPr>
          <w:p w14:paraId="30B5E25B" w14:textId="77777777" w:rsidR="00FB450E" w:rsidRPr="00FB450E" w:rsidRDefault="00FB450E" w:rsidP="00467723">
            <w:pPr>
              <w:spacing w:before="0" w:after="0" w:line="240" w:lineRule="auto"/>
              <w:jc w:val="right"/>
              <w:rPr>
                <w:lang w:eastAsia="en-AU"/>
              </w:rPr>
            </w:pPr>
            <w:r w:rsidRPr="00FB450E">
              <w:rPr>
                <w:lang w:eastAsia="en-AU"/>
              </w:rPr>
              <w:t>68</w:t>
            </w:r>
          </w:p>
        </w:tc>
        <w:tc>
          <w:tcPr>
            <w:tcW w:w="769" w:type="pct"/>
            <w:tcBorders>
              <w:top w:val="nil"/>
              <w:left w:val="nil"/>
              <w:bottom w:val="single" w:sz="8" w:space="0" w:color="7F7F7F"/>
              <w:right w:val="nil"/>
            </w:tcBorders>
            <w:shd w:val="clear" w:color="auto" w:fill="auto"/>
            <w:vAlign w:val="center"/>
            <w:hideMark/>
          </w:tcPr>
          <w:p w14:paraId="4CB98E95" w14:textId="77777777" w:rsidR="00FB450E" w:rsidRPr="00FB450E" w:rsidRDefault="00FB450E" w:rsidP="00467723">
            <w:pPr>
              <w:spacing w:before="0" w:after="0" w:line="240" w:lineRule="auto"/>
              <w:jc w:val="right"/>
              <w:rPr>
                <w:lang w:eastAsia="en-AU"/>
              </w:rPr>
            </w:pPr>
            <w:r w:rsidRPr="00FB450E">
              <w:rPr>
                <w:lang w:eastAsia="en-AU"/>
              </w:rPr>
              <w:t>11.8</w:t>
            </w:r>
          </w:p>
        </w:tc>
      </w:tr>
      <w:tr w:rsidR="0019712B" w:rsidRPr="00FB450E" w14:paraId="08EBC0DD" w14:textId="77777777" w:rsidTr="00D75366">
        <w:trPr>
          <w:cantSplit/>
          <w:trHeight w:val="330"/>
          <w:tblHeader/>
        </w:trPr>
        <w:tc>
          <w:tcPr>
            <w:tcW w:w="238" w:type="pct"/>
            <w:vMerge/>
            <w:tcBorders>
              <w:top w:val="nil"/>
              <w:left w:val="nil"/>
              <w:bottom w:val="single" w:sz="8" w:space="0" w:color="7F7F7F"/>
              <w:right w:val="nil"/>
            </w:tcBorders>
            <w:vAlign w:val="center"/>
            <w:hideMark/>
          </w:tcPr>
          <w:p w14:paraId="5B05EB98" w14:textId="77777777" w:rsidR="00FB450E" w:rsidRPr="00FB450E" w:rsidRDefault="00FB450E" w:rsidP="00467723">
            <w:pPr>
              <w:spacing w:before="0" w:after="0" w:line="240" w:lineRule="auto"/>
              <w:rPr>
                <w:lang w:eastAsia="en-AU"/>
              </w:rPr>
            </w:pPr>
          </w:p>
        </w:tc>
        <w:tc>
          <w:tcPr>
            <w:tcW w:w="1490" w:type="pct"/>
            <w:tcBorders>
              <w:top w:val="nil"/>
              <w:left w:val="nil"/>
              <w:bottom w:val="single" w:sz="8" w:space="0" w:color="7F7F7F"/>
              <w:right w:val="nil"/>
            </w:tcBorders>
            <w:shd w:val="clear" w:color="auto" w:fill="auto"/>
            <w:vAlign w:val="center"/>
            <w:hideMark/>
          </w:tcPr>
          <w:p w14:paraId="0D2C1797" w14:textId="77777777" w:rsidR="00FB450E" w:rsidRPr="00FB450E" w:rsidRDefault="00FB450E" w:rsidP="00467723">
            <w:pPr>
              <w:spacing w:before="0" w:after="0" w:line="240" w:lineRule="auto"/>
              <w:rPr>
                <w:lang w:eastAsia="en-AU"/>
              </w:rPr>
            </w:pPr>
            <w:r w:rsidRPr="00FB450E">
              <w:rPr>
                <w:lang w:eastAsia="en-AU"/>
              </w:rPr>
              <w:t>Dry cereals/foods</w:t>
            </w:r>
          </w:p>
        </w:tc>
        <w:tc>
          <w:tcPr>
            <w:tcW w:w="471" w:type="pct"/>
            <w:tcBorders>
              <w:top w:val="nil"/>
              <w:left w:val="nil"/>
              <w:bottom w:val="single" w:sz="8" w:space="0" w:color="7F7F7F"/>
              <w:right w:val="nil"/>
            </w:tcBorders>
            <w:shd w:val="clear" w:color="000000" w:fill="F2F2F2"/>
            <w:vAlign w:val="center"/>
            <w:hideMark/>
          </w:tcPr>
          <w:p w14:paraId="6F91A883" w14:textId="77777777" w:rsidR="00FB450E" w:rsidRPr="00FB450E" w:rsidRDefault="00FB450E" w:rsidP="00D75366">
            <w:pPr>
              <w:spacing w:before="0" w:after="0" w:line="240" w:lineRule="auto"/>
              <w:jc w:val="center"/>
              <w:rPr>
                <w:lang w:eastAsia="en-AU"/>
              </w:rPr>
            </w:pPr>
            <w:r w:rsidRPr="00FB450E">
              <w:rPr>
                <w:lang w:eastAsia="en-AU"/>
              </w:rPr>
              <w:t>0</w:t>
            </w:r>
          </w:p>
        </w:tc>
        <w:tc>
          <w:tcPr>
            <w:tcW w:w="786" w:type="pct"/>
            <w:tcBorders>
              <w:top w:val="nil"/>
              <w:left w:val="nil"/>
              <w:bottom w:val="single" w:sz="8" w:space="0" w:color="7F7F7F"/>
              <w:right w:val="nil"/>
            </w:tcBorders>
            <w:shd w:val="clear" w:color="000000" w:fill="F2F2F2"/>
            <w:vAlign w:val="center"/>
            <w:hideMark/>
          </w:tcPr>
          <w:p w14:paraId="41FA8D52" w14:textId="77777777" w:rsidR="00FB450E" w:rsidRPr="00FB450E" w:rsidRDefault="00FB450E" w:rsidP="00D75366">
            <w:pPr>
              <w:spacing w:before="0" w:after="0" w:line="240" w:lineRule="auto"/>
              <w:jc w:val="center"/>
              <w:rPr>
                <w:lang w:eastAsia="en-AU"/>
              </w:rPr>
            </w:pPr>
            <w:r w:rsidRPr="00FB450E">
              <w:rPr>
                <w:lang w:eastAsia="en-AU"/>
              </w:rPr>
              <w:t>6</w:t>
            </w:r>
          </w:p>
        </w:tc>
        <w:tc>
          <w:tcPr>
            <w:tcW w:w="392" w:type="pct"/>
            <w:tcBorders>
              <w:top w:val="nil"/>
              <w:left w:val="nil"/>
              <w:bottom w:val="single" w:sz="8" w:space="0" w:color="7F7F7F"/>
              <w:right w:val="nil"/>
            </w:tcBorders>
            <w:shd w:val="clear" w:color="000000" w:fill="F2F2F2"/>
            <w:vAlign w:val="center"/>
            <w:hideMark/>
          </w:tcPr>
          <w:p w14:paraId="440C53A3" w14:textId="77777777" w:rsidR="00FB450E" w:rsidRPr="00FB450E" w:rsidRDefault="00FB450E" w:rsidP="00D75366">
            <w:pPr>
              <w:spacing w:before="0" w:after="0" w:line="240" w:lineRule="auto"/>
              <w:jc w:val="center"/>
              <w:rPr>
                <w:lang w:eastAsia="en-AU"/>
              </w:rPr>
            </w:pPr>
            <w:r w:rsidRPr="00FB450E">
              <w:rPr>
                <w:lang w:eastAsia="en-AU"/>
              </w:rPr>
              <w:t>2</w:t>
            </w:r>
          </w:p>
        </w:tc>
        <w:tc>
          <w:tcPr>
            <w:tcW w:w="532" w:type="pct"/>
            <w:tcBorders>
              <w:top w:val="nil"/>
              <w:left w:val="nil"/>
              <w:bottom w:val="single" w:sz="8" w:space="0" w:color="7F7F7F"/>
              <w:right w:val="nil"/>
            </w:tcBorders>
            <w:shd w:val="clear" w:color="000000" w:fill="F2F2F2"/>
            <w:vAlign w:val="center"/>
            <w:hideMark/>
          </w:tcPr>
          <w:p w14:paraId="27F16DAE" w14:textId="77777777" w:rsidR="00FB450E" w:rsidRPr="00FB450E" w:rsidRDefault="00FB450E" w:rsidP="00D75366">
            <w:pPr>
              <w:spacing w:before="0" w:after="0" w:line="240" w:lineRule="auto"/>
              <w:jc w:val="center"/>
              <w:rPr>
                <w:lang w:eastAsia="en-AU"/>
              </w:rPr>
            </w:pPr>
            <w:r w:rsidRPr="00FB450E">
              <w:rPr>
                <w:lang w:eastAsia="en-AU"/>
              </w:rPr>
              <w:t>8</w:t>
            </w:r>
          </w:p>
        </w:tc>
        <w:tc>
          <w:tcPr>
            <w:tcW w:w="322" w:type="pct"/>
            <w:tcBorders>
              <w:top w:val="nil"/>
              <w:left w:val="nil"/>
              <w:bottom w:val="single" w:sz="8" w:space="0" w:color="7F7F7F"/>
              <w:right w:val="nil"/>
            </w:tcBorders>
            <w:shd w:val="clear" w:color="auto" w:fill="auto"/>
            <w:vAlign w:val="center"/>
            <w:hideMark/>
          </w:tcPr>
          <w:p w14:paraId="74098167" w14:textId="77777777" w:rsidR="00FB450E" w:rsidRPr="00FB450E" w:rsidRDefault="00FB450E" w:rsidP="00467723">
            <w:pPr>
              <w:spacing w:before="0" w:after="0" w:line="240" w:lineRule="auto"/>
              <w:jc w:val="right"/>
              <w:rPr>
                <w:lang w:eastAsia="en-AU"/>
              </w:rPr>
            </w:pPr>
            <w:r w:rsidRPr="00FB450E">
              <w:rPr>
                <w:lang w:eastAsia="en-AU"/>
              </w:rPr>
              <w:t>46</w:t>
            </w:r>
          </w:p>
        </w:tc>
        <w:tc>
          <w:tcPr>
            <w:tcW w:w="769" w:type="pct"/>
            <w:tcBorders>
              <w:top w:val="nil"/>
              <w:left w:val="nil"/>
              <w:bottom w:val="single" w:sz="8" w:space="0" w:color="7F7F7F"/>
              <w:right w:val="nil"/>
            </w:tcBorders>
            <w:shd w:val="clear" w:color="auto" w:fill="auto"/>
            <w:vAlign w:val="center"/>
            <w:hideMark/>
          </w:tcPr>
          <w:p w14:paraId="2BB63A6A" w14:textId="77777777" w:rsidR="00FB450E" w:rsidRPr="00FB450E" w:rsidRDefault="00FB450E" w:rsidP="00467723">
            <w:pPr>
              <w:spacing w:before="0" w:after="0" w:line="240" w:lineRule="auto"/>
              <w:jc w:val="right"/>
              <w:rPr>
                <w:lang w:eastAsia="en-AU"/>
              </w:rPr>
            </w:pPr>
            <w:r w:rsidRPr="00FB450E">
              <w:rPr>
                <w:lang w:eastAsia="en-AU"/>
              </w:rPr>
              <w:t>17.4</w:t>
            </w:r>
          </w:p>
        </w:tc>
      </w:tr>
      <w:tr w:rsidR="0019712B" w:rsidRPr="00FB450E" w14:paraId="4D66C8F7" w14:textId="77777777" w:rsidTr="001433A5">
        <w:trPr>
          <w:cantSplit/>
          <w:trHeight w:val="285"/>
          <w:tblHeader/>
        </w:trPr>
        <w:tc>
          <w:tcPr>
            <w:tcW w:w="238" w:type="pct"/>
            <w:vMerge/>
            <w:tcBorders>
              <w:top w:val="nil"/>
              <w:left w:val="nil"/>
              <w:bottom w:val="single" w:sz="8" w:space="0" w:color="7F7F7F"/>
              <w:right w:val="nil"/>
            </w:tcBorders>
            <w:vAlign w:val="center"/>
            <w:hideMark/>
          </w:tcPr>
          <w:p w14:paraId="57529548" w14:textId="77777777" w:rsidR="00FB450E" w:rsidRPr="00FB450E" w:rsidRDefault="00FB450E" w:rsidP="00467723">
            <w:pPr>
              <w:spacing w:before="0" w:after="0" w:line="240" w:lineRule="auto"/>
              <w:rPr>
                <w:lang w:eastAsia="en-AU"/>
              </w:rPr>
            </w:pPr>
          </w:p>
        </w:tc>
        <w:tc>
          <w:tcPr>
            <w:tcW w:w="1490" w:type="pct"/>
            <w:tcBorders>
              <w:top w:val="nil"/>
              <w:left w:val="nil"/>
              <w:bottom w:val="single" w:sz="8" w:space="0" w:color="7F7F7F"/>
              <w:right w:val="nil"/>
            </w:tcBorders>
            <w:shd w:val="clear" w:color="auto" w:fill="auto"/>
            <w:vAlign w:val="center"/>
            <w:hideMark/>
          </w:tcPr>
          <w:p w14:paraId="1635D170" w14:textId="77777777" w:rsidR="00FB450E" w:rsidRPr="00FB450E" w:rsidRDefault="00FB450E" w:rsidP="001433A5">
            <w:pPr>
              <w:spacing w:before="0" w:after="0" w:line="240" w:lineRule="auto"/>
              <w:rPr>
                <w:lang w:eastAsia="en-AU"/>
              </w:rPr>
            </w:pPr>
            <w:r w:rsidRPr="00FB450E">
              <w:rPr>
                <w:lang w:eastAsia="en-AU"/>
              </w:rPr>
              <w:t>Breakfasts</w:t>
            </w:r>
          </w:p>
        </w:tc>
        <w:tc>
          <w:tcPr>
            <w:tcW w:w="471" w:type="pct"/>
            <w:tcBorders>
              <w:top w:val="nil"/>
              <w:left w:val="nil"/>
              <w:bottom w:val="single" w:sz="8" w:space="0" w:color="7F7F7F"/>
              <w:right w:val="nil"/>
            </w:tcBorders>
            <w:shd w:val="clear" w:color="000000" w:fill="F2F2F2"/>
            <w:vAlign w:val="center"/>
            <w:hideMark/>
          </w:tcPr>
          <w:p w14:paraId="29B066D8" w14:textId="77777777" w:rsidR="00FB450E" w:rsidRPr="00FB450E" w:rsidRDefault="00FB450E" w:rsidP="00D75366">
            <w:pPr>
              <w:spacing w:before="0" w:after="0" w:line="240" w:lineRule="auto"/>
              <w:jc w:val="center"/>
              <w:rPr>
                <w:lang w:eastAsia="en-AU"/>
              </w:rPr>
            </w:pPr>
            <w:r w:rsidRPr="00FB450E">
              <w:rPr>
                <w:lang w:eastAsia="en-AU"/>
              </w:rPr>
              <w:t>0</w:t>
            </w:r>
          </w:p>
        </w:tc>
        <w:tc>
          <w:tcPr>
            <w:tcW w:w="786" w:type="pct"/>
            <w:tcBorders>
              <w:top w:val="nil"/>
              <w:left w:val="nil"/>
              <w:bottom w:val="single" w:sz="8" w:space="0" w:color="7F7F7F"/>
              <w:right w:val="nil"/>
            </w:tcBorders>
            <w:shd w:val="clear" w:color="000000" w:fill="F2F2F2"/>
            <w:vAlign w:val="center"/>
            <w:hideMark/>
          </w:tcPr>
          <w:p w14:paraId="6F6625F0" w14:textId="77777777" w:rsidR="00FB450E" w:rsidRPr="00FB450E" w:rsidRDefault="00FB450E" w:rsidP="00D75366">
            <w:pPr>
              <w:spacing w:before="0" w:after="0" w:line="240" w:lineRule="auto"/>
              <w:jc w:val="center"/>
              <w:rPr>
                <w:lang w:eastAsia="en-AU"/>
              </w:rPr>
            </w:pPr>
            <w:r w:rsidRPr="00FB450E">
              <w:rPr>
                <w:lang w:eastAsia="en-AU"/>
              </w:rPr>
              <w:t>4</w:t>
            </w:r>
          </w:p>
        </w:tc>
        <w:tc>
          <w:tcPr>
            <w:tcW w:w="392" w:type="pct"/>
            <w:tcBorders>
              <w:top w:val="nil"/>
              <w:left w:val="nil"/>
              <w:bottom w:val="single" w:sz="8" w:space="0" w:color="7F7F7F"/>
              <w:right w:val="nil"/>
            </w:tcBorders>
            <w:shd w:val="clear" w:color="000000" w:fill="F2F2F2"/>
            <w:vAlign w:val="center"/>
            <w:hideMark/>
          </w:tcPr>
          <w:p w14:paraId="3CCA4E3E" w14:textId="77777777" w:rsidR="00FB450E" w:rsidRPr="00FB450E" w:rsidRDefault="00FB450E" w:rsidP="00D75366">
            <w:pPr>
              <w:spacing w:before="0" w:after="0" w:line="240" w:lineRule="auto"/>
              <w:jc w:val="center"/>
              <w:rPr>
                <w:lang w:eastAsia="en-AU"/>
              </w:rPr>
            </w:pPr>
            <w:r w:rsidRPr="00FB450E">
              <w:rPr>
                <w:lang w:eastAsia="en-AU"/>
              </w:rPr>
              <w:t>1</w:t>
            </w:r>
          </w:p>
        </w:tc>
        <w:tc>
          <w:tcPr>
            <w:tcW w:w="532" w:type="pct"/>
            <w:tcBorders>
              <w:top w:val="nil"/>
              <w:left w:val="nil"/>
              <w:bottom w:val="single" w:sz="8" w:space="0" w:color="7F7F7F"/>
              <w:right w:val="nil"/>
            </w:tcBorders>
            <w:shd w:val="clear" w:color="000000" w:fill="F2F2F2"/>
            <w:vAlign w:val="center"/>
            <w:hideMark/>
          </w:tcPr>
          <w:p w14:paraId="38286349" w14:textId="77777777" w:rsidR="00FB450E" w:rsidRPr="00FB450E" w:rsidRDefault="00FB450E" w:rsidP="00D75366">
            <w:pPr>
              <w:spacing w:before="0" w:after="0" w:line="240" w:lineRule="auto"/>
              <w:jc w:val="center"/>
              <w:rPr>
                <w:lang w:eastAsia="en-AU"/>
              </w:rPr>
            </w:pPr>
            <w:r w:rsidRPr="00FB450E">
              <w:rPr>
                <w:lang w:eastAsia="en-AU"/>
              </w:rPr>
              <w:t>5</w:t>
            </w:r>
          </w:p>
        </w:tc>
        <w:tc>
          <w:tcPr>
            <w:tcW w:w="322" w:type="pct"/>
            <w:tcBorders>
              <w:top w:val="nil"/>
              <w:left w:val="nil"/>
              <w:bottom w:val="single" w:sz="8" w:space="0" w:color="7F7F7F"/>
              <w:right w:val="nil"/>
            </w:tcBorders>
            <w:shd w:val="clear" w:color="auto" w:fill="auto"/>
            <w:vAlign w:val="center"/>
            <w:hideMark/>
          </w:tcPr>
          <w:p w14:paraId="0075BB4B" w14:textId="77777777" w:rsidR="00FB450E" w:rsidRPr="00FB450E" w:rsidRDefault="00FB450E" w:rsidP="00467723">
            <w:pPr>
              <w:spacing w:before="0" w:after="0" w:line="240" w:lineRule="auto"/>
              <w:jc w:val="right"/>
              <w:rPr>
                <w:lang w:eastAsia="en-AU"/>
              </w:rPr>
            </w:pPr>
            <w:r w:rsidRPr="00FB450E">
              <w:rPr>
                <w:lang w:eastAsia="en-AU"/>
              </w:rPr>
              <w:t>33</w:t>
            </w:r>
          </w:p>
        </w:tc>
        <w:tc>
          <w:tcPr>
            <w:tcW w:w="769" w:type="pct"/>
            <w:tcBorders>
              <w:top w:val="nil"/>
              <w:left w:val="nil"/>
              <w:bottom w:val="single" w:sz="8" w:space="0" w:color="7F7F7F"/>
              <w:right w:val="nil"/>
            </w:tcBorders>
            <w:shd w:val="clear" w:color="auto" w:fill="auto"/>
            <w:vAlign w:val="center"/>
            <w:hideMark/>
          </w:tcPr>
          <w:p w14:paraId="3F9EE292" w14:textId="77777777" w:rsidR="00FB450E" w:rsidRPr="00FB450E" w:rsidRDefault="00FB450E" w:rsidP="00467723">
            <w:pPr>
              <w:spacing w:before="0" w:after="0" w:line="240" w:lineRule="auto"/>
              <w:jc w:val="right"/>
              <w:rPr>
                <w:lang w:eastAsia="en-AU"/>
              </w:rPr>
            </w:pPr>
            <w:r w:rsidRPr="00FB450E">
              <w:rPr>
                <w:lang w:eastAsia="en-AU"/>
              </w:rPr>
              <w:t>15.2</w:t>
            </w:r>
          </w:p>
        </w:tc>
      </w:tr>
      <w:tr w:rsidR="0019712B" w:rsidRPr="00FB450E" w14:paraId="343B0D2D" w14:textId="77777777" w:rsidTr="00D75366">
        <w:trPr>
          <w:cantSplit/>
          <w:trHeight w:val="330"/>
          <w:tblHeader/>
        </w:trPr>
        <w:tc>
          <w:tcPr>
            <w:tcW w:w="238" w:type="pct"/>
            <w:vMerge/>
            <w:tcBorders>
              <w:top w:val="nil"/>
              <w:left w:val="nil"/>
              <w:bottom w:val="single" w:sz="8" w:space="0" w:color="7F7F7F"/>
              <w:right w:val="nil"/>
            </w:tcBorders>
            <w:vAlign w:val="center"/>
            <w:hideMark/>
          </w:tcPr>
          <w:p w14:paraId="7B388D6F" w14:textId="77777777" w:rsidR="00FB450E" w:rsidRPr="00FB450E" w:rsidRDefault="00FB450E" w:rsidP="00467723">
            <w:pPr>
              <w:spacing w:before="0" w:after="0" w:line="240" w:lineRule="auto"/>
              <w:rPr>
                <w:lang w:eastAsia="en-AU"/>
              </w:rPr>
            </w:pPr>
          </w:p>
        </w:tc>
        <w:tc>
          <w:tcPr>
            <w:tcW w:w="1490" w:type="pct"/>
            <w:tcBorders>
              <w:top w:val="nil"/>
              <w:left w:val="nil"/>
              <w:bottom w:val="single" w:sz="8" w:space="0" w:color="7F7F7F"/>
              <w:right w:val="nil"/>
            </w:tcBorders>
            <w:shd w:val="clear" w:color="auto" w:fill="auto"/>
            <w:vAlign w:val="center"/>
            <w:hideMark/>
          </w:tcPr>
          <w:p w14:paraId="4396D622" w14:textId="77777777" w:rsidR="00FB450E" w:rsidRPr="00FB450E" w:rsidRDefault="00FB450E" w:rsidP="00467723">
            <w:pPr>
              <w:spacing w:before="0" w:after="0" w:line="240" w:lineRule="auto"/>
              <w:rPr>
                <w:lang w:eastAsia="en-AU"/>
              </w:rPr>
            </w:pPr>
            <w:r w:rsidRPr="00FB450E">
              <w:rPr>
                <w:lang w:eastAsia="en-AU"/>
              </w:rPr>
              <w:t>Desserts</w:t>
            </w:r>
            <w:r w:rsidR="001433A5">
              <w:rPr>
                <w:lang w:eastAsia="en-AU"/>
              </w:rPr>
              <w:t xml:space="preserve"> (custards &amp; rice pudding)</w:t>
            </w:r>
          </w:p>
        </w:tc>
        <w:tc>
          <w:tcPr>
            <w:tcW w:w="471" w:type="pct"/>
            <w:tcBorders>
              <w:top w:val="nil"/>
              <w:left w:val="nil"/>
              <w:bottom w:val="single" w:sz="8" w:space="0" w:color="7F7F7F"/>
              <w:right w:val="nil"/>
            </w:tcBorders>
            <w:shd w:val="clear" w:color="000000" w:fill="F2F2F2"/>
            <w:vAlign w:val="center"/>
            <w:hideMark/>
          </w:tcPr>
          <w:p w14:paraId="0CA1A51B" w14:textId="77777777" w:rsidR="00FB450E" w:rsidRPr="00FB450E" w:rsidRDefault="00FB450E" w:rsidP="00D75366">
            <w:pPr>
              <w:spacing w:before="0" w:after="0" w:line="240" w:lineRule="auto"/>
              <w:jc w:val="center"/>
              <w:rPr>
                <w:lang w:eastAsia="en-AU"/>
              </w:rPr>
            </w:pPr>
            <w:r w:rsidRPr="00FB450E">
              <w:rPr>
                <w:lang w:eastAsia="en-AU"/>
              </w:rPr>
              <w:t>18</w:t>
            </w:r>
          </w:p>
        </w:tc>
        <w:tc>
          <w:tcPr>
            <w:tcW w:w="786" w:type="pct"/>
            <w:tcBorders>
              <w:top w:val="nil"/>
              <w:left w:val="nil"/>
              <w:bottom w:val="single" w:sz="8" w:space="0" w:color="7F7F7F"/>
              <w:right w:val="nil"/>
            </w:tcBorders>
            <w:shd w:val="clear" w:color="000000" w:fill="F2F2F2"/>
            <w:vAlign w:val="center"/>
            <w:hideMark/>
          </w:tcPr>
          <w:p w14:paraId="3047AC9D" w14:textId="77777777" w:rsidR="00FB450E" w:rsidRPr="00FB450E" w:rsidRDefault="00FB450E" w:rsidP="00D75366">
            <w:pPr>
              <w:spacing w:before="0" w:after="0" w:line="240" w:lineRule="auto"/>
              <w:jc w:val="center"/>
              <w:rPr>
                <w:lang w:eastAsia="en-AU"/>
              </w:rPr>
            </w:pPr>
            <w:r w:rsidRPr="00FB450E">
              <w:rPr>
                <w:lang w:eastAsia="en-AU"/>
              </w:rPr>
              <w:t>1</w:t>
            </w:r>
          </w:p>
        </w:tc>
        <w:tc>
          <w:tcPr>
            <w:tcW w:w="392" w:type="pct"/>
            <w:tcBorders>
              <w:top w:val="nil"/>
              <w:left w:val="nil"/>
              <w:bottom w:val="single" w:sz="8" w:space="0" w:color="7F7F7F"/>
              <w:right w:val="nil"/>
            </w:tcBorders>
            <w:shd w:val="clear" w:color="000000" w:fill="F2F2F2"/>
            <w:vAlign w:val="center"/>
            <w:hideMark/>
          </w:tcPr>
          <w:p w14:paraId="48B5D887" w14:textId="77777777" w:rsidR="00FB450E" w:rsidRPr="00FB450E" w:rsidRDefault="00FB450E" w:rsidP="00D75366">
            <w:pPr>
              <w:spacing w:before="0" w:after="0" w:line="240" w:lineRule="auto"/>
              <w:jc w:val="center"/>
              <w:rPr>
                <w:lang w:eastAsia="en-AU"/>
              </w:rPr>
            </w:pPr>
            <w:r w:rsidRPr="00FB450E">
              <w:rPr>
                <w:lang w:eastAsia="en-AU"/>
              </w:rPr>
              <w:t>3</w:t>
            </w:r>
          </w:p>
        </w:tc>
        <w:tc>
          <w:tcPr>
            <w:tcW w:w="532" w:type="pct"/>
            <w:tcBorders>
              <w:top w:val="nil"/>
              <w:left w:val="nil"/>
              <w:bottom w:val="single" w:sz="8" w:space="0" w:color="7F7F7F"/>
              <w:right w:val="nil"/>
            </w:tcBorders>
            <w:shd w:val="clear" w:color="000000" w:fill="F2F2F2"/>
            <w:vAlign w:val="center"/>
            <w:hideMark/>
          </w:tcPr>
          <w:p w14:paraId="0340968D" w14:textId="77777777" w:rsidR="00FB450E" w:rsidRPr="00FB450E" w:rsidRDefault="00FB450E" w:rsidP="00D75366">
            <w:pPr>
              <w:spacing w:before="0" w:after="0" w:line="240" w:lineRule="auto"/>
              <w:jc w:val="center"/>
              <w:rPr>
                <w:lang w:eastAsia="en-AU"/>
              </w:rPr>
            </w:pPr>
            <w:r w:rsidRPr="00FB450E">
              <w:rPr>
                <w:lang w:eastAsia="en-AU"/>
              </w:rPr>
              <w:t>22</w:t>
            </w:r>
          </w:p>
        </w:tc>
        <w:tc>
          <w:tcPr>
            <w:tcW w:w="322" w:type="pct"/>
            <w:tcBorders>
              <w:top w:val="nil"/>
              <w:left w:val="nil"/>
              <w:bottom w:val="single" w:sz="8" w:space="0" w:color="7F7F7F"/>
              <w:right w:val="nil"/>
            </w:tcBorders>
            <w:shd w:val="clear" w:color="auto" w:fill="auto"/>
            <w:vAlign w:val="center"/>
            <w:hideMark/>
          </w:tcPr>
          <w:p w14:paraId="5FDC5B17" w14:textId="77777777" w:rsidR="00FB450E" w:rsidRPr="00FB450E" w:rsidRDefault="00FB450E" w:rsidP="00467723">
            <w:pPr>
              <w:spacing w:before="0" w:after="0" w:line="240" w:lineRule="auto"/>
              <w:jc w:val="right"/>
              <w:rPr>
                <w:lang w:eastAsia="en-AU"/>
              </w:rPr>
            </w:pPr>
            <w:r w:rsidRPr="00FB450E">
              <w:rPr>
                <w:lang w:eastAsia="en-AU"/>
              </w:rPr>
              <w:t>24</w:t>
            </w:r>
          </w:p>
        </w:tc>
        <w:tc>
          <w:tcPr>
            <w:tcW w:w="769" w:type="pct"/>
            <w:tcBorders>
              <w:top w:val="nil"/>
              <w:left w:val="nil"/>
              <w:bottom w:val="single" w:sz="8" w:space="0" w:color="7F7F7F"/>
              <w:right w:val="nil"/>
            </w:tcBorders>
            <w:shd w:val="clear" w:color="auto" w:fill="auto"/>
            <w:vAlign w:val="center"/>
            <w:hideMark/>
          </w:tcPr>
          <w:p w14:paraId="239F6038" w14:textId="77777777" w:rsidR="00FB450E" w:rsidRPr="00FB450E" w:rsidRDefault="00FB450E" w:rsidP="00467723">
            <w:pPr>
              <w:spacing w:before="0" w:after="0" w:line="240" w:lineRule="auto"/>
              <w:jc w:val="right"/>
              <w:rPr>
                <w:lang w:eastAsia="en-AU"/>
              </w:rPr>
            </w:pPr>
            <w:r w:rsidRPr="00FB450E">
              <w:rPr>
                <w:lang w:eastAsia="en-AU"/>
              </w:rPr>
              <w:t>91.7</w:t>
            </w:r>
          </w:p>
        </w:tc>
      </w:tr>
      <w:tr w:rsidR="00D75366" w:rsidRPr="00467723" w14:paraId="2BEE0DC5" w14:textId="77777777" w:rsidTr="00D75366">
        <w:trPr>
          <w:cantSplit/>
          <w:trHeight w:val="330"/>
          <w:tblHeader/>
        </w:trPr>
        <w:tc>
          <w:tcPr>
            <w:tcW w:w="238" w:type="pct"/>
            <w:tcBorders>
              <w:top w:val="nil"/>
              <w:left w:val="nil"/>
              <w:bottom w:val="single" w:sz="8" w:space="0" w:color="7F7F7F"/>
              <w:right w:val="nil"/>
            </w:tcBorders>
            <w:shd w:val="clear" w:color="auto" w:fill="auto"/>
            <w:vAlign w:val="center"/>
            <w:hideMark/>
          </w:tcPr>
          <w:p w14:paraId="5875401A" w14:textId="77777777" w:rsidR="00D75366" w:rsidRPr="00467723" w:rsidRDefault="00D75366" w:rsidP="00467723">
            <w:pPr>
              <w:spacing w:before="0" w:after="0" w:line="240" w:lineRule="auto"/>
              <w:rPr>
                <w:b/>
                <w:lang w:eastAsia="en-AU"/>
              </w:rPr>
            </w:pPr>
            <w:r w:rsidRPr="00467723">
              <w:rPr>
                <w:b/>
                <w:lang w:eastAsia="en-AU"/>
              </w:rPr>
              <w:t> </w:t>
            </w:r>
          </w:p>
        </w:tc>
        <w:tc>
          <w:tcPr>
            <w:tcW w:w="1490" w:type="pct"/>
            <w:tcBorders>
              <w:top w:val="nil"/>
              <w:left w:val="nil"/>
              <w:bottom w:val="single" w:sz="8" w:space="0" w:color="7F7F7F"/>
              <w:right w:val="nil"/>
            </w:tcBorders>
            <w:shd w:val="clear" w:color="auto" w:fill="auto"/>
            <w:vAlign w:val="center"/>
            <w:hideMark/>
          </w:tcPr>
          <w:p w14:paraId="25290D99" w14:textId="77777777" w:rsidR="00D75366" w:rsidRPr="00467723" w:rsidRDefault="00D75366" w:rsidP="00467723">
            <w:pPr>
              <w:spacing w:before="0" w:after="0" w:line="240" w:lineRule="auto"/>
              <w:rPr>
                <w:b/>
                <w:lang w:eastAsia="en-AU"/>
              </w:rPr>
            </w:pPr>
            <w:r w:rsidRPr="00467723">
              <w:rPr>
                <w:b/>
                <w:lang w:eastAsia="en-AU"/>
              </w:rPr>
              <w:t> </w:t>
            </w:r>
          </w:p>
        </w:tc>
        <w:tc>
          <w:tcPr>
            <w:tcW w:w="471" w:type="pct"/>
            <w:tcBorders>
              <w:top w:val="nil"/>
              <w:left w:val="nil"/>
              <w:bottom w:val="single" w:sz="8" w:space="0" w:color="7F7F7F"/>
              <w:right w:val="nil"/>
            </w:tcBorders>
            <w:shd w:val="clear" w:color="auto" w:fill="auto"/>
            <w:vAlign w:val="center"/>
            <w:hideMark/>
          </w:tcPr>
          <w:p w14:paraId="32FB6C7E" w14:textId="77777777" w:rsidR="00D75366" w:rsidRPr="00467723" w:rsidRDefault="00D75366" w:rsidP="00467723">
            <w:pPr>
              <w:spacing w:before="0" w:after="0" w:line="240" w:lineRule="auto"/>
              <w:jc w:val="right"/>
              <w:rPr>
                <w:b/>
                <w:lang w:eastAsia="en-AU"/>
              </w:rPr>
            </w:pPr>
            <w:r w:rsidRPr="00467723">
              <w:rPr>
                <w:b/>
                <w:lang w:eastAsia="en-AU"/>
              </w:rPr>
              <w:t> </w:t>
            </w:r>
          </w:p>
        </w:tc>
        <w:tc>
          <w:tcPr>
            <w:tcW w:w="1178" w:type="pct"/>
            <w:gridSpan w:val="2"/>
            <w:tcBorders>
              <w:top w:val="nil"/>
              <w:left w:val="nil"/>
              <w:bottom w:val="single" w:sz="8" w:space="0" w:color="7F7F7F"/>
              <w:right w:val="nil"/>
            </w:tcBorders>
            <w:shd w:val="clear" w:color="auto" w:fill="auto"/>
            <w:vAlign w:val="center"/>
            <w:hideMark/>
          </w:tcPr>
          <w:p w14:paraId="727DE34E" w14:textId="77777777" w:rsidR="00D75366" w:rsidRPr="00467723" w:rsidRDefault="00D75366" w:rsidP="00D75366">
            <w:pPr>
              <w:spacing w:before="0" w:after="0" w:line="240" w:lineRule="auto"/>
              <w:jc w:val="right"/>
              <w:rPr>
                <w:b/>
                <w:lang w:eastAsia="en-AU"/>
              </w:rPr>
            </w:pPr>
            <w:r w:rsidRPr="00467723">
              <w:rPr>
                <w:b/>
                <w:lang w:eastAsia="en-AU"/>
              </w:rPr>
              <w:t>TOTAL</w:t>
            </w:r>
          </w:p>
        </w:tc>
        <w:tc>
          <w:tcPr>
            <w:tcW w:w="532" w:type="pct"/>
            <w:tcBorders>
              <w:top w:val="nil"/>
              <w:left w:val="nil"/>
              <w:bottom w:val="single" w:sz="8" w:space="0" w:color="7F7F7F"/>
              <w:right w:val="nil"/>
            </w:tcBorders>
            <w:shd w:val="clear" w:color="auto" w:fill="auto"/>
            <w:vAlign w:val="center"/>
            <w:hideMark/>
          </w:tcPr>
          <w:p w14:paraId="628616C1" w14:textId="77777777" w:rsidR="00D75366" w:rsidRPr="00467723" w:rsidRDefault="00D75366" w:rsidP="00D75366">
            <w:pPr>
              <w:spacing w:before="0" w:after="0" w:line="240" w:lineRule="auto"/>
              <w:jc w:val="center"/>
              <w:rPr>
                <w:b/>
                <w:lang w:eastAsia="en-AU"/>
              </w:rPr>
            </w:pPr>
            <w:r w:rsidRPr="00467723">
              <w:rPr>
                <w:b/>
                <w:lang w:eastAsia="en-AU"/>
              </w:rPr>
              <w:t>48</w:t>
            </w:r>
          </w:p>
        </w:tc>
        <w:tc>
          <w:tcPr>
            <w:tcW w:w="322" w:type="pct"/>
            <w:tcBorders>
              <w:top w:val="nil"/>
              <w:left w:val="nil"/>
              <w:bottom w:val="single" w:sz="8" w:space="0" w:color="7F7F7F"/>
              <w:right w:val="nil"/>
            </w:tcBorders>
            <w:shd w:val="clear" w:color="auto" w:fill="auto"/>
            <w:vAlign w:val="center"/>
            <w:hideMark/>
          </w:tcPr>
          <w:p w14:paraId="4D23C7D9" w14:textId="77777777" w:rsidR="00D75366" w:rsidRPr="00467723" w:rsidRDefault="00D75366" w:rsidP="00D75366">
            <w:pPr>
              <w:spacing w:before="0" w:after="0" w:line="240" w:lineRule="auto"/>
              <w:jc w:val="center"/>
              <w:rPr>
                <w:b/>
                <w:lang w:eastAsia="en-AU"/>
              </w:rPr>
            </w:pPr>
            <w:r w:rsidRPr="00467723">
              <w:rPr>
                <w:b/>
                <w:lang w:eastAsia="en-AU"/>
              </w:rPr>
              <w:t>231</w:t>
            </w:r>
          </w:p>
        </w:tc>
        <w:tc>
          <w:tcPr>
            <w:tcW w:w="769" w:type="pct"/>
            <w:tcBorders>
              <w:top w:val="nil"/>
              <w:left w:val="nil"/>
              <w:bottom w:val="single" w:sz="8" w:space="0" w:color="7F7F7F"/>
              <w:right w:val="nil"/>
            </w:tcBorders>
            <w:shd w:val="clear" w:color="auto" w:fill="auto"/>
            <w:vAlign w:val="center"/>
            <w:hideMark/>
          </w:tcPr>
          <w:p w14:paraId="70B6B296" w14:textId="77777777" w:rsidR="00D75366" w:rsidRPr="00467723" w:rsidRDefault="00D75366" w:rsidP="00D75366">
            <w:pPr>
              <w:spacing w:before="0" w:after="0" w:line="240" w:lineRule="auto"/>
              <w:jc w:val="center"/>
              <w:rPr>
                <w:b/>
                <w:lang w:eastAsia="en-AU"/>
              </w:rPr>
            </w:pPr>
            <w:r w:rsidRPr="00467723">
              <w:rPr>
                <w:b/>
                <w:lang w:eastAsia="en-AU"/>
              </w:rPr>
              <w:t>20.8</w:t>
            </w:r>
          </w:p>
        </w:tc>
      </w:tr>
    </w:tbl>
    <w:p w14:paraId="6692F9FC" w14:textId="77777777" w:rsidR="00221E92" w:rsidRDefault="00221E92" w:rsidP="00E66A92"/>
    <w:tbl>
      <w:tblPr>
        <w:tblW w:w="5000" w:type="pct"/>
        <w:tblLayout w:type="fixed"/>
        <w:tblLook w:val="04A0" w:firstRow="1" w:lastRow="0" w:firstColumn="1" w:lastColumn="0" w:noHBand="0" w:noVBand="1"/>
        <w:tblDescription w:val="Table 5 is a list of baby finger foods with added sugar, fruit juice or fruit concentrate"/>
      </w:tblPr>
      <w:tblGrid>
        <w:gridCol w:w="513"/>
        <w:gridCol w:w="348"/>
        <w:gridCol w:w="2401"/>
        <w:gridCol w:w="848"/>
        <w:gridCol w:w="1419"/>
        <w:gridCol w:w="751"/>
        <w:gridCol w:w="863"/>
        <w:gridCol w:w="581"/>
        <w:gridCol w:w="1302"/>
      </w:tblGrid>
      <w:tr w:rsidR="001C30A7" w:rsidRPr="00E338E6" w14:paraId="3E50B684" w14:textId="77777777" w:rsidTr="00593971">
        <w:trPr>
          <w:trHeight w:val="606"/>
          <w:tblHeader/>
        </w:trPr>
        <w:tc>
          <w:tcPr>
            <w:tcW w:w="477" w:type="pct"/>
            <w:gridSpan w:val="2"/>
            <w:tcBorders>
              <w:top w:val="single" w:sz="8" w:space="0" w:color="7F7F7F"/>
              <w:left w:val="nil"/>
              <w:bottom w:val="nil"/>
              <w:right w:val="nil"/>
            </w:tcBorders>
            <w:shd w:val="clear" w:color="auto" w:fill="auto"/>
            <w:vAlign w:val="center"/>
            <w:hideMark/>
          </w:tcPr>
          <w:p w14:paraId="2F8D13F6" w14:textId="77777777" w:rsidR="001C30A7" w:rsidRPr="00E338E6" w:rsidRDefault="001C30A7" w:rsidP="00467723">
            <w:pPr>
              <w:spacing w:before="0" w:after="0" w:line="240" w:lineRule="auto"/>
              <w:rPr>
                <w:b/>
                <w:lang w:eastAsia="en-AU"/>
              </w:rPr>
            </w:pPr>
            <w:r w:rsidRPr="00E338E6">
              <w:rPr>
                <w:b/>
                <w:lang w:eastAsia="en-AU"/>
              </w:rPr>
              <w:t> </w:t>
            </w:r>
          </w:p>
        </w:tc>
        <w:tc>
          <w:tcPr>
            <w:tcW w:w="1330" w:type="pct"/>
            <w:tcBorders>
              <w:top w:val="single" w:sz="8" w:space="0" w:color="7F7F7F"/>
              <w:left w:val="nil"/>
              <w:bottom w:val="single" w:sz="8" w:space="0" w:color="7F7F7F"/>
              <w:right w:val="nil"/>
            </w:tcBorders>
            <w:shd w:val="clear" w:color="auto" w:fill="auto"/>
            <w:vAlign w:val="center"/>
            <w:hideMark/>
          </w:tcPr>
          <w:p w14:paraId="52438EEC" w14:textId="77777777" w:rsidR="001C30A7" w:rsidRPr="00E338E6" w:rsidRDefault="001C30A7" w:rsidP="00467723">
            <w:pPr>
              <w:spacing w:before="0" w:after="0" w:line="240" w:lineRule="auto"/>
              <w:rPr>
                <w:b/>
                <w:lang w:eastAsia="en-AU"/>
              </w:rPr>
            </w:pPr>
            <w:r w:rsidRPr="00E338E6">
              <w:rPr>
                <w:b/>
                <w:lang w:eastAsia="en-AU"/>
              </w:rPr>
              <w:t> </w:t>
            </w:r>
          </w:p>
        </w:tc>
        <w:tc>
          <w:tcPr>
            <w:tcW w:w="470" w:type="pct"/>
            <w:tcBorders>
              <w:top w:val="single" w:sz="8" w:space="0" w:color="7F7F7F"/>
              <w:left w:val="nil"/>
              <w:bottom w:val="single" w:sz="8" w:space="0" w:color="7F7F7F"/>
              <w:right w:val="nil"/>
            </w:tcBorders>
            <w:shd w:val="clear" w:color="000000" w:fill="D9D9D9"/>
            <w:vAlign w:val="center"/>
            <w:hideMark/>
          </w:tcPr>
          <w:p w14:paraId="04CEC350" w14:textId="77777777" w:rsidR="001C30A7" w:rsidRPr="00E338E6" w:rsidRDefault="001C30A7" w:rsidP="00467723">
            <w:pPr>
              <w:spacing w:before="0" w:after="0" w:line="240" w:lineRule="auto"/>
              <w:rPr>
                <w:b/>
                <w:lang w:eastAsia="en-AU"/>
              </w:rPr>
            </w:pPr>
            <w:r w:rsidRPr="00E338E6">
              <w:rPr>
                <w:b/>
                <w:lang w:eastAsia="en-AU"/>
              </w:rPr>
              <w:t>Sugar</w:t>
            </w:r>
          </w:p>
        </w:tc>
        <w:tc>
          <w:tcPr>
            <w:tcW w:w="786" w:type="pct"/>
            <w:tcBorders>
              <w:top w:val="single" w:sz="8" w:space="0" w:color="7F7F7F"/>
              <w:left w:val="nil"/>
              <w:bottom w:val="single" w:sz="8" w:space="0" w:color="7F7F7F"/>
              <w:right w:val="nil"/>
            </w:tcBorders>
            <w:shd w:val="clear" w:color="000000" w:fill="D9D9D9"/>
            <w:vAlign w:val="center"/>
            <w:hideMark/>
          </w:tcPr>
          <w:p w14:paraId="0B2783CC" w14:textId="77777777" w:rsidR="001C30A7" w:rsidRPr="00E338E6" w:rsidRDefault="001C30A7" w:rsidP="00467723">
            <w:pPr>
              <w:spacing w:before="0" w:after="0" w:line="240" w:lineRule="auto"/>
              <w:rPr>
                <w:b/>
                <w:lang w:eastAsia="en-AU"/>
              </w:rPr>
            </w:pPr>
            <w:r w:rsidRPr="00E338E6">
              <w:rPr>
                <w:b/>
                <w:lang w:eastAsia="en-AU"/>
              </w:rPr>
              <w:t>Fruit concentrate</w:t>
            </w:r>
          </w:p>
        </w:tc>
        <w:tc>
          <w:tcPr>
            <w:tcW w:w="416" w:type="pct"/>
            <w:tcBorders>
              <w:top w:val="single" w:sz="8" w:space="0" w:color="7F7F7F"/>
              <w:left w:val="nil"/>
              <w:bottom w:val="single" w:sz="8" w:space="0" w:color="7F7F7F"/>
              <w:right w:val="nil"/>
            </w:tcBorders>
            <w:shd w:val="clear" w:color="000000" w:fill="D9D9D9"/>
            <w:vAlign w:val="center"/>
            <w:hideMark/>
          </w:tcPr>
          <w:p w14:paraId="05F7D146" w14:textId="77777777" w:rsidR="001C30A7" w:rsidRPr="00E338E6" w:rsidRDefault="001C30A7" w:rsidP="00467723">
            <w:pPr>
              <w:spacing w:before="0" w:after="0" w:line="240" w:lineRule="auto"/>
              <w:rPr>
                <w:b/>
                <w:lang w:eastAsia="en-AU"/>
              </w:rPr>
            </w:pPr>
            <w:r w:rsidRPr="00E338E6">
              <w:rPr>
                <w:b/>
                <w:lang w:eastAsia="en-AU"/>
              </w:rPr>
              <w:t>Fruit juice</w:t>
            </w:r>
          </w:p>
        </w:tc>
        <w:tc>
          <w:tcPr>
            <w:tcW w:w="478" w:type="pct"/>
            <w:tcBorders>
              <w:top w:val="single" w:sz="8" w:space="0" w:color="7F7F7F"/>
              <w:left w:val="nil"/>
              <w:bottom w:val="single" w:sz="8" w:space="0" w:color="7F7F7F"/>
              <w:right w:val="nil"/>
            </w:tcBorders>
            <w:shd w:val="clear" w:color="000000" w:fill="D9D9D9"/>
            <w:vAlign w:val="center"/>
            <w:hideMark/>
          </w:tcPr>
          <w:p w14:paraId="0F242BB2" w14:textId="77777777" w:rsidR="001C30A7" w:rsidRPr="00E338E6" w:rsidRDefault="001C30A7" w:rsidP="00467723">
            <w:pPr>
              <w:spacing w:before="0" w:after="0" w:line="240" w:lineRule="auto"/>
              <w:rPr>
                <w:b/>
                <w:lang w:eastAsia="en-AU"/>
              </w:rPr>
            </w:pPr>
            <w:r w:rsidRPr="00E338E6">
              <w:rPr>
                <w:b/>
                <w:lang w:eastAsia="en-AU"/>
              </w:rPr>
              <w:t>TOTAL</w:t>
            </w:r>
          </w:p>
        </w:tc>
        <w:tc>
          <w:tcPr>
            <w:tcW w:w="322" w:type="pct"/>
            <w:tcBorders>
              <w:top w:val="single" w:sz="8" w:space="0" w:color="7F7F7F"/>
              <w:left w:val="nil"/>
              <w:bottom w:val="single" w:sz="8" w:space="0" w:color="7F7F7F"/>
              <w:right w:val="nil"/>
            </w:tcBorders>
            <w:shd w:val="clear" w:color="000000" w:fill="D9D9D9"/>
            <w:vAlign w:val="center"/>
            <w:hideMark/>
          </w:tcPr>
          <w:p w14:paraId="79AD0727" w14:textId="77777777" w:rsidR="001C30A7" w:rsidRPr="00E338E6" w:rsidRDefault="001C30A7" w:rsidP="00467723">
            <w:pPr>
              <w:spacing w:before="0" w:after="0" w:line="240" w:lineRule="auto"/>
              <w:rPr>
                <w:b/>
                <w:lang w:eastAsia="en-AU"/>
              </w:rPr>
            </w:pPr>
            <w:r w:rsidRPr="00E338E6">
              <w:rPr>
                <w:b/>
                <w:lang w:eastAsia="en-AU"/>
              </w:rPr>
              <w:t> </w:t>
            </w:r>
          </w:p>
        </w:tc>
        <w:tc>
          <w:tcPr>
            <w:tcW w:w="721" w:type="pct"/>
            <w:tcBorders>
              <w:top w:val="single" w:sz="8" w:space="0" w:color="7F7F7F"/>
              <w:left w:val="nil"/>
              <w:bottom w:val="single" w:sz="8" w:space="0" w:color="7F7F7F"/>
              <w:right w:val="nil"/>
            </w:tcBorders>
            <w:shd w:val="clear" w:color="000000" w:fill="D9D9D9"/>
            <w:vAlign w:val="center"/>
            <w:hideMark/>
          </w:tcPr>
          <w:p w14:paraId="7DF86BE9" w14:textId="77777777" w:rsidR="001C30A7" w:rsidRPr="00E338E6" w:rsidRDefault="001C30A7" w:rsidP="00467723">
            <w:pPr>
              <w:spacing w:before="0" w:after="0" w:line="240" w:lineRule="auto"/>
              <w:rPr>
                <w:b/>
                <w:lang w:eastAsia="en-AU"/>
              </w:rPr>
            </w:pPr>
            <w:r w:rsidRPr="00E338E6">
              <w:rPr>
                <w:b/>
                <w:lang w:eastAsia="en-AU"/>
              </w:rPr>
              <w:t>Proportion (%)</w:t>
            </w:r>
          </w:p>
        </w:tc>
      </w:tr>
      <w:tr w:rsidR="001C30A7" w:rsidRPr="001C30A7" w14:paraId="68586EA5" w14:textId="77777777" w:rsidTr="006F2E11">
        <w:trPr>
          <w:cantSplit/>
          <w:trHeight w:val="645"/>
          <w:tblHeader/>
        </w:trPr>
        <w:tc>
          <w:tcPr>
            <w:tcW w:w="284" w:type="pct"/>
            <w:vMerge w:val="restart"/>
            <w:tcBorders>
              <w:top w:val="single" w:sz="8" w:space="0" w:color="7F7F7F"/>
              <w:left w:val="nil"/>
              <w:bottom w:val="single" w:sz="8" w:space="0" w:color="7F7F7F"/>
              <w:right w:val="nil"/>
            </w:tcBorders>
            <w:shd w:val="clear" w:color="auto" w:fill="auto"/>
            <w:textDirection w:val="btLr"/>
            <w:vAlign w:val="center"/>
            <w:hideMark/>
          </w:tcPr>
          <w:p w14:paraId="3976BCF2" w14:textId="77777777" w:rsidR="001C30A7" w:rsidRPr="001C30A7" w:rsidRDefault="001C30A7" w:rsidP="0019712B">
            <w:pPr>
              <w:spacing w:before="0" w:after="0" w:line="240" w:lineRule="auto"/>
              <w:ind w:left="113" w:right="113"/>
              <w:jc w:val="center"/>
              <w:rPr>
                <w:lang w:eastAsia="en-AU"/>
              </w:rPr>
            </w:pPr>
            <w:r w:rsidRPr="001C30A7">
              <w:rPr>
                <w:lang w:eastAsia="en-AU"/>
              </w:rPr>
              <w:t>Finger foods</w:t>
            </w:r>
          </w:p>
        </w:tc>
        <w:tc>
          <w:tcPr>
            <w:tcW w:w="1523" w:type="pct"/>
            <w:gridSpan w:val="2"/>
            <w:tcBorders>
              <w:top w:val="nil"/>
              <w:left w:val="nil"/>
              <w:bottom w:val="nil"/>
              <w:right w:val="nil"/>
            </w:tcBorders>
            <w:shd w:val="clear" w:color="auto" w:fill="auto"/>
            <w:vAlign w:val="center"/>
            <w:hideMark/>
          </w:tcPr>
          <w:p w14:paraId="1B3B6556" w14:textId="77777777" w:rsidR="001C30A7" w:rsidRPr="001C30A7" w:rsidRDefault="001C30A7" w:rsidP="00467723">
            <w:pPr>
              <w:spacing w:before="0" w:after="0" w:line="240" w:lineRule="auto"/>
              <w:rPr>
                <w:lang w:eastAsia="en-AU"/>
              </w:rPr>
            </w:pPr>
            <w:r w:rsidRPr="001C30A7">
              <w:rPr>
                <w:lang w:eastAsia="en-AU"/>
              </w:rPr>
              <w:t xml:space="preserve">Fruit and </w:t>
            </w:r>
            <w:proofErr w:type="gramStart"/>
            <w:r w:rsidRPr="001C30A7">
              <w:rPr>
                <w:lang w:eastAsia="en-AU"/>
              </w:rPr>
              <w:t>vegetable based</w:t>
            </w:r>
            <w:proofErr w:type="gramEnd"/>
            <w:r w:rsidRPr="001C30A7">
              <w:rPr>
                <w:lang w:eastAsia="en-AU"/>
              </w:rPr>
              <w:t xml:space="preserve"> finger foods</w:t>
            </w:r>
          </w:p>
        </w:tc>
        <w:tc>
          <w:tcPr>
            <w:tcW w:w="470" w:type="pct"/>
            <w:tcBorders>
              <w:top w:val="nil"/>
              <w:left w:val="nil"/>
              <w:bottom w:val="nil"/>
              <w:right w:val="nil"/>
            </w:tcBorders>
            <w:shd w:val="clear" w:color="000000" w:fill="F2F2F2"/>
            <w:vAlign w:val="center"/>
            <w:hideMark/>
          </w:tcPr>
          <w:p w14:paraId="50AB4A6A" w14:textId="77777777" w:rsidR="001C30A7" w:rsidRPr="001C30A7" w:rsidRDefault="001C30A7" w:rsidP="00D75366">
            <w:pPr>
              <w:spacing w:before="0" w:after="0" w:line="240" w:lineRule="auto"/>
              <w:jc w:val="center"/>
              <w:rPr>
                <w:lang w:eastAsia="en-AU"/>
              </w:rPr>
            </w:pPr>
            <w:r w:rsidRPr="001C30A7">
              <w:rPr>
                <w:lang w:eastAsia="en-AU"/>
              </w:rPr>
              <w:t>9</w:t>
            </w:r>
          </w:p>
        </w:tc>
        <w:tc>
          <w:tcPr>
            <w:tcW w:w="786" w:type="pct"/>
            <w:tcBorders>
              <w:top w:val="nil"/>
              <w:left w:val="nil"/>
              <w:bottom w:val="nil"/>
              <w:right w:val="nil"/>
            </w:tcBorders>
            <w:shd w:val="clear" w:color="000000" w:fill="F2F2F2"/>
            <w:vAlign w:val="center"/>
            <w:hideMark/>
          </w:tcPr>
          <w:p w14:paraId="5652AADC" w14:textId="77777777" w:rsidR="001C30A7" w:rsidRPr="001C30A7" w:rsidRDefault="001C30A7" w:rsidP="00D75366">
            <w:pPr>
              <w:spacing w:before="0" w:after="0" w:line="240" w:lineRule="auto"/>
              <w:jc w:val="center"/>
              <w:rPr>
                <w:lang w:eastAsia="en-AU"/>
              </w:rPr>
            </w:pPr>
            <w:r w:rsidRPr="001C30A7">
              <w:rPr>
                <w:lang w:eastAsia="en-AU"/>
              </w:rPr>
              <w:t>6</w:t>
            </w:r>
          </w:p>
        </w:tc>
        <w:tc>
          <w:tcPr>
            <w:tcW w:w="416" w:type="pct"/>
            <w:tcBorders>
              <w:top w:val="nil"/>
              <w:left w:val="nil"/>
              <w:bottom w:val="nil"/>
              <w:right w:val="nil"/>
            </w:tcBorders>
            <w:shd w:val="clear" w:color="000000" w:fill="F2F2F2"/>
            <w:vAlign w:val="center"/>
            <w:hideMark/>
          </w:tcPr>
          <w:p w14:paraId="3C719868" w14:textId="77777777" w:rsidR="001C30A7" w:rsidRPr="001C30A7" w:rsidRDefault="001C30A7" w:rsidP="00D75366">
            <w:pPr>
              <w:spacing w:before="0" w:after="0" w:line="240" w:lineRule="auto"/>
              <w:jc w:val="center"/>
              <w:rPr>
                <w:lang w:eastAsia="en-AU"/>
              </w:rPr>
            </w:pPr>
            <w:r w:rsidRPr="001C30A7">
              <w:rPr>
                <w:lang w:eastAsia="en-AU"/>
              </w:rPr>
              <w:t>1</w:t>
            </w:r>
          </w:p>
        </w:tc>
        <w:tc>
          <w:tcPr>
            <w:tcW w:w="478" w:type="pct"/>
            <w:tcBorders>
              <w:top w:val="nil"/>
              <w:left w:val="nil"/>
              <w:bottom w:val="nil"/>
              <w:right w:val="nil"/>
            </w:tcBorders>
            <w:shd w:val="clear" w:color="000000" w:fill="F2F2F2"/>
            <w:vAlign w:val="center"/>
            <w:hideMark/>
          </w:tcPr>
          <w:p w14:paraId="6CF0A97E" w14:textId="77777777" w:rsidR="001C30A7" w:rsidRPr="001C30A7" w:rsidRDefault="001C30A7" w:rsidP="00D75366">
            <w:pPr>
              <w:spacing w:before="0" w:after="0" w:line="240" w:lineRule="auto"/>
              <w:jc w:val="center"/>
              <w:rPr>
                <w:lang w:eastAsia="en-AU"/>
              </w:rPr>
            </w:pPr>
            <w:r w:rsidRPr="001C30A7">
              <w:rPr>
                <w:lang w:eastAsia="en-AU"/>
              </w:rPr>
              <w:t>16</w:t>
            </w:r>
          </w:p>
        </w:tc>
        <w:tc>
          <w:tcPr>
            <w:tcW w:w="322" w:type="pct"/>
            <w:tcBorders>
              <w:top w:val="nil"/>
              <w:left w:val="nil"/>
              <w:bottom w:val="single" w:sz="8" w:space="0" w:color="7F7F7F"/>
              <w:right w:val="nil"/>
            </w:tcBorders>
            <w:shd w:val="clear" w:color="auto" w:fill="auto"/>
            <w:vAlign w:val="center"/>
            <w:hideMark/>
          </w:tcPr>
          <w:p w14:paraId="67A32D33" w14:textId="77777777" w:rsidR="001C30A7" w:rsidRPr="001C30A7" w:rsidRDefault="001C30A7" w:rsidP="00467723">
            <w:pPr>
              <w:spacing w:before="0" w:after="0" w:line="240" w:lineRule="auto"/>
              <w:jc w:val="right"/>
              <w:rPr>
                <w:lang w:eastAsia="en-AU"/>
              </w:rPr>
            </w:pPr>
            <w:r w:rsidRPr="001C30A7">
              <w:rPr>
                <w:lang w:eastAsia="en-AU"/>
              </w:rPr>
              <w:t>38</w:t>
            </w:r>
          </w:p>
        </w:tc>
        <w:tc>
          <w:tcPr>
            <w:tcW w:w="721" w:type="pct"/>
            <w:tcBorders>
              <w:top w:val="nil"/>
              <w:left w:val="nil"/>
              <w:bottom w:val="single" w:sz="8" w:space="0" w:color="7F7F7F"/>
              <w:right w:val="nil"/>
            </w:tcBorders>
            <w:shd w:val="clear" w:color="auto" w:fill="auto"/>
            <w:vAlign w:val="center"/>
            <w:hideMark/>
          </w:tcPr>
          <w:p w14:paraId="7A09E30D" w14:textId="77777777" w:rsidR="001C30A7" w:rsidRPr="001C30A7" w:rsidRDefault="001C30A7" w:rsidP="00467723">
            <w:pPr>
              <w:spacing w:before="0" w:after="0" w:line="240" w:lineRule="auto"/>
              <w:jc w:val="right"/>
              <w:rPr>
                <w:lang w:eastAsia="en-AU"/>
              </w:rPr>
            </w:pPr>
            <w:r w:rsidRPr="001C30A7">
              <w:rPr>
                <w:lang w:eastAsia="en-AU"/>
              </w:rPr>
              <w:t>42.1</w:t>
            </w:r>
          </w:p>
        </w:tc>
      </w:tr>
      <w:tr w:rsidR="001C30A7" w:rsidRPr="001C30A7" w14:paraId="59847CE8" w14:textId="77777777" w:rsidTr="006F2E11">
        <w:trPr>
          <w:cantSplit/>
          <w:trHeight w:val="473"/>
          <w:tblHeader/>
        </w:trPr>
        <w:tc>
          <w:tcPr>
            <w:tcW w:w="284" w:type="pct"/>
            <w:vMerge/>
            <w:tcBorders>
              <w:top w:val="single" w:sz="8" w:space="0" w:color="7F7F7F"/>
              <w:left w:val="nil"/>
              <w:bottom w:val="single" w:sz="8" w:space="0" w:color="7F7F7F"/>
              <w:right w:val="nil"/>
            </w:tcBorders>
            <w:vAlign w:val="center"/>
            <w:hideMark/>
          </w:tcPr>
          <w:p w14:paraId="239992C6" w14:textId="77777777" w:rsidR="001C30A7" w:rsidRPr="001C30A7" w:rsidRDefault="001C30A7" w:rsidP="00467723">
            <w:pPr>
              <w:spacing w:before="0" w:after="0" w:line="240" w:lineRule="auto"/>
              <w:rPr>
                <w:lang w:eastAsia="en-AU"/>
              </w:rPr>
            </w:pPr>
          </w:p>
        </w:tc>
        <w:tc>
          <w:tcPr>
            <w:tcW w:w="1523" w:type="pct"/>
            <w:gridSpan w:val="2"/>
            <w:tcBorders>
              <w:top w:val="single" w:sz="8" w:space="0" w:color="7F7F7F"/>
              <w:left w:val="nil"/>
              <w:bottom w:val="single" w:sz="8" w:space="0" w:color="7F7F7F"/>
              <w:right w:val="nil"/>
            </w:tcBorders>
            <w:shd w:val="clear" w:color="auto" w:fill="auto"/>
            <w:vAlign w:val="center"/>
            <w:hideMark/>
          </w:tcPr>
          <w:p w14:paraId="55A07FCF" w14:textId="77777777" w:rsidR="001C30A7" w:rsidRPr="001C30A7" w:rsidRDefault="001C30A7" w:rsidP="00467723">
            <w:pPr>
              <w:spacing w:before="0" w:after="0" w:line="240" w:lineRule="auto"/>
              <w:rPr>
                <w:lang w:eastAsia="en-AU"/>
              </w:rPr>
            </w:pPr>
            <w:r w:rsidRPr="001C30A7">
              <w:rPr>
                <w:lang w:eastAsia="en-AU"/>
              </w:rPr>
              <w:t>Savoury finger foods</w:t>
            </w:r>
          </w:p>
        </w:tc>
        <w:tc>
          <w:tcPr>
            <w:tcW w:w="470" w:type="pct"/>
            <w:tcBorders>
              <w:top w:val="single" w:sz="8" w:space="0" w:color="7F7F7F"/>
              <w:left w:val="nil"/>
              <w:bottom w:val="single" w:sz="8" w:space="0" w:color="7F7F7F"/>
              <w:right w:val="nil"/>
            </w:tcBorders>
            <w:shd w:val="clear" w:color="000000" w:fill="F2F2F2"/>
            <w:vAlign w:val="center"/>
            <w:hideMark/>
          </w:tcPr>
          <w:p w14:paraId="095405CA" w14:textId="77777777" w:rsidR="001C30A7" w:rsidRPr="001C30A7" w:rsidRDefault="001C30A7" w:rsidP="00D75366">
            <w:pPr>
              <w:spacing w:before="0" w:after="0" w:line="240" w:lineRule="auto"/>
              <w:jc w:val="center"/>
              <w:rPr>
                <w:lang w:eastAsia="en-AU"/>
              </w:rPr>
            </w:pPr>
            <w:r w:rsidRPr="001C30A7">
              <w:rPr>
                <w:lang w:eastAsia="en-AU"/>
              </w:rPr>
              <w:t>7</w:t>
            </w:r>
          </w:p>
        </w:tc>
        <w:tc>
          <w:tcPr>
            <w:tcW w:w="786" w:type="pct"/>
            <w:tcBorders>
              <w:top w:val="single" w:sz="8" w:space="0" w:color="7F7F7F"/>
              <w:left w:val="nil"/>
              <w:bottom w:val="single" w:sz="8" w:space="0" w:color="7F7F7F"/>
              <w:right w:val="nil"/>
            </w:tcBorders>
            <w:shd w:val="clear" w:color="000000" w:fill="F2F2F2"/>
            <w:vAlign w:val="center"/>
            <w:hideMark/>
          </w:tcPr>
          <w:p w14:paraId="776EC4D6" w14:textId="77777777" w:rsidR="001C30A7" w:rsidRPr="001C30A7" w:rsidRDefault="001C30A7" w:rsidP="00D75366">
            <w:pPr>
              <w:spacing w:before="0" w:after="0" w:line="240" w:lineRule="auto"/>
              <w:jc w:val="center"/>
              <w:rPr>
                <w:lang w:eastAsia="en-AU"/>
              </w:rPr>
            </w:pPr>
            <w:r w:rsidRPr="001C30A7">
              <w:rPr>
                <w:lang w:eastAsia="en-AU"/>
              </w:rPr>
              <w:t>0</w:t>
            </w:r>
          </w:p>
        </w:tc>
        <w:tc>
          <w:tcPr>
            <w:tcW w:w="416" w:type="pct"/>
            <w:tcBorders>
              <w:top w:val="single" w:sz="8" w:space="0" w:color="7F7F7F"/>
              <w:left w:val="nil"/>
              <w:bottom w:val="single" w:sz="8" w:space="0" w:color="7F7F7F"/>
              <w:right w:val="nil"/>
            </w:tcBorders>
            <w:shd w:val="clear" w:color="000000" w:fill="F2F2F2"/>
            <w:vAlign w:val="center"/>
            <w:hideMark/>
          </w:tcPr>
          <w:p w14:paraId="6F823742" w14:textId="77777777" w:rsidR="001C30A7" w:rsidRPr="001C30A7" w:rsidRDefault="001C30A7" w:rsidP="00D75366">
            <w:pPr>
              <w:spacing w:before="0" w:after="0" w:line="240" w:lineRule="auto"/>
              <w:jc w:val="center"/>
              <w:rPr>
                <w:lang w:eastAsia="en-AU"/>
              </w:rPr>
            </w:pPr>
            <w:r w:rsidRPr="001C30A7">
              <w:rPr>
                <w:lang w:eastAsia="en-AU"/>
              </w:rPr>
              <w:t>0</w:t>
            </w:r>
          </w:p>
        </w:tc>
        <w:tc>
          <w:tcPr>
            <w:tcW w:w="478" w:type="pct"/>
            <w:tcBorders>
              <w:top w:val="single" w:sz="8" w:space="0" w:color="7F7F7F"/>
              <w:left w:val="nil"/>
              <w:bottom w:val="single" w:sz="8" w:space="0" w:color="7F7F7F"/>
              <w:right w:val="nil"/>
            </w:tcBorders>
            <w:shd w:val="clear" w:color="000000" w:fill="F2F2F2"/>
            <w:vAlign w:val="center"/>
            <w:hideMark/>
          </w:tcPr>
          <w:p w14:paraId="718EC002" w14:textId="77777777" w:rsidR="001C30A7" w:rsidRPr="001C30A7" w:rsidRDefault="001C30A7" w:rsidP="00D75366">
            <w:pPr>
              <w:spacing w:before="0" w:after="0" w:line="240" w:lineRule="auto"/>
              <w:jc w:val="center"/>
              <w:rPr>
                <w:lang w:eastAsia="en-AU"/>
              </w:rPr>
            </w:pPr>
            <w:r w:rsidRPr="001C30A7">
              <w:rPr>
                <w:lang w:eastAsia="en-AU"/>
              </w:rPr>
              <w:t>7</w:t>
            </w:r>
          </w:p>
        </w:tc>
        <w:tc>
          <w:tcPr>
            <w:tcW w:w="322" w:type="pct"/>
            <w:tcBorders>
              <w:top w:val="nil"/>
              <w:left w:val="nil"/>
              <w:bottom w:val="single" w:sz="8" w:space="0" w:color="7F7F7F"/>
              <w:right w:val="nil"/>
            </w:tcBorders>
            <w:shd w:val="clear" w:color="auto" w:fill="auto"/>
            <w:vAlign w:val="center"/>
            <w:hideMark/>
          </w:tcPr>
          <w:p w14:paraId="0C68EF43" w14:textId="77777777" w:rsidR="001C30A7" w:rsidRPr="001C30A7" w:rsidRDefault="001C30A7" w:rsidP="00467723">
            <w:pPr>
              <w:spacing w:before="0" w:after="0" w:line="240" w:lineRule="auto"/>
              <w:jc w:val="right"/>
              <w:rPr>
                <w:lang w:eastAsia="en-AU"/>
              </w:rPr>
            </w:pPr>
            <w:r w:rsidRPr="001C30A7">
              <w:rPr>
                <w:lang w:eastAsia="en-AU"/>
              </w:rPr>
              <w:t>23</w:t>
            </w:r>
          </w:p>
        </w:tc>
        <w:tc>
          <w:tcPr>
            <w:tcW w:w="721" w:type="pct"/>
            <w:tcBorders>
              <w:top w:val="nil"/>
              <w:left w:val="nil"/>
              <w:bottom w:val="single" w:sz="8" w:space="0" w:color="7F7F7F"/>
              <w:right w:val="nil"/>
            </w:tcBorders>
            <w:shd w:val="clear" w:color="auto" w:fill="auto"/>
            <w:vAlign w:val="center"/>
            <w:hideMark/>
          </w:tcPr>
          <w:p w14:paraId="30AF8B6C" w14:textId="77777777" w:rsidR="001C30A7" w:rsidRPr="001C30A7" w:rsidRDefault="001C30A7" w:rsidP="00467723">
            <w:pPr>
              <w:spacing w:before="0" w:after="0" w:line="240" w:lineRule="auto"/>
              <w:jc w:val="right"/>
              <w:rPr>
                <w:lang w:eastAsia="en-AU"/>
              </w:rPr>
            </w:pPr>
            <w:r w:rsidRPr="001C30A7">
              <w:rPr>
                <w:lang w:eastAsia="en-AU"/>
              </w:rPr>
              <w:t>30.4</w:t>
            </w:r>
          </w:p>
        </w:tc>
      </w:tr>
      <w:tr w:rsidR="001C30A7" w:rsidRPr="001C30A7" w14:paraId="3FD85477" w14:textId="77777777" w:rsidTr="006F2E11">
        <w:trPr>
          <w:cantSplit/>
          <w:trHeight w:val="409"/>
          <w:tblHeader/>
        </w:trPr>
        <w:tc>
          <w:tcPr>
            <w:tcW w:w="284" w:type="pct"/>
            <w:vMerge/>
            <w:tcBorders>
              <w:top w:val="single" w:sz="8" w:space="0" w:color="7F7F7F"/>
              <w:left w:val="nil"/>
              <w:bottom w:val="single" w:sz="8" w:space="0" w:color="7F7F7F"/>
              <w:right w:val="nil"/>
            </w:tcBorders>
            <w:vAlign w:val="center"/>
            <w:hideMark/>
          </w:tcPr>
          <w:p w14:paraId="4AB8C5D8" w14:textId="77777777" w:rsidR="001C30A7" w:rsidRPr="001C30A7" w:rsidRDefault="001C30A7" w:rsidP="00467723">
            <w:pPr>
              <w:spacing w:before="0" w:after="0" w:line="240" w:lineRule="auto"/>
              <w:rPr>
                <w:lang w:eastAsia="en-AU"/>
              </w:rPr>
            </w:pPr>
          </w:p>
        </w:tc>
        <w:tc>
          <w:tcPr>
            <w:tcW w:w="1523" w:type="pct"/>
            <w:gridSpan w:val="2"/>
            <w:tcBorders>
              <w:top w:val="nil"/>
              <w:left w:val="nil"/>
              <w:bottom w:val="nil"/>
              <w:right w:val="nil"/>
            </w:tcBorders>
            <w:shd w:val="clear" w:color="auto" w:fill="auto"/>
            <w:vAlign w:val="center"/>
            <w:hideMark/>
          </w:tcPr>
          <w:p w14:paraId="2D8AC916" w14:textId="77777777" w:rsidR="001C30A7" w:rsidRPr="001C30A7" w:rsidRDefault="001C30A7" w:rsidP="00467723">
            <w:pPr>
              <w:spacing w:before="0" w:after="0" w:line="240" w:lineRule="auto"/>
              <w:rPr>
                <w:lang w:eastAsia="en-AU"/>
              </w:rPr>
            </w:pPr>
            <w:r w:rsidRPr="001C30A7">
              <w:rPr>
                <w:lang w:eastAsia="en-AU"/>
              </w:rPr>
              <w:t>Sweet finger foods</w:t>
            </w:r>
          </w:p>
        </w:tc>
        <w:tc>
          <w:tcPr>
            <w:tcW w:w="470" w:type="pct"/>
            <w:tcBorders>
              <w:top w:val="nil"/>
              <w:left w:val="nil"/>
              <w:bottom w:val="nil"/>
              <w:right w:val="nil"/>
            </w:tcBorders>
            <w:shd w:val="clear" w:color="000000" w:fill="F2F2F2"/>
            <w:vAlign w:val="center"/>
            <w:hideMark/>
          </w:tcPr>
          <w:p w14:paraId="40510DC2" w14:textId="77777777" w:rsidR="001C30A7" w:rsidRPr="001C30A7" w:rsidRDefault="001C30A7" w:rsidP="00D75366">
            <w:pPr>
              <w:spacing w:before="0" w:after="0" w:line="240" w:lineRule="auto"/>
              <w:jc w:val="center"/>
              <w:rPr>
                <w:lang w:eastAsia="en-AU"/>
              </w:rPr>
            </w:pPr>
            <w:r w:rsidRPr="001C30A7">
              <w:rPr>
                <w:lang w:eastAsia="en-AU"/>
              </w:rPr>
              <w:t>19</w:t>
            </w:r>
          </w:p>
        </w:tc>
        <w:tc>
          <w:tcPr>
            <w:tcW w:w="786" w:type="pct"/>
            <w:tcBorders>
              <w:top w:val="nil"/>
              <w:left w:val="nil"/>
              <w:bottom w:val="nil"/>
              <w:right w:val="nil"/>
            </w:tcBorders>
            <w:shd w:val="clear" w:color="000000" w:fill="F2F2F2"/>
            <w:vAlign w:val="center"/>
            <w:hideMark/>
          </w:tcPr>
          <w:p w14:paraId="0089B13C" w14:textId="77777777" w:rsidR="001C30A7" w:rsidRPr="001C30A7" w:rsidRDefault="001C30A7" w:rsidP="00D75366">
            <w:pPr>
              <w:spacing w:before="0" w:after="0" w:line="240" w:lineRule="auto"/>
              <w:jc w:val="center"/>
              <w:rPr>
                <w:lang w:eastAsia="en-AU"/>
              </w:rPr>
            </w:pPr>
            <w:r w:rsidRPr="001C30A7">
              <w:rPr>
                <w:lang w:eastAsia="en-AU"/>
              </w:rPr>
              <w:t>3</w:t>
            </w:r>
          </w:p>
        </w:tc>
        <w:tc>
          <w:tcPr>
            <w:tcW w:w="416" w:type="pct"/>
            <w:tcBorders>
              <w:top w:val="nil"/>
              <w:left w:val="nil"/>
              <w:bottom w:val="nil"/>
              <w:right w:val="nil"/>
            </w:tcBorders>
            <w:shd w:val="clear" w:color="000000" w:fill="F2F2F2"/>
            <w:vAlign w:val="center"/>
            <w:hideMark/>
          </w:tcPr>
          <w:p w14:paraId="3D60F189" w14:textId="77777777" w:rsidR="001C30A7" w:rsidRPr="001C30A7" w:rsidRDefault="001C30A7" w:rsidP="00D75366">
            <w:pPr>
              <w:spacing w:before="0" w:after="0" w:line="240" w:lineRule="auto"/>
              <w:jc w:val="center"/>
              <w:rPr>
                <w:lang w:eastAsia="en-AU"/>
              </w:rPr>
            </w:pPr>
            <w:r w:rsidRPr="001C30A7">
              <w:rPr>
                <w:lang w:eastAsia="en-AU"/>
              </w:rPr>
              <w:t>0</w:t>
            </w:r>
          </w:p>
        </w:tc>
        <w:tc>
          <w:tcPr>
            <w:tcW w:w="478" w:type="pct"/>
            <w:tcBorders>
              <w:top w:val="nil"/>
              <w:left w:val="nil"/>
              <w:bottom w:val="nil"/>
              <w:right w:val="nil"/>
            </w:tcBorders>
            <w:shd w:val="clear" w:color="000000" w:fill="F2F2F2"/>
            <w:vAlign w:val="center"/>
            <w:hideMark/>
          </w:tcPr>
          <w:p w14:paraId="4B1EEB16" w14:textId="77777777" w:rsidR="001C30A7" w:rsidRPr="001C30A7" w:rsidRDefault="001C30A7" w:rsidP="00D75366">
            <w:pPr>
              <w:spacing w:before="0" w:after="0" w:line="240" w:lineRule="auto"/>
              <w:jc w:val="center"/>
              <w:rPr>
                <w:lang w:eastAsia="en-AU"/>
              </w:rPr>
            </w:pPr>
            <w:r w:rsidRPr="001C30A7">
              <w:rPr>
                <w:lang w:eastAsia="en-AU"/>
              </w:rPr>
              <w:t>22</w:t>
            </w:r>
          </w:p>
        </w:tc>
        <w:tc>
          <w:tcPr>
            <w:tcW w:w="322" w:type="pct"/>
            <w:tcBorders>
              <w:top w:val="nil"/>
              <w:left w:val="nil"/>
              <w:bottom w:val="single" w:sz="8" w:space="0" w:color="7F7F7F"/>
              <w:right w:val="nil"/>
            </w:tcBorders>
            <w:shd w:val="clear" w:color="auto" w:fill="auto"/>
            <w:vAlign w:val="center"/>
            <w:hideMark/>
          </w:tcPr>
          <w:p w14:paraId="7C2D99E2" w14:textId="77777777" w:rsidR="001C30A7" w:rsidRPr="001C30A7" w:rsidRDefault="001C30A7" w:rsidP="00467723">
            <w:pPr>
              <w:spacing w:before="0" w:after="0" w:line="240" w:lineRule="auto"/>
              <w:jc w:val="right"/>
              <w:rPr>
                <w:lang w:eastAsia="en-AU"/>
              </w:rPr>
            </w:pPr>
            <w:r w:rsidRPr="001C30A7">
              <w:rPr>
                <w:lang w:eastAsia="en-AU"/>
              </w:rPr>
              <w:t>42</w:t>
            </w:r>
          </w:p>
        </w:tc>
        <w:tc>
          <w:tcPr>
            <w:tcW w:w="721" w:type="pct"/>
            <w:tcBorders>
              <w:top w:val="nil"/>
              <w:left w:val="nil"/>
              <w:bottom w:val="single" w:sz="8" w:space="0" w:color="7F7F7F"/>
              <w:right w:val="nil"/>
            </w:tcBorders>
            <w:shd w:val="clear" w:color="auto" w:fill="auto"/>
            <w:vAlign w:val="center"/>
            <w:hideMark/>
          </w:tcPr>
          <w:p w14:paraId="7C756CB5" w14:textId="77777777" w:rsidR="001C30A7" w:rsidRPr="001C30A7" w:rsidRDefault="001C30A7" w:rsidP="00467723">
            <w:pPr>
              <w:spacing w:before="0" w:after="0" w:line="240" w:lineRule="auto"/>
              <w:jc w:val="right"/>
              <w:rPr>
                <w:lang w:eastAsia="en-AU"/>
              </w:rPr>
            </w:pPr>
            <w:r w:rsidRPr="001C30A7">
              <w:rPr>
                <w:lang w:eastAsia="en-AU"/>
              </w:rPr>
              <w:t>52.4</w:t>
            </w:r>
          </w:p>
        </w:tc>
      </w:tr>
      <w:tr w:rsidR="00D75366" w:rsidRPr="00467723" w14:paraId="0CA63AA6" w14:textId="77777777" w:rsidTr="006F2E11">
        <w:trPr>
          <w:cantSplit/>
          <w:trHeight w:val="330"/>
          <w:tblHeader/>
        </w:trPr>
        <w:tc>
          <w:tcPr>
            <w:tcW w:w="477" w:type="pct"/>
            <w:gridSpan w:val="2"/>
            <w:tcBorders>
              <w:top w:val="nil"/>
              <w:left w:val="nil"/>
              <w:bottom w:val="single" w:sz="8" w:space="0" w:color="7F7F7F"/>
              <w:right w:val="nil"/>
            </w:tcBorders>
            <w:shd w:val="clear" w:color="auto" w:fill="auto"/>
            <w:vAlign w:val="center"/>
            <w:hideMark/>
          </w:tcPr>
          <w:p w14:paraId="692D24AE" w14:textId="77777777" w:rsidR="00D75366" w:rsidRPr="00467723" w:rsidRDefault="00D75366" w:rsidP="00467723">
            <w:pPr>
              <w:spacing w:before="0" w:after="0" w:line="240" w:lineRule="auto"/>
              <w:rPr>
                <w:b/>
                <w:lang w:eastAsia="en-AU"/>
              </w:rPr>
            </w:pPr>
            <w:r w:rsidRPr="00467723">
              <w:rPr>
                <w:b/>
                <w:lang w:eastAsia="en-AU"/>
              </w:rPr>
              <w:t> </w:t>
            </w:r>
          </w:p>
        </w:tc>
        <w:tc>
          <w:tcPr>
            <w:tcW w:w="1330" w:type="pct"/>
            <w:tcBorders>
              <w:top w:val="single" w:sz="8" w:space="0" w:color="7F7F7F"/>
              <w:left w:val="nil"/>
              <w:bottom w:val="single" w:sz="8" w:space="0" w:color="7F7F7F"/>
              <w:right w:val="nil"/>
            </w:tcBorders>
            <w:shd w:val="clear" w:color="auto" w:fill="auto"/>
            <w:vAlign w:val="center"/>
            <w:hideMark/>
          </w:tcPr>
          <w:p w14:paraId="03E5240C" w14:textId="77777777" w:rsidR="00D75366" w:rsidRPr="00467723" w:rsidRDefault="00D75366" w:rsidP="00467723">
            <w:pPr>
              <w:spacing w:before="0" w:after="0" w:line="240" w:lineRule="auto"/>
              <w:rPr>
                <w:b/>
                <w:lang w:eastAsia="en-AU"/>
              </w:rPr>
            </w:pPr>
            <w:r w:rsidRPr="00467723">
              <w:rPr>
                <w:b/>
                <w:lang w:eastAsia="en-AU"/>
              </w:rPr>
              <w:t> </w:t>
            </w:r>
          </w:p>
        </w:tc>
        <w:tc>
          <w:tcPr>
            <w:tcW w:w="470" w:type="pct"/>
            <w:tcBorders>
              <w:top w:val="single" w:sz="8" w:space="0" w:color="7F7F7F"/>
              <w:left w:val="nil"/>
              <w:bottom w:val="single" w:sz="8" w:space="0" w:color="7F7F7F"/>
              <w:right w:val="nil"/>
            </w:tcBorders>
            <w:shd w:val="clear" w:color="auto" w:fill="auto"/>
            <w:vAlign w:val="center"/>
            <w:hideMark/>
          </w:tcPr>
          <w:p w14:paraId="08A48501" w14:textId="77777777" w:rsidR="00D75366" w:rsidRPr="00467723" w:rsidRDefault="00D75366" w:rsidP="00467723">
            <w:pPr>
              <w:spacing w:before="0" w:after="0" w:line="240" w:lineRule="auto"/>
              <w:jc w:val="right"/>
              <w:rPr>
                <w:b/>
                <w:lang w:eastAsia="en-AU"/>
              </w:rPr>
            </w:pPr>
            <w:r w:rsidRPr="00467723">
              <w:rPr>
                <w:b/>
                <w:lang w:eastAsia="en-AU"/>
              </w:rPr>
              <w:t> </w:t>
            </w:r>
          </w:p>
        </w:tc>
        <w:tc>
          <w:tcPr>
            <w:tcW w:w="1202" w:type="pct"/>
            <w:gridSpan w:val="2"/>
            <w:tcBorders>
              <w:top w:val="single" w:sz="8" w:space="0" w:color="7F7F7F"/>
              <w:left w:val="nil"/>
              <w:bottom w:val="single" w:sz="8" w:space="0" w:color="7F7F7F"/>
              <w:right w:val="nil"/>
            </w:tcBorders>
            <w:shd w:val="clear" w:color="auto" w:fill="auto"/>
            <w:vAlign w:val="center"/>
            <w:hideMark/>
          </w:tcPr>
          <w:p w14:paraId="2A8F2406" w14:textId="77777777" w:rsidR="00D75366" w:rsidRPr="00467723" w:rsidRDefault="00D75366" w:rsidP="00467723">
            <w:pPr>
              <w:spacing w:before="0" w:after="0" w:line="240" w:lineRule="auto"/>
              <w:jc w:val="right"/>
              <w:rPr>
                <w:b/>
                <w:lang w:eastAsia="en-AU"/>
              </w:rPr>
            </w:pPr>
            <w:r>
              <w:rPr>
                <w:b/>
                <w:lang w:eastAsia="en-AU"/>
              </w:rPr>
              <w:t>SUB</w:t>
            </w:r>
            <w:r w:rsidRPr="00467723">
              <w:rPr>
                <w:b/>
                <w:lang w:eastAsia="en-AU"/>
              </w:rPr>
              <w:t>TOTAL</w:t>
            </w:r>
          </w:p>
        </w:tc>
        <w:tc>
          <w:tcPr>
            <w:tcW w:w="478" w:type="pct"/>
            <w:tcBorders>
              <w:top w:val="single" w:sz="8" w:space="0" w:color="7F7F7F"/>
              <w:left w:val="nil"/>
              <w:bottom w:val="single" w:sz="8" w:space="0" w:color="7F7F7F"/>
              <w:right w:val="nil"/>
            </w:tcBorders>
            <w:shd w:val="clear" w:color="auto" w:fill="auto"/>
            <w:vAlign w:val="center"/>
            <w:hideMark/>
          </w:tcPr>
          <w:p w14:paraId="5065B78C" w14:textId="77777777" w:rsidR="00D75366" w:rsidRPr="00467723" w:rsidRDefault="00D75366" w:rsidP="00467723">
            <w:pPr>
              <w:spacing w:before="0" w:after="0" w:line="240" w:lineRule="auto"/>
              <w:jc w:val="right"/>
              <w:rPr>
                <w:b/>
                <w:lang w:eastAsia="en-AU"/>
              </w:rPr>
            </w:pPr>
            <w:r w:rsidRPr="00467723">
              <w:rPr>
                <w:b/>
                <w:lang w:eastAsia="en-AU"/>
              </w:rPr>
              <w:t>45</w:t>
            </w:r>
          </w:p>
        </w:tc>
        <w:tc>
          <w:tcPr>
            <w:tcW w:w="322" w:type="pct"/>
            <w:tcBorders>
              <w:top w:val="nil"/>
              <w:left w:val="nil"/>
              <w:bottom w:val="single" w:sz="8" w:space="0" w:color="7F7F7F"/>
              <w:right w:val="nil"/>
            </w:tcBorders>
            <w:shd w:val="clear" w:color="auto" w:fill="auto"/>
            <w:vAlign w:val="center"/>
            <w:hideMark/>
          </w:tcPr>
          <w:p w14:paraId="693F46A1" w14:textId="77777777" w:rsidR="00D75366" w:rsidRPr="00467723" w:rsidRDefault="00D75366" w:rsidP="00467723">
            <w:pPr>
              <w:spacing w:before="0" w:after="0" w:line="240" w:lineRule="auto"/>
              <w:jc w:val="right"/>
              <w:rPr>
                <w:b/>
                <w:lang w:eastAsia="en-AU"/>
              </w:rPr>
            </w:pPr>
            <w:r w:rsidRPr="00467723">
              <w:rPr>
                <w:b/>
                <w:lang w:eastAsia="en-AU"/>
              </w:rPr>
              <w:t>103</w:t>
            </w:r>
          </w:p>
        </w:tc>
        <w:tc>
          <w:tcPr>
            <w:tcW w:w="721" w:type="pct"/>
            <w:tcBorders>
              <w:top w:val="nil"/>
              <w:left w:val="nil"/>
              <w:bottom w:val="single" w:sz="8" w:space="0" w:color="7F7F7F"/>
              <w:right w:val="nil"/>
            </w:tcBorders>
            <w:shd w:val="clear" w:color="auto" w:fill="auto"/>
            <w:vAlign w:val="center"/>
            <w:hideMark/>
          </w:tcPr>
          <w:p w14:paraId="3B858759" w14:textId="77777777" w:rsidR="00D75366" w:rsidRPr="00467723" w:rsidRDefault="00D75366" w:rsidP="00467723">
            <w:pPr>
              <w:spacing w:before="0" w:after="0" w:line="240" w:lineRule="auto"/>
              <w:jc w:val="right"/>
              <w:rPr>
                <w:b/>
                <w:lang w:eastAsia="en-AU"/>
              </w:rPr>
            </w:pPr>
            <w:r w:rsidRPr="00467723">
              <w:rPr>
                <w:b/>
                <w:lang w:eastAsia="en-AU"/>
              </w:rPr>
              <w:t>43.7</w:t>
            </w:r>
          </w:p>
        </w:tc>
      </w:tr>
    </w:tbl>
    <w:p w14:paraId="6024B98F" w14:textId="77777777" w:rsidR="00E338E6" w:rsidRDefault="00CD41D9" w:rsidP="00CD41D9">
      <w:pPr>
        <w:pStyle w:val="Heading3"/>
      </w:pPr>
      <w:bookmarkStart w:id="37" w:name="_Toc73009585"/>
      <w:r>
        <w:t>2.</w:t>
      </w:r>
      <w:r w:rsidR="006C7871">
        <w:t>8</w:t>
      </w:r>
      <w:r>
        <w:t xml:space="preserve">.2 </w:t>
      </w:r>
      <w:r w:rsidR="00E338E6">
        <w:t>Salt</w:t>
      </w:r>
      <w:bookmarkEnd w:id="37"/>
    </w:p>
    <w:p w14:paraId="7BEF992F" w14:textId="16A8B2A3" w:rsidR="00195659" w:rsidRDefault="00E338E6" w:rsidP="00195659">
      <w:r>
        <w:t>Salt was listed on the ingredient list for 13 products (3.9%</w:t>
      </w:r>
      <w:r w:rsidR="00195659">
        <w:t xml:space="preserve"> of total products</w:t>
      </w:r>
      <w:r>
        <w:t xml:space="preserve">), with 11 of the products being finger foods. </w:t>
      </w:r>
      <w:r w:rsidR="00602A52">
        <w:t>Four</w:t>
      </w:r>
      <w:r>
        <w:t xml:space="preserve"> of these products were rusks, with manufacturers noting the salt was added to make the rusks hard. </w:t>
      </w:r>
      <w:r w:rsidR="00195659">
        <w:t xml:space="preserve">The rusks all contained 330mg-345mg of sodium per 100g. Most other products ranged between 106mg of salt per 100g to 680mg per 100g, with one outlier </w:t>
      </w:r>
      <w:r w:rsidR="00820480">
        <w:t>–</w:t>
      </w:r>
      <w:r w:rsidR="00195659">
        <w:t xml:space="preserve"> being </w:t>
      </w:r>
      <w:r w:rsidR="00195659" w:rsidRPr="00195659">
        <w:t>Rafferty's Garden</w:t>
      </w:r>
      <w:r w:rsidR="00195659">
        <w:t xml:space="preserve">’s cheese wafer bites </w:t>
      </w:r>
      <w:r w:rsidR="00820480">
        <w:t>–</w:t>
      </w:r>
      <w:r w:rsidR="00195659">
        <w:t xml:space="preserve"> with 1160mg per 100g</w:t>
      </w:r>
      <w:r w:rsidR="00AB5409">
        <w:t xml:space="preserve">, with an average manufacturer’s recommended serving size of </w:t>
      </w:r>
      <w:r w:rsidR="001B7E18">
        <w:t>10g</w:t>
      </w:r>
    </w:p>
    <w:p w14:paraId="31D4920B" w14:textId="77777777" w:rsidR="00E827A5" w:rsidRDefault="00E827A5" w:rsidP="00E827A5">
      <w:pPr>
        <w:pStyle w:val="Heading3"/>
      </w:pPr>
      <w:bookmarkStart w:id="38" w:name="_Toc73009586"/>
      <w:r>
        <w:t>2.</w:t>
      </w:r>
      <w:r w:rsidR="006C7871">
        <w:t>8</w:t>
      </w:r>
      <w:r>
        <w:t>.3 Energy intake</w:t>
      </w:r>
      <w:bookmarkEnd w:id="38"/>
    </w:p>
    <w:p w14:paraId="42F36E1D" w14:textId="77777777" w:rsidR="00AD6C5B" w:rsidRPr="002637C0" w:rsidRDefault="00AD6C5B" w:rsidP="002637C0">
      <w:pPr>
        <w:rPr>
          <w:b/>
        </w:rPr>
      </w:pPr>
      <w:r w:rsidRPr="002637C0">
        <w:t xml:space="preserve">While both main meals and finger foods contribute to the energy requirements of an infant’s or toddler’s diet, finger food snacks have the potential to provide a large contribution to their overall energy requirements. </w:t>
      </w:r>
    </w:p>
    <w:p w14:paraId="0FD41845" w14:textId="1FD707BD" w:rsidR="00AD6C5B" w:rsidRPr="002637C0" w:rsidRDefault="00D4352C" w:rsidP="002637C0">
      <w:r>
        <w:rPr>
          <w:b/>
        </w:rPr>
        <w:fldChar w:fldCharType="begin"/>
      </w:r>
      <w:r>
        <w:instrText xml:space="preserve"> REF _Ref70498547 \h </w:instrText>
      </w:r>
      <w:r>
        <w:rPr>
          <w:b/>
        </w:rPr>
      </w:r>
      <w:r>
        <w:rPr>
          <w:b/>
        </w:rPr>
        <w:fldChar w:fldCharType="separate"/>
      </w:r>
      <w:r w:rsidR="00CD40A7">
        <w:t xml:space="preserve">Table </w:t>
      </w:r>
      <w:r w:rsidR="00CD40A7">
        <w:rPr>
          <w:noProof/>
        </w:rPr>
        <w:t>6</w:t>
      </w:r>
      <w:r>
        <w:rPr>
          <w:b/>
        </w:rPr>
        <w:fldChar w:fldCharType="end"/>
      </w:r>
      <w:r w:rsidR="00AD6C5B" w:rsidRPr="002637C0">
        <w:t xml:space="preserve"> below outlines the energy density ranges for finger foods (or snacks) which start being marketed to infants as young as six months. While the four products advertised for </w:t>
      </w:r>
      <w:proofErr w:type="gramStart"/>
      <w:r w:rsidR="00AD6C5B" w:rsidRPr="002637C0">
        <w:t xml:space="preserve">six month </w:t>
      </w:r>
      <w:proofErr w:type="spellStart"/>
      <w:r w:rsidR="00AD6C5B" w:rsidRPr="002637C0">
        <w:t>olds</w:t>
      </w:r>
      <w:proofErr w:type="spellEnd"/>
      <w:proofErr w:type="gramEnd"/>
      <w:r w:rsidR="00AD6C5B" w:rsidRPr="002637C0">
        <w:t xml:space="preserve"> are all rusks, the products for 7 month </w:t>
      </w:r>
      <w:proofErr w:type="spellStart"/>
      <w:r w:rsidR="00AD6C5B" w:rsidRPr="002637C0">
        <w:t>olds</w:t>
      </w:r>
      <w:proofErr w:type="spellEnd"/>
      <w:r w:rsidR="00AD6C5B" w:rsidRPr="002637C0">
        <w:t xml:space="preserve"> include flavoured puffed corn and lentil snacks, and rice and quinoa wafers. Energy density remains </w:t>
      </w:r>
      <w:proofErr w:type="gramStart"/>
      <w:r w:rsidR="00AD6C5B" w:rsidRPr="002637C0">
        <w:t>fairly consistent</w:t>
      </w:r>
      <w:proofErr w:type="gramEnd"/>
      <w:r w:rsidR="00AD6C5B" w:rsidRPr="002637C0">
        <w:t xml:space="preserve"> across the age groups, with most </w:t>
      </w:r>
      <w:r w:rsidR="0007506A">
        <w:t xml:space="preserve">products’ </w:t>
      </w:r>
      <w:r w:rsidR="00AD6C5B" w:rsidRPr="002637C0">
        <w:t xml:space="preserve">recommended serving sizes between </w:t>
      </w:r>
      <w:r w:rsidR="008421EE">
        <w:t>5g</w:t>
      </w:r>
      <w:r w:rsidR="00AD6C5B" w:rsidRPr="002637C0">
        <w:t xml:space="preserve"> and 30g. These products all have a significantly higher energy density than baby meals, with </w:t>
      </w:r>
      <w:r w:rsidR="002637C0" w:rsidRPr="002637C0">
        <w:t>reduced</w:t>
      </w:r>
      <w:r w:rsidR="00AD6C5B" w:rsidRPr="002637C0">
        <w:t xml:space="preserve"> nutritional value.</w:t>
      </w:r>
    </w:p>
    <w:p w14:paraId="56B3B85A" w14:textId="77777777" w:rsidR="00866B13" w:rsidRDefault="00866B13" w:rsidP="00866B13">
      <w:pPr>
        <w:pStyle w:val="Caption"/>
        <w:keepNext/>
      </w:pPr>
      <w:bookmarkStart w:id="39" w:name="_Ref70498547"/>
      <w:r>
        <w:lastRenderedPageBreak/>
        <w:t xml:space="preserve">Table </w:t>
      </w:r>
      <w:fldSimple w:instr=" SEQ Table \* ARABIC ">
        <w:r w:rsidR="00CD40A7">
          <w:rPr>
            <w:noProof/>
          </w:rPr>
          <w:t>6</w:t>
        </w:r>
      </w:fldSimple>
      <w:bookmarkEnd w:id="39"/>
      <w:r>
        <w:t>. Average energy (kcal/100g) content of finger foods, by advertised month</w:t>
      </w:r>
    </w:p>
    <w:tbl>
      <w:tblPr>
        <w:tblW w:w="5000" w:type="pct"/>
        <w:tblLook w:val="04A0" w:firstRow="1" w:lastRow="0" w:firstColumn="1" w:lastColumn="0" w:noHBand="0" w:noVBand="1"/>
        <w:tblDescription w:val="Table 6 is a list of average energy (kcal/100g) content of finger foods, by advertised month"/>
      </w:tblPr>
      <w:tblGrid>
        <w:gridCol w:w="2082"/>
        <w:gridCol w:w="2227"/>
        <w:gridCol w:w="389"/>
        <w:gridCol w:w="1659"/>
        <w:gridCol w:w="2659"/>
      </w:tblGrid>
      <w:tr w:rsidR="00AD6C5B" w:rsidRPr="002637C0" w14:paraId="33CB986A" w14:textId="77777777" w:rsidTr="00D4352C">
        <w:trPr>
          <w:trHeight w:val="300"/>
          <w:tblHeader/>
        </w:trPr>
        <w:tc>
          <w:tcPr>
            <w:tcW w:w="1155" w:type="pct"/>
            <w:tcBorders>
              <w:top w:val="nil"/>
              <w:left w:val="nil"/>
              <w:bottom w:val="nil"/>
              <w:right w:val="nil"/>
            </w:tcBorders>
            <w:shd w:val="clear" w:color="auto" w:fill="auto"/>
            <w:noWrap/>
            <w:vAlign w:val="bottom"/>
            <w:hideMark/>
          </w:tcPr>
          <w:p w14:paraId="47B431C2" w14:textId="77777777" w:rsidR="00AD6C5B" w:rsidRPr="002637C0" w:rsidRDefault="00AD6C5B" w:rsidP="002637C0">
            <w:pPr>
              <w:spacing w:before="0" w:after="0"/>
            </w:pPr>
          </w:p>
        </w:tc>
        <w:tc>
          <w:tcPr>
            <w:tcW w:w="1235" w:type="pct"/>
            <w:tcBorders>
              <w:top w:val="nil"/>
              <w:left w:val="nil"/>
              <w:bottom w:val="nil"/>
              <w:right w:val="nil"/>
            </w:tcBorders>
            <w:shd w:val="clear" w:color="auto" w:fill="auto"/>
            <w:noWrap/>
            <w:vAlign w:val="bottom"/>
            <w:hideMark/>
          </w:tcPr>
          <w:p w14:paraId="66E5A9E1" w14:textId="77777777" w:rsidR="00AD6C5B" w:rsidRPr="002637C0" w:rsidRDefault="00AD6C5B" w:rsidP="002637C0">
            <w:pPr>
              <w:spacing w:before="0" w:after="0"/>
            </w:pPr>
          </w:p>
        </w:tc>
        <w:tc>
          <w:tcPr>
            <w:tcW w:w="216" w:type="pct"/>
            <w:tcBorders>
              <w:top w:val="nil"/>
              <w:left w:val="nil"/>
              <w:bottom w:val="nil"/>
              <w:right w:val="nil"/>
            </w:tcBorders>
            <w:shd w:val="clear" w:color="auto" w:fill="auto"/>
            <w:noWrap/>
            <w:vAlign w:val="bottom"/>
            <w:hideMark/>
          </w:tcPr>
          <w:p w14:paraId="13B304BE" w14:textId="77777777" w:rsidR="00AD6C5B" w:rsidRPr="002637C0" w:rsidRDefault="00AD6C5B" w:rsidP="002637C0">
            <w:pPr>
              <w:spacing w:before="0" w:after="0"/>
            </w:pPr>
          </w:p>
        </w:tc>
        <w:tc>
          <w:tcPr>
            <w:tcW w:w="2395" w:type="pct"/>
            <w:gridSpan w:val="2"/>
            <w:tcBorders>
              <w:top w:val="single" w:sz="8" w:space="0" w:color="auto"/>
              <w:left w:val="single" w:sz="8" w:space="0" w:color="auto"/>
              <w:bottom w:val="nil"/>
              <w:right w:val="single" w:sz="8" w:space="0" w:color="000000"/>
            </w:tcBorders>
            <w:shd w:val="clear" w:color="auto" w:fill="auto"/>
            <w:noWrap/>
            <w:vAlign w:val="bottom"/>
            <w:hideMark/>
          </w:tcPr>
          <w:p w14:paraId="55C9A4FE" w14:textId="77777777" w:rsidR="00AD6C5B" w:rsidRPr="002637C0" w:rsidRDefault="00AD6C5B" w:rsidP="002637C0">
            <w:pPr>
              <w:spacing w:before="0" w:after="0"/>
            </w:pPr>
            <w:r w:rsidRPr="002637C0">
              <w:t>Energy (kcal/100g)</w:t>
            </w:r>
          </w:p>
        </w:tc>
      </w:tr>
      <w:tr w:rsidR="00AD6C5B" w:rsidRPr="002637C0" w14:paraId="73AE5F4A" w14:textId="77777777" w:rsidTr="00866B13">
        <w:trPr>
          <w:trHeight w:val="300"/>
        </w:trPr>
        <w:tc>
          <w:tcPr>
            <w:tcW w:w="1155" w:type="pct"/>
            <w:tcBorders>
              <w:top w:val="nil"/>
              <w:left w:val="nil"/>
              <w:bottom w:val="nil"/>
              <w:right w:val="nil"/>
            </w:tcBorders>
            <w:shd w:val="clear" w:color="auto" w:fill="auto"/>
            <w:noWrap/>
            <w:vAlign w:val="bottom"/>
            <w:hideMark/>
          </w:tcPr>
          <w:p w14:paraId="24A2E2D1" w14:textId="77777777" w:rsidR="00AD6C5B" w:rsidRPr="002637C0" w:rsidRDefault="00AD6C5B" w:rsidP="002637C0">
            <w:pPr>
              <w:spacing w:before="0" w:after="0"/>
              <w:rPr>
                <w:b/>
              </w:rPr>
            </w:pPr>
            <w:r w:rsidRPr="002637C0">
              <w:rPr>
                <w:b/>
              </w:rPr>
              <w:t>Age groups</w:t>
            </w:r>
          </w:p>
        </w:tc>
        <w:tc>
          <w:tcPr>
            <w:tcW w:w="1235" w:type="pct"/>
            <w:tcBorders>
              <w:top w:val="nil"/>
              <w:left w:val="nil"/>
              <w:bottom w:val="nil"/>
              <w:right w:val="nil"/>
            </w:tcBorders>
            <w:shd w:val="clear" w:color="auto" w:fill="auto"/>
            <w:noWrap/>
            <w:vAlign w:val="bottom"/>
            <w:hideMark/>
          </w:tcPr>
          <w:p w14:paraId="17E42A45" w14:textId="77777777" w:rsidR="00AD6C5B" w:rsidRPr="002637C0" w:rsidRDefault="00AD6C5B" w:rsidP="002637C0">
            <w:pPr>
              <w:spacing w:before="0" w:after="0"/>
              <w:rPr>
                <w:b/>
              </w:rPr>
            </w:pPr>
            <w:r w:rsidRPr="002637C0">
              <w:rPr>
                <w:b/>
              </w:rPr>
              <w:t>Number of products</w:t>
            </w:r>
          </w:p>
        </w:tc>
        <w:tc>
          <w:tcPr>
            <w:tcW w:w="216" w:type="pct"/>
            <w:tcBorders>
              <w:top w:val="nil"/>
              <w:left w:val="nil"/>
              <w:bottom w:val="nil"/>
              <w:right w:val="nil"/>
            </w:tcBorders>
            <w:shd w:val="clear" w:color="auto" w:fill="auto"/>
            <w:noWrap/>
            <w:vAlign w:val="bottom"/>
            <w:hideMark/>
          </w:tcPr>
          <w:p w14:paraId="27365157" w14:textId="77777777" w:rsidR="00AD6C5B" w:rsidRPr="002637C0" w:rsidRDefault="00AD6C5B" w:rsidP="002637C0">
            <w:pPr>
              <w:spacing w:before="0" w:after="0"/>
              <w:rPr>
                <w:b/>
              </w:rPr>
            </w:pPr>
          </w:p>
        </w:tc>
        <w:tc>
          <w:tcPr>
            <w:tcW w:w="920" w:type="pct"/>
            <w:tcBorders>
              <w:top w:val="nil"/>
              <w:left w:val="single" w:sz="8" w:space="0" w:color="auto"/>
              <w:bottom w:val="nil"/>
              <w:right w:val="nil"/>
            </w:tcBorders>
            <w:shd w:val="clear" w:color="auto" w:fill="auto"/>
            <w:noWrap/>
            <w:vAlign w:val="bottom"/>
            <w:hideMark/>
          </w:tcPr>
          <w:p w14:paraId="69DB39E4" w14:textId="77777777" w:rsidR="00AD6C5B" w:rsidRPr="002637C0" w:rsidRDefault="00AD6C5B" w:rsidP="002637C0">
            <w:pPr>
              <w:spacing w:before="0" w:after="0"/>
              <w:rPr>
                <w:b/>
              </w:rPr>
            </w:pPr>
            <w:r w:rsidRPr="002637C0">
              <w:rPr>
                <w:b/>
              </w:rPr>
              <w:t>Average</w:t>
            </w:r>
          </w:p>
        </w:tc>
        <w:tc>
          <w:tcPr>
            <w:tcW w:w="1475" w:type="pct"/>
            <w:tcBorders>
              <w:top w:val="nil"/>
              <w:left w:val="nil"/>
              <w:bottom w:val="nil"/>
              <w:right w:val="single" w:sz="8" w:space="0" w:color="auto"/>
            </w:tcBorders>
            <w:shd w:val="clear" w:color="auto" w:fill="auto"/>
            <w:noWrap/>
            <w:vAlign w:val="bottom"/>
            <w:hideMark/>
          </w:tcPr>
          <w:p w14:paraId="1A48BE04" w14:textId="77777777" w:rsidR="00AD6C5B" w:rsidRPr="002637C0" w:rsidRDefault="00AD6C5B" w:rsidP="002637C0">
            <w:pPr>
              <w:spacing w:before="0" w:after="0"/>
              <w:rPr>
                <w:b/>
              </w:rPr>
            </w:pPr>
            <w:r w:rsidRPr="002637C0">
              <w:rPr>
                <w:b/>
              </w:rPr>
              <w:t>Range of energy content</w:t>
            </w:r>
          </w:p>
        </w:tc>
      </w:tr>
      <w:tr w:rsidR="00AD6C5B" w:rsidRPr="002637C0" w14:paraId="1070E5FF" w14:textId="77777777" w:rsidTr="00866B13">
        <w:trPr>
          <w:trHeight w:val="300"/>
        </w:trPr>
        <w:tc>
          <w:tcPr>
            <w:tcW w:w="1155" w:type="pct"/>
            <w:tcBorders>
              <w:top w:val="single" w:sz="4" w:space="0" w:color="auto"/>
              <w:left w:val="nil"/>
              <w:bottom w:val="single" w:sz="4" w:space="0" w:color="auto"/>
              <w:right w:val="nil"/>
            </w:tcBorders>
            <w:shd w:val="clear" w:color="000000" w:fill="BFBFBF"/>
            <w:noWrap/>
            <w:vAlign w:val="bottom"/>
            <w:hideMark/>
          </w:tcPr>
          <w:p w14:paraId="038A90CC" w14:textId="77777777" w:rsidR="00AD6C5B" w:rsidRPr="002637C0" w:rsidRDefault="00AD6C5B" w:rsidP="002637C0">
            <w:pPr>
              <w:spacing w:before="0" w:after="0"/>
            </w:pPr>
            <w:r w:rsidRPr="002637C0">
              <w:t> </w:t>
            </w:r>
          </w:p>
        </w:tc>
        <w:tc>
          <w:tcPr>
            <w:tcW w:w="1235" w:type="pct"/>
            <w:tcBorders>
              <w:top w:val="single" w:sz="4" w:space="0" w:color="auto"/>
              <w:left w:val="nil"/>
              <w:bottom w:val="single" w:sz="4" w:space="0" w:color="auto"/>
              <w:right w:val="nil"/>
            </w:tcBorders>
            <w:shd w:val="clear" w:color="000000" w:fill="BFBFBF"/>
            <w:noWrap/>
            <w:vAlign w:val="bottom"/>
            <w:hideMark/>
          </w:tcPr>
          <w:p w14:paraId="75E19FC6" w14:textId="77777777" w:rsidR="00AD6C5B" w:rsidRPr="002637C0" w:rsidRDefault="00AD6C5B" w:rsidP="002637C0">
            <w:pPr>
              <w:spacing w:before="0" w:after="0"/>
            </w:pPr>
            <w:r w:rsidRPr="002637C0">
              <w:t> </w:t>
            </w:r>
          </w:p>
        </w:tc>
        <w:tc>
          <w:tcPr>
            <w:tcW w:w="216" w:type="pct"/>
            <w:tcBorders>
              <w:top w:val="single" w:sz="4" w:space="0" w:color="auto"/>
              <w:left w:val="nil"/>
              <w:bottom w:val="single" w:sz="4" w:space="0" w:color="auto"/>
              <w:right w:val="nil"/>
            </w:tcBorders>
            <w:shd w:val="clear" w:color="000000" w:fill="BFBFBF"/>
            <w:noWrap/>
            <w:vAlign w:val="bottom"/>
            <w:hideMark/>
          </w:tcPr>
          <w:p w14:paraId="6BBB5B93" w14:textId="77777777" w:rsidR="00AD6C5B" w:rsidRPr="002637C0" w:rsidRDefault="00AD6C5B" w:rsidP="002637C0">
            <w:pPr>
              <w:spacing w:before="0" w:after="0"/>
            </w:pPr>
            <w:r w:rsidRPr="002637C0">
              <w:t> </w:t>
            </w:r>
          </w:p>
        </w:tc>
        <w:tc>
          <w:tcPr>
            <w:tcW w:w="920" w:type="pct"/>
            <w:tcBorders>
              <w:top w:val="single" w:sz="4" w:space="0" w:color="auto"/>
              <w:left w:val="single" w:sz="8" w:space="0" w:color="auto"/>
              <w:bottom w:val="single" w:sz="4" w:space="0" w:color="auto"/>
              <w:right w:val="nil"/>
            </w:tcBorders>
            <w:shd w:val="clear" w:color="000000" w:fill="BFBFBF"/>
            <w:noWrap/>
            <w:vAlign w:val="bottom"/>
            <w:hideMark/>
          </w:tcPr>
          <w:p w14:paraId="0DB4FEEE" w14:textId="77777777" w:rsidR="00AD6C5B" w:rsidRPr="002637C0" w:rsidRDefault="00AD6C5B" w:rsidP="002637C0">
            <w:pPr>
              <w:spacing w:before="0" w:after="0"/>
            </w:pPr>
            <w:r w:rsidRPr="002637C0">
              <w:t> </w:t>
            </w:r>
          </w:p>
        </w:tc>
        <w:tc>
          <w:tcPr>
            <w:tcW w:w="1475" w:type="pct"/>
            <w:tcBorders>
              <w:top w:val="single" w:sz="4" w:space="0" w:color="auto"/>
              <w:left w:val="nil"/>
              <w:bottom w:val="single" w:sz="4" w:space="0" w:color="auto"/>
              <w:right w:val="single" w:sz="8" w:space="0" w:color="auto"/>
            </w:tcBorders>
            <w:shd w:val="clear" w:color="000000" w:fill="BFBFBF"/>
            <w:noWrap/>
            <w:vAlign w:val="bottom"/>
            <w:hideMark/>
          </w:tcPr>
          <w:p w14:paraId="73A4B2EB" w14:textId="77777777" w:rsidR="00AD6C5B" w:rsidRPr="002637C0" w:rsidRDefault="00AD6C5B" w:rsidP="002637C0">
            <w:pPr>
              <w:spacing w:before="0" w:after="0"/>
            </w:pPr>
            <w:r w:rsidRPr="002637C0">
              <w:t> </w:t>
            </w:r>
          </w:p>
        </w:tc>
      </w:tr>
      <w:tr w:rsidR="00AD6C5B" w:rsidRPr="002637C0" w14:paraId="42144E87" w14:textId="77777777" w:rsidTr="00866B13">
        <w:trPr>
          <w:cantSplit/>
          <w:trHeight w:val="300"/>
        </w:trPr>
        <w:tc>
          <w:tcPr>
            <w:tcW w:w="1155" w:type="pct"/>
            <w:tcBorders>
              <w:top w:val="nil"/>
              <w:left w:val="single" w:sz="4" w:space="0" w:color="auto"/>
              <w:bottom w:val="single" w:sz="4" w:space="0" w:color="auto"/>
              <w:right w:val="single" w:sz="4" w:space="0" w:color="auto"/>
            </w:tcBorders>
            <w:shd w:val="clear" w:color="000000" w:fill="F2F2F2"/>
            <w:noWrap/>
            <w:vAlign w:val="center"/>
            <w:hideMark/>
          </w:tcPr>
          <w:p w14:paraId="56342E98" w14:textId="77777777" w:rsidR="00AD6C5B" w:rsidRPr="002637C0" w:rsidRDefault="00AD6C5B" w:rsidP="002637C0">
            <w:pPr>
              <w:spacing w:before="0" w:after="0"/>
            </w:pPr>
            <w:r w:rsidRPr="002637C0">
              <w:t>6 months</w:t>
            </w:r>
          </w:p>
        </w:tc>
        <w:tc>
          <w:tcPr>
            <w:tcW w:w="1235" w:type="pct"/>
            <w:tcBorders>
              <w:top w:val="nil"/>
              <w:left w:val="nil"/>
              <w:bottom w:val="single" w:sz="4" w:space="0" w:color="auto"/>
              <w:right w:val="nil"/>
            </w:tcBorders>
            <w:shd w:val="clear" w:color="000000" w:fill="F2F2F2"/>
            <w:noWrap/>
            <w:vAlign w:val="center"/>
            <w:hideMark/>
          </w:tcPr>
          <w:p w14:paraId="2AEC5795" w14:textId="77777777" w:rsidR="00AD6C5B" w:rsidRPr="002637C0" w:rsidRDefault="00AD6C5B" w:rsidP="002637C0">
            <w:pPr>
              <w:spacing w:before="0" w:after="0"/>
            </w:pPr>
            <w:r w:rsidRPr="002637C0">
              <w:t>4</w:t>
            </w:r>
          </w:p>
        </w:tc>
        <w:tc>
          <w:tcPr>
            <w:tcW w:w="216" w:type="pct"/>
            <w:tcBorders>
              <w:top w:val="nil"/>
              <w:left w:val="nil"/>
              <w:bottom w:val="single" w:sz="4" w:space="0" w:color="auto"/>
              <w:right w:val="nil"/>
            </w:tcBorders>
            <w:shd w:val="clear" w:color="000000" w:fill="F2F2F2"/>
            <w:noWrap/>
            <w:vAlign w:val="center"/>
            <w:hideMark/>
          </w:tcPr>
          <w:p w14:paraId="47E8CB37" w14:textId="77777777" w:rsidR="00AD6C5B" w:rsidRPr="002637C0" w:rsidRDefault="00AD6C5B" w:rsidP="002637C0">
            <w:pPr>
              <w:spacing w:before="0" w:after="0"/>
            </w:pPr>
            <w:r w:rsidRPr="002637C0">
              <w:t> </w:t>
            </w:r>
          </w:p>
        </w:tc>
        <w:tc>
          <w:tcPr>
            <w:tcW w:w="920" w:type="pct"/>
            <w:tcBorders>
              <w:top w:val="nil"/>
              <w:left w:val="single" w:sz="8" w:space="0" w:color="auto"/>
              <w:bottom w:val="single" w:sz="4" w:space="0" w:color="auto"/>
              <w:right w:val="single" w:sz="4" w:space="0" w:color="auto"/>
            </w:tcBorders>
            <w:shd w:val="clear" w:color="000000" w:fill="F2F2F2"/>
            <w:noWrap/>
            <w:vAlign w:val="center"/>
            <w:hideMark/>
          </w:tcPr>
          <w:p w14:paraId="48C8DFE3" w14:textId="77777777" w:rsidR="00AD6C5B" w:rsidRPr="002637C0" w:rsidRDefault="00AD6C5B" w:rsidP="002637C0">
            <w:pPr>
              <w:spacing w:before="0" w:after="0"/>
            </w:pPr>
            <w:r w:rsidRPr="002637C0">
              <w:t>1,517</w:t>
            </w:r>
          </w:p>
        </w:tc>
        <w:tc>
          <w:tcPr>
            <w:tcW w:w="1475" w:type="pct"/>
            <w:tcBorders>
              <w:top w:val="nil"/>
              <w:left w:val="nil"/>
              <w:bottom w:val="single" w:sz="4" w:space="0" w:color="auto"/>
              <w:right w:val="single" w:sz="8" w:space="0" w:color="auto"/>
            </w:tcBorders>
            <w:shd w:val="clear" w:color="000000" w:fill="F2F2F2"/>
            <w:noWrap/>
            <w:vAlign w:val="center"/>
            <w:hideMark/>
          </w:tcPr>
          <w:p w14:paraId="5D41D850" w14:textId="77777777" w:rsidR="00AD6C5B" w:rsidRPr="002637C0" w:rsidRDefault="00AD6C5B" w:rsidP="002637C0">
            <w:pPr>
              <w:spacing w:before="0" w:after="0"/>
            </w:pPr>
            <w:r w:rsidRPr="002637C0">
              <w:t>1,450 – 1,550</w:t>
            </w:r>
          </w:p>
        </w:tc>
      </w:tr>
      <w:tr w:rsidR="00AD6C5B" w:rsidRPr="002637C0" w14:paraId="38CC15EC" w14:textId="77777777" w:rsidTr="00341012">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14:paraId="2015663D" w14:textId="77777777" w:rsidR="00AD6C5B" w:rsidRPr="002637C0" w:rsidRDefault="00AD6C5B" w:rsidP="002637C0">
            <w:pPr>
              <w:spacing w:before="0" w:after="0"/>
            </w:pPr>
            <w:r w:rsidRPr="002637C0">
              <w:t>7 months</w:t>
            </w:r>
          </w:p>
        </w:tc>
        <w:tc>
          <w:tcPr>
            <w:tcW w:w="1235" w:type="pct"/>
            <w:tcBorders>
              <w:top w:val="nil"/>
              <w:left w:val="nil"/>
              <w:bottom w:val="single" w:sz="4" w:space="0" w:color="auto"/>
              <w:right w:val="nil"/>
            </w:tcBorders>
            <w:shd w:val="clear" w:color="auto" w:fill="auto"/>
            <w:noWrap/>
            <w:vAlign w:val="center"/>
            <w:hideMark/>
          </w:tcPr>
          <w:p w14:paraId="6FFFF9CA" w14:textId="77777777" w:rsidR="00AD6C5B" w:rsidRPr="002637C0" w:rsidRDefault="00AD6C5B" w:rsidP="002637C0">
            <w:pPr>
              <w:spacing w:before="0" w:after="0"/>
            </w:pPr>
            <w:r w:rsidRPr="002637C0">
              <w:t>15</w:t>
            </w:r>
          </w:p>
        </w:tc>
        <w:tc>
          <w:tcPr>
            <w:tcW w:w="216" w:type="pct"/>
            <w:tcBorders>
              <w:top w:val="nil"/>
              <w:left w:val="nil"/>
              <w:bottom w:val="single" w:sz="4" w:space="0" w:color="auto"/>
              <w:right w:val="nil"/>
            </w:tcBorders>
            <w:shd w:val="clear" w:color="auto" w:fill="auto"/>
            <w:noWrap/>
            <w:vAlign w:val="center"/>
            <w:hideMark/>
          </w:tcPr>
          <w:p w14:paraId="4A1EAD19" w14:textId="77777777" w:rsidR="00AD6C5B" w:rsidRPr="002637C0" w:rsidRDefault="00AD6C5B" w:rsidP="002637C0">
            <w:pPr>
              <w:spacing w:before="0" w:after="0"/>
            </w:pPr>
            <w:r w:rsidRPr="002637C0">
              <w:t> </w:t>
            </w:r>
          </w:p>
        </w:tc>
        <w:tc>
          <w:tcPr>
            <w:tcW w:w="920" w:type="pct"/>
            <w:tcBorders>
              <w:top w:val="nil"/>
              <w:left w:val="single" w:sz="8" w:space="0" w:color="auto"/>
              <w:bottom w:val="single" w:sz="4" w:space="0" w:color="auto"/>
              <w:right w:val="single" w:sz="4" w:space="0" w:color="auto"/>
            </w:tcBorders>
            <w:shd w:val="clear" w:color="auto" w:fill="auto"/>
            <w:noWrap/>
            <w:vAlign w:val="center"/>
            <w:hideMark/>
          </w:tcPr>
          <w:p w14:paraId="15E37585" w14:textId="77777777" w:rsidR="00AD6C5B" w:rsidRPr="002637C0" w:rsidRDefault="00AD6C5B" w:rsidP="002637C0">
            <w:pPr>
              <w:spacing w:before="0" w:after="0"/>
            </w:pPr>
            <w:r w:rsidRPr="002637C0">
              <w:t>1,739.9</w:t>
            </w:r>
          </w:p>
        </w:tc>
        <w:tc>
          <w:tcPr>
            <w:tcW w:w="1475" w:type="pct"/>
            <w:tcBorders>
              <w:top w:val="nil"/>
              <w:left w:val="nil"/>
              <w:bottom w:val="single" w:sz="4" w:space="0" w:color="auto"/>
              <w:right w:val="single" w:sz="8" w:space="0" w:color="auto"/>
            </w:tcBorders>
            <w:shd w:val="clear" w:color="auto" w:fill="auto"/>
            <w:noWrap/>
            <w:vAlign w:val="center"/>
            <w:hideMark/>
          </w:tcPr>
          <w:p w14:paraId="52203633" w14:textId="77777777" w:rsidR="00AD6C5B" w:rsidRPr="002637C0" w:rsidRDefault="00AD6C5B" w:rsidP="002637C0">
            <w:pPr>
              <w:spacing w:before="0" w:after="0"/>
            </w:pPr>
            <w:r w:rsidRPr="002637C0">
              <w:t>1,494 – 1,900</w:t>
            </w:r>
          </w:p>
        </w:tc>
      </w:tr>
      <w:tr w:rsidR="00AD6C5B" w:rsidRPr="002637C0" w14:paraId="5AABA024" w14:textId="77777777" w:rsidTr="00866B13">
        <w:trPr>
          <w:cantSplit/>
          <w:trHeight w:val="300"/>
        </w:trPr>
        <w:tc>
          <w:tcPr>
            <w:tcW w:w="1155" w:type="pct"/>
            <w:tcBorders>
              <w:top w:val="nil"/>
              <w:left w:val="single" w:sz="4" w:space="0" w:color="auto"/>
              <w:bottom w:val="single" w:sz="4" w:space="0" w:color="auto"/>
              <w:right w:val="single" w:sz="4" w:space="0" w:color="auto"/>
            </w:tcBorders>
            <w:shd w:val="clear" w:color="000000" w:fill="F2F2F2"/>
            <w:noWrap/>
            <w:vAlign w:val="center"/>
            <w:hideMark/>
          </w:tcPr>
          <w:p w14:paraId="0871DEF2" w14:textId="77777777" w:rsidR="00AD6C5B" w:rsidRPr="002637C0" w:rsidRDefault="00AD6C5B" w:rsidP="002637C0">
            <w:pPr>
              <w:spacing w:before="0" w:after="0"/>
            </w:pPr>
            <w:r w:rsidRPr="002637C0">
              <w:t>8 months</w:t>
            </w:r>
          </w:p>
        </w:tc>
        <w:tc>
          <w:tcPr>
            <w:tcW w:w="1235" w:type="pct"/>
            <w:tcBorders>
              <w:top w:val="nil"/>
              <w:left w:val="nil"/>
              <w:bottom w:val="single" w:sz="4" w:space="0" w:color="auto"/>
              <w:right w:val="nil"/>
            </w:tcBorders>
            <w:shd w:val="clear" w:color="000000" w:fill="F2F2F2"/>
            <w:noWrap/>
            <w:vAlign w:val="center"/>
            <w:hideMark/>
          </w:tcPr>
          <w:p w14:paraId="1382A616" w14:textId="77777777" w:rsidR="00AD6C5B" w:rsidRPr="002637C0" w:rsidRDefault="00AD6C5B" w:rsidP="002637C0">
            <w:pPr>
              <w:spacing w:before="0" w:after="0"/>
            </w:pPr>
            <w:r w:rsidRPr="002637C0">
              <w:t>3</w:t>
            </w:r>
          </w:p>
        </w:tc>
        <w:tc>
          <w:tcPr>
            <w:tcW w:w="216" w:type="pct"/>
            <w:tcBorders>
              <w:top w:val="nil"/>
              <w:left w:val="nil"/>
              <w:bottom w:val="single" w:sz="4" w:space="0" w:color="auto"/>
              <w:right w:val="nil"/>
            </w:tcBorders>
            <w:shd w:val="clear" w:color="000000" w:fill="F2F2F2"/>
            <w:noWrap/>
            <w:vAlign w:val="center"/>
            <w:hideMark/>
          </w:tcPr>
          <w:p w14:paraId="162A4800" w14:textId="77777777" w:rsidR="00AD6C5B" w:rsidRPr="002637C0" w:rsidRDefault="00AD6C5B" w:rsidP="002637C0">
            <w:pPr>
              <w:spacing w:before="0" w:after="0"/>
            </w:pPr>
            <w:r w:rsidRPr="002637C0">
              <w:t> </w:t>
            </w:r>
          </w:p>
        </w:tc>
        <w:tc>
          <w:tcPr>
            <w:tcW w:w="920" w:type="pct"/>
            <w:tcBorders>
              <w:top w:val="nil"/>
              <w:left w:val="single" w:sz="8" w:space="0" w:color="auto"/>
              <w:bottom w:val="single" w:sz="4" w:space="0" w:color="auto"/>
              <w:right w:val="single" w:sz="4" w:space="0" w:color="auto"/>
            </w:tcBorders>
            <w:shd w:val="clear" w:color="000000" w:fill="F2F2F2"/>
            <w:noWrap/>
            <w:vAlign w:val="center"/>
            <w:hideMark/>
          </w:tcPr>
          <w:p w14:paraId="6F18EFB4" w14:textId="77777777" w:rsidR="00AD6C5B" w:rsidRPr="002637C0" w:rsidRDefault="00AD6C5B" w:rsidP="002637C0">
            <w:pPr>
              <w:spacing w:before="0" w:after="0"/>
            </w:pPr>
            <w:r w:rsidRPr="002637C0">
              <w:t>1,619</w:t>
            </w:r>
          </w:p>
        </w:tc>
        <w:tc>
          <w:tcPr>
            <w:tcW w:w="1475" w:type="pct"/>
            <w:tcBorders>
              <w:top w:val="nil"/>
              <w:left w:val="nil"/>
              <w:bottom w:val="single" w:sz="4" w:space="0" w:color="auto"/>
              <w:right w:val="single" w:sz="8" w:space="0" w:color="auto"/>
            </w:tcBorders>
            <w:shd w:val="clear" w:color="000000" w:fill="F2F2F2"/>
            <w:noWrap/>
            <w:vAlign w:val="center"/>
            <w:hideMark/>
          </w:tcPr>
          <w:p w14:paraId="2AB0C613" w14:textId="77777777" w:rsidR="00AD6C5B" w:rsidRPr="002637C0" w:rsidRDefault="00AD6C5B" w:rsidP="002637C0">
            <w:pPr>
              <w:spacing w:before="0" w:after="0"/>
            </w:pPr>
            <w:r w:rsidRPr="002637C0">
              <w:t>1,510 – 1,700</w:t>
            </w:r>
          </w:p>
        </w:tc>
      </w:tr>
      <w:tr w:rsidR="00AD6C5B" w:rsidRPr="002637C0" w14:paraId="0B42F970" w14:textId="77777777" w:rsidTr="00866B13">
        <w:trPr>
          <w:cantSplit/>
          <w:trHeight w:val="300"/>
        </w:trPr>
        <w:tc>
          <w:tcPr>
            <w:tcW w:w="1155" w:type="pct"/>
            <w:tcBorders>
              <w:top w:val="nil"/>
              <w:left w:val="single" w:sz="4" w:space="0" w:color="auto"/>
              <w:bottom w:val="single" w:sz="4" w:space="0" w:color="auto"/>
              <w:right w:val="single" w:sz="4" w:space="0" w:color="auto"/>
            </w:tcBorders>
            <w:shd w:val="clear" w:color="000000" w:fill="F2F2F2"/>
            <w:noWrap/>
            <w:vAlign w:val="center"/>
            <w:hideMark/>
          </w:tcPr>
          <w:p w14:paraId="052B6BBC" w14:textId="77777777" w:rsidR="00AD6C5B" w:rsidRPr="002637C0" w:rsidRDefault="00AD6C5B" w:rsidP="002637C0">
            <w:pPr>
              <w:spacing w:before="0" w:after="0"/>
            </w:pPr>
            <w:r w:rsidRPr="002637C0">
              <w:t>10 months</w:t>
            </w:r>
          </w:p>
        </w:tc>
        <w:tc>
          <w:tcPr>
            <w:tcW w:w="1235" w:type="pct"/>
            <w:tcBorders>
              <w:top w:val="nil"/>
              <w:left w:val="nil"/>
              <w:bottom w:val="single" w:sz="4" w:space="0" w:color="auto"/>
              <w:right w:val="nil"/>
            </w:tcBorders>
            <w:shd w:val="clear" w:color="000000" w:fill="F2F2F2"/>
            <w:noWrap/>
            <w:vAlign w:val="center"/>
            <w:hideMark/>
          </w:tcPr>
          <w:p w14:paraId="6DD0B8ED" w14:textId="77777777" w:rsidR="00AD6C5B" w:rsidRPr="002637C0" w:rsidRDefault="00AD6C5B" w:rsidP="002637C0">
            <w:pPr>
              <w:spacing w:before="0" w:after="0"/>
            </w:pPr>
            <w:r w:rsidRPr="002637C0">
              <w:t>6</w:t>
            </w:r>
          </w:p>
        </w:tc>
        <w:tc>
          <w:tcPr>
            <w:tcW w:w="216" w:type="pct"/>
            <w:tcBorders>
              <w:top w:val="nil"/>
              <w:left w:val="nil"/>
              <w:bottom w:val="single" w:sz="4" w:space="0" w:color="auto"/>
              <w:right w:val="nil"/>
            </w:tcBorders>
            <w:shd w:val="clear" w:color="000000" w:fill="F2F2F2"/>
            <w:noWrap/>
            <w:vAlign w:val="center"/>
            <w:hideMark/>
          </w:tcPr>
          <w:p w14:paraId="7B534DB0" w14:textId="77777777" w:rsidR="00AD6C5B" w:rsidRPr="002637C0" w:rsidRDefault="00AD6C5B" w:rsidP="002637C0">
            <w:pPr>
              <w:spacing w:before="0" w:after="0"/>
            </w:pPr>
            <w:r w:rsidRPr="002637C0">
              <w:t> </w:t>
            </w:r>
          </w:p>
        </w:tc>
        <w:tc>
          <w:tcPr>
            <w:tcW w:w="920" w:type="pct"/>
            <w:tcBorders>
              <w:top w:val="nil"/>
              <w:left w:val="single" w:sz="8" w:space="0" w:color="auto"/>
              <w:bottom w:val="single" w:sz="4" w:space="0" w:color="auto"/>
              <w:right w:val="single" w:sz="4" w:space="0" w:color="auto"/>
            </w:tcBorders>
            <w:shd w:val="clear" w:color="000000" w:fill="F2F2F2"/>
            <w:noWrap/>
            <w:vAlign w:val="center"/>
            <w:hideMark/>
          </w:tcPr>
          <w:p w14:paraId="45D840DD" w14:textId="77777777" w:rsidR="00AD6C5B" w:rsidRPr="002637C0" w:rsidRDefault="00AD6C5B" w:rsidP="002637C0">
            <w:pPr>
              <w:spacing w:before="0" w:after="0"/>
            </w:pPr>
            <w:r w:rsidRPr="002637C0">
              <w:t>1,698</w:t>
            </w:r>
          </w:p>
        </w:tc>
        <w:tc>
          <w:tcPr>
            <w:tcW w:w="1475" w:type="pct"/>
            <w:tcBorders>
              <w:top w:val="nil"/>
              <w:left w:val="nil"/>
              <w:bottom w:val="single" w:sz="4" w:space="0" w:color="auto"/>
              <w:right w:val="single" w:sz="8" w:space="0" w:color="auto"/>
            </w:tcBorders>
            <w:shd w:val="clear" w:color="000000" w:fill="F2F2F2"/>
            <w:noWrap/>
            <w:vAlign w:val="center"/>
            <w:hideMark/>
          </w:tcPr>
          <w:p w14:paraId="143D35BB" w14:textId="77777777" w:rsidR="00AD6C5B" w:rsidRPr="002637C0" w:rsidRDefault="00AD6C5B" w:rsidP="002637C0">
            <w:pPr>
              <w:spacing w:before="0" w:after="0"/>
            </w:pPr>
            <w:r w:rsidRPr="002637C0">
              <w:t>1,468 – 1,790</w:t>
            </w:r>
          </w:p>
        </w:tc>
      </w:tr>
      <w:tr w:rsidR="00AD6C5B" w:rsidRPr="002637C0" w14:paraId="35520A7E" w14:textId="77777777" w:rsidTr="00866B13">
        <w:trPr>
          <w:cantSplit/>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14:paraId="23680180" w14:textId="77777777" w:rsidR="00AD6C5B" w:rsidRPr="002637C0" w:rsidRDefault="00AD6C5B" w:rsidP="002637C0">
            <w:pPr>
              <w:spacing w:before="0" w:after="0"/>
            </w:pPr>
            <w:r w:rsidRPr="002637C0">
              <w:t>12 months</w:t>
            </w:r>
          </w:p>
        </w:tc>
        <w:tc>
          <w:tcPr>
            <w:tcW w:w="1235" w:type="pct"/>
            <w:tcBorders>
              <w:top w:val="nil"/>
              <w:left w:val="nil"/>
              <w:bottom w:val="single" w:sz="4" w:space="0" w:color="auto"/>
              <w:right w:val="nil"/>
            </w:tcBorders>
            <w:shd w:val="clear" w:color="auto" w:fill="auto"/>
            <w:noWrap/>
            <w:vAlign w:val="center"/>
            <w:hideMark/>
          </w:tcPr>
          <w:p w14:paraId="680E4DBC" w14:textId="77777777" w:rsidR="00AD6C5B" w:rsidRPr="002637C0" w:rsidRDefault="00AD6C5B" w:rsidP="002637C0">
            <w:pPr>
              <w:spacing w:before="0" w:after="0"/>
            </w:pPr>
            <w:r w:rsidRPr="002637C0">
              <w:t>61</w:t>
            </w:r>
          </w:p>
        </w:tc>
        <w:tc>
          <w:tcPr>
            <w:tcW w:w="216" w:type="pct"/>
            <w:tcBorders>
              <w:top w:val="nil"/>
              <w:left w:val="nil"/>
              <w:bottom w:val="single" w:sz="4" w:space="0" w:color="auto"/>
              <w:right w:val="nil"/>
            </w:tcBorders>
            <w:shd w:val="clear" w:color="auto" w:fill="auto"/>
            <w:noWrap/>
            <w:vAlign w:val="center"/>
            <w:hideMark/>
          </w:tcPr>
          <w:p w14:paraId="07C91505" w14:textId="77777777" w:rsidR="00AD6C5B" w:rsidRPr="002637C0" w:rsidRDefault="00AD6C5B" w:rsidP="002637C0">
            <w:pPr>
              <w:spacing w:before="0" w:after="0"/>
            </w:pPr>
            <w:r w:rsidRPr="002637C0">
              <w:t> </w:t>
            </w:r>
          </w:p>
        </w:tc>
        <w:tc>
          <w:tcPr>
            <w:tcW w:w="920" w:type="pct"/>
            <w:tcBorders>
              <w:top w:val="nil"/>
              <w:left w:val="single" w:sz="8" w:space="0" w:color="auto"/>
              <w:bottom w:val="single" w:sz="4" w:space="0" w:color="auto"/>
              <w:right w:val="single" w:sz="4" w:space="0" w:color="auto"/>
            </w:tcBorders>
            <w:shd w:val="clear" w:color="auto" w:fill="auto"/>
            <w:noWrap/>
            <w:vAlign w:val="center"/>
            <w:hideMark/>
          </w:tcPr>
          <w:p w14:paraId="48380DA0" w14:textId="77777777" w:rsidR="00AD6C5B" w:rsidRPr="002637C0" w:rsidRDefault="00AD6C5B" w:rsidP="002637C0">
            <w:pPr>
              <w:spacing w:before="0" w:after="0"/>
            </w:pPr>
            <w:r w:rsidRPr="002637C0">
              <w:t>1,730.9</w:t>
            </w:r>
          </w:p>
        </w:tc>
        <w:tc>
          <w:tcPr>
            <w:tcW w:w="1475" w:type="pct"/>
            <w:tcBorders>
              <w:top w:val="nil"/>
              <w:left w:val="nil"/>
              <w:bottom w:val="single" w:sz="4" w:space="0" w:color="auto"/>
              <w:right w:val="single" w:sz="8" w:space="0" w:color="auto"/>
            </w:tcBorders>
            <w:shd w:val="clear" w:color="auto" w:fill="auto"/>
            <w:noWrap/>
            <w:vAlign w:val="center"/>
            <w:hideMark/>
          </w:tcPr>
          <w:p w14:paraId="296F7E6E" w14:textId="77777777" w:rsidR="00AD6C5B" w:rsidRPr="002637C0" w:rsidRDefault="00AD6C5B" w:rsidP="002637C0">
            <w:pPr>
              <w:spacing w:before="0" w:after="0"/>
            </w:pPr>
            <w:r w:rsidRPr="002637C0">
              <w:t>1,189 – 2,380</w:t>
            </w:r>
          </w:p>
        </w:tc>
      </w:tr>
      <w:tr w:rsidR="00AD6C5B" w:rsidRPr="002637C0" w14:paraId="5535EB96" w14:textId="77777777" w:rsidTr="00866B13">
        <w:trPr>
          <w:cantSplit/>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14:paraId="27695705" w14:textId="77777777" w:rsidR="00AD6C5B" w:rsidRPr="002637C0" w:rsidRDefault="00AD6C5B" w:rsidP="002637C0">
            <w:pPr>
              <w:spacing w:before="0" w:after="0"/>
            </w:pPr>
            <w:r w:rsidRPr="002637C0">
              <w:t>36 months</w:t>
            </w:r>
          </w:p>
        </w:tc>
        <w:tc>
          <w:tcPr>
            <w:tcW w:w="1235" w:type="pct"/>
            <w:tcBorders>
              <w:top w:val="nil"/>
              <w:left w:val="nil"/>
              <w:bottom w:val="single" w:sz="4" w:space="0" w:color="auto"/>
              <w:right w:val="nil"/>
            </w:tcBorders>
            <w:shd w:val="clear" w:color="auto" w:fill="auto"/>
            <w:noWrap/>
            <w:vAlign w:val="center"/>
            <w:hideMark/>
          </w:tcPr>
          <w:p w14:paraId="0F3C2D17" w14:textId="77777777" w:rsidR="00AD6C5B" w:rsidRPr="002637C0" w:rsidRDefault="00AD6C5B" w:rsidP="002637C0">
            <w:pPr>
              <w:spacing w:before="0" w:after="0"/>
            </w:pPr>
            <w:r w:rsidRPr="002637C0">
              <w:t>6</w:t>
            </w:r>
          </w:p>
        </w:tc>
        <w:tc>
          <w:tcPr>
            <w:tcW w:w="216" w:type="pct"/>
            <w:tcBorders>
              <w:top w:val="nil"/>
              <w:left w:val="nil"/>
              <w:bottom w:val="single" w:sz="4" w:space="0" w:color="auto"/>
              <w:right w:val="nil"/>
            </w:tcBorders>
            <w:shd w:val="clear" w:color="auto" w:fill="auto"/>
            <w:noWrap/>
            <w:vAlign w:val="bottom"/>
            <w:hideMark/>
          </w:tcPr>
          <w:p w14:paraId="129A8FC5" w14:textId="77777777" w:rsidR="00AD6C5B" w:rsidRPr="002637C0" w:rsidRDefault="00AD6C5B" w:rsidP="002637C0">
            <w:pPr>
              <w:spacing w:before="0" w:after="0"/>
            </w:pPr>
            <w:r w:rsidRPr="002637C0">
              <w:t> </w:t>
            </w:r>
          </w:p>
        </w:tc>
        <w:tc>
          <w:tcPr>
            <w:tcW w:w="920" w:type="pct"/>
            <w:tcBorders>
              <w:top w:val="nil"/>
              <w:left w:val="single" w:sz="8" w:space="0" w:color="auto"/>
              <w:bottom w:val="single" w:sz="4" w:space="0" w:color="auto"/>
              <w:right w:val="single" w:sz="4" w:space="0" w:color="auto"/>
            </w:tcBorders>
            <w:shd w:val="clear" w:color="auto" w:fill="auto"/>
            <w:noWrap/>
            <w:vAlign w:val="center"/>
            <w:hideMark/>
          </w:tcPr>
          <w:p w14:paraId="4E8A25D3" w14:textId="77777777" w:rsidR="00AD6C5B" w:rsidRPr="002637C0" w:rsidRDefault="00AD6C5B" w:rsidP="002637C0">
            <w:pPr>
              <w:spacing w:before="0" w:after="0"/>
            </w:pPr>
            <w:r w:rsidRPr="002637C0">
              <w:t>1,756.7</w:t>
            </w:r>
          </w:p>
        </w:tc>
        <w:tc>
          <w:tcPr>
            <w:tcW w:w="1475" w:type="pct"/>
            <w:tcBorders>
              <w:top w:val="nil"/>
              <w:left w:val="nil"/>
              <w:bottom w:val="single" w:sz="4" w:space="0" w:color="auto"/>
              <w:right w:val="single" w:sz="8" w:space="0" w:color="auto"/>
            </w:tcBorders>
            <w:shd w:val="clear" w:color="auto" w:fill="auto"/>
            <w:noWrap/>
            <w:vAlign w:val="center"/>
            <w:hideMark/>
          </w:tcPr>
          <w:p w14:paraId="24D9DE67" w14:textId="77777777" w:rsidR="00AD6C5B" w:rsidRPr="002637C0" w:rsidRDefault="00AD6C5B" w:rsidP="002637C0">
            <w:pPr>
              <w:spacing w:before="0" w:after="0"/>
            </w:pPr>
            <w:r w:rsidRPr="002637C0">
              <w:t>1,600 – 1,940</w:t>
            </w:r>
          </w:p>
        </w:tc>
      </w:tr>
      <w:tr w:rsidR="00AD6C5B" w:rsidRPr="002637C0" w14:paraId="26CE3E20" w14:textId="77777777" w:rsidTr="00866B13">
        <w:trPr>
          <w:cantSplit/>
          <w:trHeight w:val="300"/>
        </w:trPr>
        <w:tc>
          <w:tcPr>
            <w:tcW w:w="1155" w:type="pct"/>
            <w:tcBorders>
              <w:top w:val="nil"/>
              <w:left w:val="single" w:sz="4" w:space="0" w:color="auto"/>
              <w:bottom w:val="single" w:sz="4" w:space="0" w:color="auto"/>
              <w:right w:val="single" w:sz="4" w:space="0" w:color="auto"/>
            </w:tcBorders>
            <w:shd w:val="clear" w:color="000000" w:fill="F2F2F2"/>
            <w:noWrap/>
            <w:vAlign w:val="center"/>
            <w:hideMark/>
          </w:tcPr>
          <w:p w14:paraId="109BAEFD" w14:textId="77777777" w:rsidR="00AD6C5B" w:rsidRPr="002637C0" w:rsidRDefault="00AD6C5B" w:rsidP="002637C0">
            <w:pPr>
              <w:spacing w:before="0" w:after="0"/>
            </w:pPr>
            <w:r w:rsidRPr="002637C0">
              <w:t>1-3 years</w:t>
            </w:r>
          </w:p>
        </w:tc>
        <w:tc>
          <w:tcPr>
            <w:tcW w:w="1235" w:type="pct"/>
            <w:tcBorders>
              <w:top w:val="nil"/>
              <w:left w:val="nil"/>
              <w:bottom w:val="single" w:sz="4" w:space="0" w:color="auto"/>
              <w:right w:val="nil"/>
            </w:tcBorders>
            <w:shd w:val="clear" w:color="000000" w:fill="F2F2F2"/>
            <w:noWrap/>
            <w:vAlign w:val="center"/>
            <w:hideMark/>
          </w:tcPr>
          <w:p w14:paraId="3F94DD0D" w14:textId="77777777" w:rsidR="00AD6C5B" w:rsidRPr="002637C0" w:rsidRDefault="00AD6C5B" w:rsidP="002637C0">
            <w:pPr>
              <w:spacing w:before="0" w:after="0"/>
            </w:pPr>
            <w:r w:rsidRPr="002637C0">
              <w:t>6</w:t>
            </w:r>
          </w:p>
        </w:tc>
        <w:tc>
          <w:tcPr>
            <w:tcW w:w="216" w:type="pct"/>
            <w:tcBorders>
              <w:top w:val="nil"/>
              <w:left w:val="nil"/>
              <w:bottom w:val="single" w:sz="4" w:space="0" w:color="auto"/>
              <w:right w:val="nil"/>
            </w:tcBorders>
            <w:shd w:val="clear" w:color="000000" w:fill="F2F2F2"/>
            <w:noWrap/>
            <w:vAlign w:val="center"/>
            <w:hideMark/>
          </w:tcPr>
          <w:p w14:paraId="4CF11DF4" w14:textId="77777777" w:rsidR="00AD6C5B" w:rsidRPr="002637C0" w:rsidRDefault="00AD6C5B" w:rsidP="002637C0">
            <w:pPr>
              <w:spacing w:before="0" w:after="0"/>
            </w:pPr>
            <w:r w:rsidRPr="002637C0">
              <w:t> </w:t>
            </w:r>
          </w:p>
        </w:tc>
        <w:tc>
          <w:tcPr>
            <w:tcW w:w="920" w:type="pct"/>
            <w:tcBorders>
              <w:top w:val="nil"/>
              <w:left w:val="single" w:sz="8" w:space="0" w:color="auto"/>
              <w:bottom w:val="single" w:sz="4" w:space="0" w:color="auto"/>
              <w:right w:val="single" w:sz="4" w:space="0" w:color="auto"/>
            </w:tcBorders>
            <w:shd w:val="clear" w:color="000000" w:fill="F2F2F2"/>
            <w:noWrap/>
            <w:vAlign w:val="center"/>
            <w:hideMark/>
          </w:tcPr>
          <w:p w14:paraId="5916F880" w14:textId="77777777" w:rsidR="00AD6C5B" w:rsidRPr="002637C0" w:rsidRDefault="00AD6C5B" w:rsidP="002637C0">
            <w:pPr>
              <w:spacing w:before="0" w:after="0"/>
            </w:pPr>
            <w:r w:rsidRPr="002637C0">
              <w:t>1,578.5</w:t>
            </w:r>
          </w:p>
        </w:tc>
        <w:tc>
          <w:tcPr>
            <w:tcW w:w="1475" w:type="pct"/>
            <w:tcBorders>
              <w:top w:val="nil"/>
              <w:left w:val="nil"/>
              <w:bottom w:val="single" w:sz="4" w:space="0" w:color="auto"/>
              <w:right w:val="single" w:sz="8" w:space="0" w:color="auto"/>
            </w:tcBorders>
            <w:shd w:val="clear" w:color="000000" w:fill="F2F2F2"/>
            <w:noWrap/>
            <w:vAlign w:val="center"/>
            <w:hideMark/>
          </w:tcPr>
          <w:p w14:paraId="61481EB0" w14:textId="77777777" w:rsidR="00AD6C5B" w:rsidRPr="002637C0" w:rsidRDefault="00AD6C5B" w:rsidP="002637C0">
            <w:pPr>
              <w:spacing w:before="0" w:after="0"/>
            </w:pPr>
            <w:r w:rsidRPr="002637C0">
              <w:t>1,410 – 1,750</w:t>
            </w:r>
          </w:p>
        </w:tc>
      </w:tr>
      <w:tr w:rsidR="00AD6C5B" w:rsidRPr="002637C0" w14:paraId="3DFCD13C" w14:textId="77777777" w:rsidTr="00866B13">
        <w:trPr>
          <w:cantSplit/>
          <w:trHeight w:val="315"/>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14:paraId="51321296" w14:textId="77777777" w:rsidR="00AD6C5B" w:rsidRPr="002637C0" w:rsidRDefault="00AD6C5B" w:rsidP="002637C0">
            <w:pPr>
              <w:spacing w:before="0" w:after="0"/>
            </w:pPr>
            <w:r w:rsidRPr="002637C0">
              <w:t>1-5 years</w:t>
            </w:r>
          </w:p>
        </w:tc>
        <w:tc>
          <w:tcPr>
            <w:tcW w:w="1235" w:type="pct"/>
            <w:tcBorders>
              <w:top w:val="nil"/>
              <w:left w:val="nil"/>
              <w:bottom w:val="single" w:sz="4" w:space="0" w:color="auto"/>
              <w:right w:val="nil"/>
            </w:tcBorders>
            <w:shd w:val="clear" w:color="auto" w:fill="auto"/>
            <w:noWrap/>
            <w:vAlign w:val="center"/>
            <w:hideMark/>
          </w:tcPr>
          <w:p w14:paraId="08FFF0D8" w14:textId="77777777" w:rsidR="00AD6C5B" w:rsidRPr="002637C0" w:rsidRDefault="00AD6C5B" w:rsidP="002637C0">
            <w:pPr>
              <w:spacing w:before="0" w:after="0"/>
            </w:pPr>
            <w:r w:rsidRPr="002637C0">
              <w:t>2</w:t>
            </w:r>
          </w:p>
        </w:tc>
        <w:tc>
          <w:tcPr>
            <w:tcW w:w="216" w:type="pct"/>
            <w:tcBorders>
              <w:top w:val="nil"/>
              <w:left w:val="nil"/>
              <w:bottom w:val="single" w:sz="4" w:space="0" w:color="auto"/>
              <w:right w:val="nil"/>
            </w:tcBorders>
            <w:shd w:val="clear" w:color="auto" w:fill="auto"/>
            <w:noWrap/>
            <w:vAlign w:val="bottom"/>
            <w:hideMark/>
          </w:tcPr>
          <w:p w14:paraId="5DC7349B" w14:textId="77777777" w:rsidR="00AD6C5B" w:rsidRPr="002637C0" w:rsidRDefault="00AD6C5B" w:rsidP="002637C0">
            <w:pPr>
              <w:spacing w:before="0" w:after="0"/>
            </w:pPr>
            <w:r w:rsidRPr="002637C0">
              <w:t> </w:t>
            </w:r>
          </w:p>
        </w:tc>
        <w:tc>
          <w:tcPr>
            <w:tcW w:w="920" w:type="pct"/>
            <w:tcBorders>
              <w:top w:val="nil"/>
              <w:left w:val="single" w:sz="8" w:space="0" w:color="auto"/>
              <w:bottom w:val="single" w:sz="8" w:space="0" w:color="auto"/>
              <w:right w:val="single" w:sz="4" w:space="0" w:color="auto"/>
            </w:tcBorders>
            <w:shd w:val="clear" w:color="auto" w:fill="auto"/>
            <w:noWrap/>
            <w:vAlign w:val="center"/>
            <w:hideMark/>
          </w:tcPr>
          <w:p w14:paraId="3E3A099B" w14:textId="77777777" w:rsidR="00AD6C5B" w:rsidRPr="002637C0" w:rsidRDefault="00AD6C5B" w:rsidP="002637C0">
            <w:pPr>
              <w:spacing w:before="0" w:after="0"/>
            </w:pPr>
            <w:r w:rsidRPr="002637C0">
              <w:t>2,084</w:t>
            </w:r>
          </w:p>
        </w:tc>
        <w:tc>
          <w:tcPr>
            <w:tcW w:w="1475" w:type="pct"/>
            <w:tcBorders>
              <w:top w:val="nil"/>
              <w:left w:val="nil"/>
              <w:bottom w:val="single" w:sz="8" w:space="0" w:color="auto"/>
              <w:right w:val="single" w:sz="8" w:space="0" w:color="auto"/>
            </w:tcBorders>
            <w:shd w:val="clear" w:color="auto" w:fill="auto"/>
            <w:noWrap/>
            <w:vAlign w:val="center"/>
            <w:hideMark/>
          </w:tcPr>
          <w:p w14:paraId="538F5D58" w14:textId="77777777" w:rsidR="00AD6C5B" w:rsidRPr="002637C0" w:rsidRDefault="00AD6C5B" w:rsidP="002637C0">
            <w:pPr>
              <w:spacing w:before="0" w:after="0"/>
            </w:pPr>
            <w:r w:rsidRPr="002637C0">
              <w:t>2,084 </w:t>
            </w:r>
          </w:p>
        </w:tc>
      </w:tr>
    </w:tbl>
    <w:p w14:paraId="26F3C397" w14:textId="77777777" w:rsidR="00CD41D9" w:rsidRPr="00CD41D9" w:rsidRDefault="00A26121" w:rsidP="00195659">
      <w:pPr>
        <w:pStyle w:val="Heading2"/>
      </w:pPr>
      <w:bookmarkStart w:id="40" w:name="_Toc73009587"/>
      <w:r>
        <w:t>2</w:t>
      </w:r>
      <w:r w:rsidR="00B13398">
        <w:t>.</w:t>
      </w:r>
      <w:r w:rsidR="006C7871">
        <w:t>9</w:t>
      </w:r>
      <w:r w:rsidR="00CD41D9">
        <w:t xml:space="preserve"> </w:t>
      </w:r>
      <w:r w:rsidR="00CD41D9" w:rsidRPr="00CD41D9">
        <w:t>Yoghurt</w:t>
      </w:r>
      <w:bookmarkEnd w:id="40"/>
    </w:p>
    <w:p w14:paraId="70A334B2" w14:textId="77777777" w:rsidR="001B7E18" w:rsidRDefault="004F760D" w:rsidP="00CD41D9">
      <w:r>
        <w:t>Pouch y</w:t>
      </w:r>
      <w:r w:rsidR="0059797E">
        <w:t xml:space="preserve">oghurts </w:t>
      </w:r>
      <w:r>
        <w:t xml:space="preserve">marketed for children </w:t>
      </w:r>
      <w:r w:rsidR="001433A5">
        <w:t>were explored in a</w:t>
      </w:r>
      <w:r w:rsidR="0059797E">
        <w:t xml:space="preserve"> </w:t>
      </w:r>
      <w:r w:rsidR="00602A52">
        <w:t xml:space="preserve">separate </w:t>
      </w:r>
      <w:r w:rsidR="0059797E">
        <w:t>analysis</w:t>
      </w:r>
      <w:r w:rsidR="00602A52">
        <w:t xml:space="preserve"> by the Department of Health</w:t>
      </w:r>
      <w:r>
        <w:t>,</w:t>
      </w:r>
      <w:r w:rsidR="002C2668">
        <w:t xml:space="preserve"> as yoghurts were not included in the </w:t>
      </w:r>
      <w:r w:rsidR="001433A5">
        <w:t xml:space="preserve">initial product selection </w:t>
      </w:r>
      <w:r w:rsidR="002C2668">
        <w:t>undertaken by FSANZ. A total of</w:t>
      </w:r>
      <w:r>
        <w:t xml:space="preserve"> </w:t>
      </w:r>
      <w:r w:rsidR="00CE478A">
        <w:t>52</w:t>
      </w:r>
      <w:r>
        <w:t xml:space="preserve"> yoghurt products from </w:t>
      </w:r>
      <w:r w:rsidR="00CE478A">
        <w:t xml:space="preserve">nine </w:t>
      </w:r>
      <w:r>
        <w:t xml:space="preserve">different manufacturers </w:t>
      </w:r>
      <w:r w:rsidR="002C2668">
        <w:t xml:space="preserve">were </w:t>
      </w:r>
      <w:r>
        <w:t>included for examination</w:t>
      </w:r>
      <w:r w:rsidR="0059797E">
        <w:t>.</w:t>
      </w:r>
      <w:r>
        <w:t xml:space="preserve"> </w:t>
      </w:r>
      <w:r w:rsidR="00CE478A">
        <w:t xml:space="preserve">Products were selected </w:t>
      </w:r>
      <w:r w:rsidR="000D0D7F">
        <w:t xml:space="preserve">using a desktop search of </w:t>
      </w:r>
      <w:r w:rsidR="00CC472E">
        <w:t xml:space="preserve">Australian </w:t>
      </w:r>
      <w:r w:rsidR="000D0D7F">
        <w:t>Coles and</w:t>
      </w:r>
      <w:r w:rsidR="00CE478A">
        <w:t xml:space="preserve"> Woolworths </w:t>
      </w:r>
      <w:r w:rsidR="00CC472E">
        <w:t xml:space="preserve">websites </w:t>
      </w:r>
      <w:r w:rsidR="00CE478A">
        <w:t xml:space="preserve">and </w:t>
      </w:r>
      <w:r w:rsidR="000D0D7F">
        <w:t xml:space="preserve">a physical search of an </w:t>
      </w:r>
      <w:r w:rsidR="00CC472E">
        <w:t xml:space="preserve">Australian </w:t>
      </w:r>
      <w:r w:rsidR="00CE478A">
        <w:t xml:space="preserve">Aldi </w:t>
      </w:r>
      <w:r w:rsidR="000D0D7F">
        <w:t xml:space="preserve">store </w:t>
      </w:r>
      <w:r w:rsidR="00CE478A">
        <w:t xml:space="preserve">in September 2020. </w:t>
      </w:r>
      <w:r w:rsidR="00BD123C" w:rsidRPr="00BD123C">
        <w:t xml:space="preserve">A list of products is included at </w:t>
      </w:r>
      <w:hyperlink w:anchor="_ATTACHMENT_C" w:history="1">
        <w:r w:rsidR="00BD123C" w:rsidRPr="00593971">
          <w:rPr>
            <w:rStyle w:val="Hyperlink"/>
            <w:b/>
          </w:rPr>
          <w:t>Attachment C</w:t>
        </w:r>
      </w:hyperlink>
      <w:r w:rsidR="00BD123C" w:rsidRPr="00BD123C">
        <w:t>.</w:t>
      </w:r>
    </w:p>
    <w:p w14:paraId="40297D63" w14:textId="77777777" w:rsidR="0059797E" w:rsidRDefault="000D0D7F" w:rsidP="00CD41D9">
      <w:r>
        <w:t>P</w:t>
      </w:r>
      <w:r w:rsidR="00042660">
        <w:t xml:space="preserve">roducts were </w:t>
      </w:r>
      <w:r>
        <w:t xml:space="preserve">selected as they </w:t>
      </w:r>
      <w:r w:rsidR="00042660">
        <w:t xml:space="preserve">marketed </w:t>
      </w:r>
      <w:r>
        <w:t>themselves to children, often from six months plus</w:t>
      </w:r>
      <w:r w:rsidR="00042660">
        <w:t xml:space="preserve">, </w:t>
      </w:r>
      <w:r w:rsidR="001B7E18">
        <w:t xml:space="preserve">with all </w:t>
      </w:r>
      <w:r w:rsidR="00042660">
        <w:t>p</w:t>
      </w:r>
      <w:r w:rsidR="004F760D">
        <w:t>roduct pouch</w:t>
      </w:r>
      <w:r w:rsidR="001B7E18">
        <w:t xml:space="preserve">es containing one serving. </w:t>
      </w:r>
      <w:r w:rsidR="000F446F">
        <w:t xml:space="preserve">Pouch </w:t>
      </w:r>
      <w:r w:rsidR="004F760D">
        <w:t xml:space="preserve">sizes </w:t>
      </w:r>
      <w:r w:rsidR="00042660">
        <w:t>var</w:t>
      </w:r>
      <w:r w:rsidR="001B7E18">
        <w:t>ied</w:t>
      </w:r>
      <w:r w:rsidR="00042660">
        <w:t xml:space="preserve"> considerably</w:t>
      </w:r>
      <w:r w:rsidR="001B7E18">
        <w:t xml:space="preserve">, </w:t>
      </w:r>
      <w:r w:rsidR="00042660" w:rsidRPr="00042660">
        <w:t>rang</w:t>
      </w:r>
      <w:r w:rsidR="001B7E18">
        <w:t>ing</w:t>
      </w:r>
      <w:r w:rsidR="00042660" w:rsidRPr="00042660">
        <w:t xml:space="preserve"> from 70g – 140g</w:t>
      </w:r>
      <w:r w:rsidR="00042660">
        <w:t xml:space="preserve"> and are </w:t>
      </w:r>
      <w:r w:rsidR="001B7E18">
        <w:t xml:space="preserve">summarised </w:t>
      </w:r>
      <w:r w:rsidR="00042660">
        <w:t xml:space="preserve">in </w:t>
      </w:r>
      <w:r w:rsidR="00593971">
        <w:rPr>
          <w:b/>
        </w:rPr>
        <w:fldChar w:fldCharType="begin"/>
      </w:r>
      <w:r w:rsidR="00593971">
        <w:instrText xml:space="preserve"> REF _Ref70498309 \h </w:instrText>
      </w:r>
      <w:r w:rsidR="00593971">
        <w:rPr>
          <w:b/>
        </w:rPr>
      </w:r>
      <w:r w:rsidR="00593971">
        <w:rPr>
          <w:b/>
        </w:rPr>
        <w:fldChar w:fldCharType="separate"/>
      </w:r>
      <w:r w:rsidR="00CD40A7">
        <w:t xml:space="preserve">Figure </w:t>
      </w:r>
      <w:r w:rsidR="00CD40A7">
        <w:rPr>
          <w:noProof/>
        </w:rPr>
        <w:t>8</w:t>
      </w:r>
      <w:r w:rsidR="00593971">
        <w:rPr>
          <w:b/>
        </w:rPr>
        <w:fldChar w:fldCharType="end"/>
      </w:r>
      <w:r w:rsidR="00042660">
        <w:t xml:space="preserve"> below. The </w:t>
      </w:r>
      <w:r w:rsidR="00CC472E">
        <w:t xml:space="preserve">Australian </w:t>
      </w:r>
      <w:r w:rsidR="00042660">
        <w:t>recommended serv</w:t>
      </w:r>
      <w:r w:rsidR="00CC472E">
        <w:t>e</w:t>
      </w:r>
      <w:r w:rsidR="00042660">
        <w:t xml:space="preserve"> size of yoghurt for </w:t>
      </w:r>
      <w:proofErr w:type="gramStart"/>
      <w:r w:rsidR="00602A52">
        <w:t xml:space="preserve">seven to </w:t>
      </w:r>
      <w:r w:rsidR="00042660">
        <w:t xml:space="preserve">12 month </w:t>
      </w:r>
      <w:proofErr w:type="spellStart"/>
      <w:r w:rsidR="00042660">
        <w:t>olds</w:t>
      </w:r>
      <w:proofErr w:type="spellEnd"/>
      <w:proofErr w:type="gramEnd"/>
      <w:r w:rsidR="00042660">
        <w:t xml:space="preserve"> </w:t>
      </w:r>
      <w:r w:rsidR="00287D5E">
        <w:t xml:space="preserve">is </w:t>
      </w:r>
      <w:r w:rsidR="00042660">
        <w:t>10ml per day</w:t>
      </w:r>
      <w:r w:rsidR="00F30DE5">
        <w:t>, with one serve recommended daily</w:t>
      </w:r>
      <w:r w:rsidR="00042660">
        <w:rPr>
          <w:rStyle w:val="FootnoteReference"/>
        </w:rPr>
        <w:footnoteReference w:id="62"/>
      </w:r>
      <w:r w:rsidR="00042660">
        <w:t>.</w:t>
      </w:r>
    </w:p>
    <w:p w14:paraId="12BC0806" w14:textId="77777777" w:rsidR="00866B13" w:rsidRDefault="00866B13" w:rsidP="00866B13">
      <w:pPr>
        <w:pStyle w:val="Caption"/>
        <w:keepNext/>
      </w:pPr>
      <w:bookmarkStart w:id="41" w:name="_Ref70498309"/>
      <w:r>
        <w:lastRenderedPageBreak/>
        <w:t xml:space="preserve">Figure </w:t>
      </w:r>
      <w:fldSimple w:instr=" SEQ Figure \* ARABIC ">
        <w:r w:rsidR="00CD40A7">
          <w:rPr>
            <w:noProof/>
          </w:rPr>
          <w:t>8</w:t>
        </w:r>
      </w:fldSimple>
      <w:bookmarkEnd w:id="41"/>
      <w:r>
        <w:t>. Product sizes for pouch yoghurts</w:t>
      </w:r>
    </w:p>
    <w:p w14:paraId="528C857A" w14:textId="77777777" w:rsidR="00436D1D" w:rsidRDefault="00866B13" w:rsidP="00866B13">
      <w:r>
        <w:rPr>
          <w:noProof/>
          <w:lang w:eastAsia="en-AU"/>
        </w:rPr>
        <w:drawing>
          <wp:inline distT="0" distB="0" distL="0" distR="0" wp14:anchorId="0305812A" wp14:editId="0538C9FB">
            <wp:extent cx="5731510" cy="2496820"/>
            <wp:effectExtent l="0" t="0" r="2540" b="0"/>
            <wp:docPr id="21" name="Picture 21" descr="Figure 8 is a bar chart showing the products sizes for pouch yoghurts, measured from 70 grams to 140 grams. Further information on Figure 8 can be read in the text before or procee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96820"/>
                    </a:xfrm>
                    <a:prstGeom prst="rect">
                      <a:avLst/>
                    </a:prstGeom>
                  </pic:spPr>
                </pic:pic>
              </a:graphicData>
            </a:graphic>
          </wp:inline>
        </w:drawing>
      </w:r>
    </w:p>
    <w:p w14:paraId="73E9751B" w14:textId="77777777" w:rsidR="00436D1D" w:rsidRPr="00483097" w:rsidRDefault="001B7E18" w:rsidP="001B7E18">
      <w:r>
        <w:t>All yoghurt products are not equal, with e</w:t>
      </w:r>
      <w:r w:rsidR="00436D1D">
        <w:t>nergy, sugar and calcium availability in products widely</w:t>
      </w:r>
      <w:r w:rsidRPr="001B7E18">
        <w:t xml:space="preserve"> </w:t>
      </w:r>
      <w:r>
        <w:t>varied</w:t>
      </w:r>
      <w:r w:rsidR="000F446F">
        <w:t xml:space="preserve">. </w:t>
      </w:r>
      <w:r w:rsidR="000F446F" w:rsidRPr="000F446F">
        <w:t>One serving of Yoplait Petit Miam Plain (70g</w:t>
      </w:r>
      <w:r w:rsidR="000F446F">
        <w:t xml:space="preserve"> pouch</w:t>
      </w:r>
      <w:r w:rsidR="000F446F" w:rsidRPr="000F446F">
        <w:t xml:space="preserve">), contained 180.6kJ of energy and 2.87g of sugar. </w:t>
      </w:r>
      <w:r w:rsidR="000F446F">
        <w:t xml:space="preserve">By comparison, </w:t>
      </w:r>
      <w:proofErr w:type="spellStart"/>
      <w:r w:rsidR="000F446F" w:rsidRPr="000F446F">
        <w:t>Vaalia</w:t>
      </w:r>
      <w:proofErr w:type="spellEnd"/>
      <w:r w:rsidR="000F446F" w:rsidRPr="000F446F">
        <w:t xml:space="preserve"> Kids Lactose free Yoghurt Blueberry </w:t>
      </w:r>
      <w:r w:rsidR="000F446F">
        <w:t xml:space="preserve">(140g pouch) contained </w:t>
      </w:r>
      <w:r w:rsidR="000F446F" w:rsidRPr="000F446F">
        <w:t>558.6kJ</w:t>
      </w:r>
      <w:r w:rsidR="000F446F">
        <w:t xml:space="preserve"> of energy and </w:t>
      </w:r>
      <w:r w:rsidR="000F446F" w:rsidRPr="000F446F">
        <w:t>14.14g</w:t>
      </w:r>
      <w:r w:rsidR="000F446F">
        <w:t xml:space="preserve"> of sugar. </w:t>
      </w:r>
      <w:r w:rsidR="00436D1D">
        <w:t>Calcium content ranged fr</w:t>
      </w:r>
      <w:r w:rsidR="00593971">
        <w:t>om 89.6g to 306.6g per serving.</w:t>
      </w:r>
    </w:p>
    <w:p w14:paraId="5E3E7A34" w14:textId="77777777" w:rsidR="00483097" w:rsidRDefault="000D0D7F" w:rsidP="001B7E18">
      <w:r>
        <w:t xml:space="preserve">While some </w:t>
      </w:r>
      <w:r w:rsidR="00F30DE5">
        <w:t>companies have voluntarily reformulated</w:t>
      </w:r>
      <w:r>
        <w:t xml:space="preserve"> </w:t>
      </w:r>
      <w:r w:rsidR="00F30DE5">
        <w:t xml:space="preserve">their </w:t>
      </w:r>
      <w:r w:rsidR="00203956">
        <w:t>sweetened</w:t>
      </w:r>
      <w:r>
        <w:t xml:space="preserve"> yoghurts</w:t>
      </w:r>
      <w:r w:rsidR="00F30DE5">
        <w:t xml:space="preserve"> over recent years</w:t>
      </w:r>
      <w:r>
        <w:t>, m</w:t>
      </w:r>
      <w:r w:rsidR="00483097">
        <w:t xml:space="preserve">any </w:t>
      </w:r>
      <w:r>
        <w:t>products still</w:t>
      </w:r>
      <w:r w:rsidR="00483097">
        <w:t xml:space="preserve"> contained sweeteners in the form of fruit, sugar</w:t>
      </w:r>
      <w:r w:rsidR="007D6A2B">
        <w:t xml:space="preserve"> </w:t>
      </w:r>
      <w:r w:rsidR="00483097">
        <w:t xml:space="preserve">or both. </w:t>
      </w:r>
      <w:r w:rsidR="000F446F">
        <w:t>F</w:t>
      </w:r>
      <w:r w:rsidR="007D6A2B">
        <w:t xml:space="preserve">ruit is </w:t>
      </w:r>
      <w:r w:rsidR="000F446F">
        <w:t>consistent with the</w:t>
      </w:r>
      <w:r w:rsidR="007D6A2B">
        <w:t xml:space="preserve"> flavour profile expected of a yoghurt, however some products </w:t>
      </w:r>
      <w:r>
        <w:t>(</w:t>
      </w:r>
      <w:r w:rsidR="00AA0E3D">
        <w:t>41</w:t>
      </w:r>
      <w:r>
        <w:t>%)</w:t>
      </w:r>
      <w:r w:rsidR="007D6A2B">
        <w:t xml:space="preserve"> </w:t>
      </w:r>
      <w:r w:rsidR="00E827A5">
        <w:t xml:space="preserve">still </w:t>
      </w:r>
      <w:r w:rsidR="00CC472E">
        <w:t xml:space="preserve">declare </w:t>
      </w:r>
      <w:r w:rsidR="007D6A2B" w:rsidRPr="007D6A2B">
        <w:t>sugar</w:t>
      </w:r>
      <w:r w:rsidR="00E827A5">
        <w:t xml:space="preserve"> </w:t>
      </w:r>
      <w:r w:rsidR="00AA0E3D">
        <w:t>in their ingredient list</w:t>
      </w:r>
      <w:r w:rsidR="007D6A2B">
        <w:t xml:space="preserve">. A summary of products with </w:t>
      </w:r>
      <w:r w:rsidR="00F30DE5">
        <w:t>sugar or fruit listed in their ingredient list</w:t>
      </w:r>
      <w:r w:rsidR="007D6A2B">
        <w:t xml:space="preserve"> is provided in </w:t>
      </w:r>
      <w:r w:rsidR="00593971">
        <w:rPr>
          <w:b/>
        </w:rPr>
        <w:fldChar w:fldCharType="begin"/>
      </w:r>
      <w:r w:rsidR="00593971">
        <w:instrText xml:space="preserve"> REF _Ref70498272 \h </w:instrText>
      </w:r>
      <w:r w:rsidR="00593971">
        <w:rPr>
          <w:b/>
        </w:rPr>
      </w:r>
      <w:r w:rsidR="00593971">
        <w:rPr>
          <w:b/>
        </w:rPr>
        <w:fldChar w:fldCharType="separate"/>
      </w:r>
      <w:r w:rsidR="00CD40A7">
        <w:t xml:space="preserve">Figure </w:t>
      </w:r>
      <w:r w:rsidR="00CD40A7">
        <w:rPr>
          <w:noProof/>
        </w:rPr>
        <w:t>9</w:t>
      </w:r>
      <w:r w:rsidR="00593971">
        <w:rPr>
          <w:b/>
        </w:rPr>
        <w:fldChar w:fldCharType="end"/>
      </w:r>
      <w:r w:rsidR="00F30DE5">
        <w:t>.</w:t>
      </w:r>
    </w:p>
    <w:p w14:paraId="1DE2FE3A" w14:textId="77777777" w:rsidR="00866B13" w:rsidRDefault="00866B13" w:rsidP="00866B13">
      <w:pPr>
        <w:pStyle w:val="Caption"/>
        <w:keepNext/>
      </w:pPr>
      <w:bookmarkStart w:id="42" w:name="_Ref70498272"/>
      <w:r>
        <w:t xml:space="preserve">Figure </w:t>
      </w:r>
      <w:fldSimple w:instr=" SEQ Figure \* ARABIC ">
        <w:r w:rsidR="00CD40A7">
          <w:rPr>
            <w:noProof/>
          </w:rPr>
          <w:t>9</w:t>
        </w:r>
      </w:fldSimple>
      <w:bookmarkEnd w:id="42"/>
      <w:r>
        <w:t>. Products with added sugars and fruit</w:t>
      </w:r>
    </w:p>
    <w:p w14:paraId="283FA8AD" w14:textId="77777777" w:rsidR="007D6A2B" w:rsidRPr="004F760D" w:rsidRDefault="0046179E" w:rsidP="0046179E">
      <w:r>
        <w:rPr>
          <w:noProof/>
          <w:lang w:eastAsia="en-AU"/>
        </w:rPr>
        <w:drawing>
          <wp:inline distT="0" distB="0" distL="0" distR="0" wp14:anchorId="6EA94B9E" wp14:editId="6FC6EE63">
            <wp:extent cx="4461387" cy="2743758"/>
            <wp:effectExtent l="0" t="0" r="0" b="0"/>
            <wp:docPr id="22" name="Picture 22" descr="Figure 9. is a pie chart showing the products with added sugars and fruit. Further information on Figure 9 can be read in the text procee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5822" cy="2764935"/>
                    </a:xfrm>
                    <a:prstGeom prst="rect">
                      <a:avLst/>
                    </a:prstGeom>
                  </pic:spPr>
                </pic:pic>
              </a:graphicData>
            </a:graphic>
          </wp:inline>
        </w:drawing>
      </w:r>
    </w:p>
    <w:p w14:paraId="2D36B1C4" w14:textId="77777777" w:rsidR="004F760D" w:rsidRDefault="00815563" w:rsidP="004F760D">
      <w:r w:rsidRPr="00815563">
        <w:t xml:space="preserve">A unique attribute of yoghurt pouches is </w:t>
      </w:r>
      <w:r>
        <w:t>a</w:t>
      </w:r>
      <w:r w:rsidRPr="00815563">
        <w:t xml:space="preserve"> tendency to include television </w:t>
      </w:r>
      <w:r>
        <w:t>or</w:t>
      </w:r>
      <w:r w:rsidRPr="00815563">
        <w:t xml:space="preserve"> movie characters on the front of the label. </w:t>
      </w:r>
      <w:proofErr w:type="spellStart"/>
      <w:r w:rsidRPr="00815563">
        <w:t>Brownes</w:t>
      </w:r>
      <w:proofErr w:type="spellEnd"/>
      <w:r w:rsidRPr="00815563">
        <w:t xml:space="preserve"> yoghurts all featured The Wiggles, and Paul’s yoghurts had partnerships with Cars, Disney Princesses and Toy Story. </w:t>
      </w:r>
      <w:r w:rsidR="004F760D" w:rsidRPr="00815563">
        <w:t xml:space="preserve">Product associations </w:t>
      </w:r>
      <w:r w:rsidRPr="00815563">
        <w:lastRenderedPageBreak/>
        <w:t>for</w:t>
      </w:r>
      <w:r w:rsidR="004F760D" w:rsidRPr="00815563">
        <w:t xml:space="preserve"> marketing </w:t>
      </w:r>
      <w:r w:rsidRPr="00815563">
        <w:t xml:space="preserve">purposes are not uncommon, however were uncommon when compared with </w:t>
      </w:r>
      <w:r w:rsidR="00861ABC">
        <w:t xml:space="preserve">the </w:t>
      </w:r>
      <w:r w:rsidRPr="00815563">
        <w:t>other food products targeted at infants and toddlers</w:t>
      </w:r>
      <w:r w:rsidR="00861ABC">
        <w:t xml:space="preserve"> included in this analysis</w:t>
      </w:r>
      <w:r w:rsidRPr="00815563">
        <w:t xml:space="preserve">, highlighting the broad target demographic of this </w:t>
      </w:r>
      <w:proofErr w:type="gramStart"/>
      <w:r w:rsidRPr="00815563">
        <w:t>often sweetened</w:t>
      </w:r>
      <w:proofErr w:type="gramEnd"/>
      <w:r w:rsidRPr="00815563">
        <w:t xml:space="preserve"> product.</w:t>
      </w:r>
    </w:p>
    <w:p w14:paraId="264E7988" w14:textId="77777777" w:rsidR="0087728E" w:rsidRDefault="0087728E" w:rsidP="002C34B0">
      <w:pPr>
        <w:pStyle w:val="Heading1"/>
        <w:numPr>
          <w:ilvl w:val="0"/>
          <w:numId w:val="29"/>
        </w:numPr>
      </w:pPr>
      <w:bookmarkStart w:id="43" w:name="_Toc73009588"/>
      <w:r>
        <w:t>SUPPORTING EVIDENCE</w:t>
      </w:r>
      <w:bookmarkEnd w:id="43"/>
    </w:p>
    <w:p w14:paraId="2B991B44" w14:textId="77777777" w:rsidR="0087728E" w:rsidRPr="00531080" w:rsidRDefault="00531080" w:rsidP="00531080">
      <w:pPr>
        <w:pStyle w:val="Heading2"/>
      </w:pPr>
      <w:bookmarkStart w:id="44" w:name="_Toc73009589"/>
      <w:r>
        <w:t xml:space="preserve">3.1 </w:t>
      </w:r>
      <w:r w:rsidR="0087728E" w:rsidRPr="00531080">
        <w:t>Composition of infant and toddler foods in Australia</w:t>
      </w:r>
      <w:bookmarkEnd w:id="44"/>
    </w:p>
    <w:p w14:paraId="2BB7D6C5" w14:textId="77777777" w:rsidR="005B556F" w:rsidRPr="005B556F" w:rsidRDefault="005B556F" w:rsidP="005B556F">
      <w:r>
        <w:t xml:space="preserve">In late 2019, the Obesity Policy Coalition </w:t>
      </w:r>
      <w:r w:rsidRPr="005B556F">
        <w:t xml:space="preserve">undertook a comprehensive data collection of </w:t>
      </w:r>
      <w:r w:rsidR="00144ECA">
        <w:t xml:space="preserve">250 </w:t>
      </w:r>
      <w:r w:rsidRPr="005B556F">
        <w:t xml:space="preserve">infant and toddler foods </w:t>
      </w:r>
      <w:r w:rsidR="00144ECA">
        <w:t xml:space="preserve">from 21 brands </w:t>
      </w:r>
      <w:r w:rsidRPr="005B556F">
        <w:t>at the three major supermarkets</w:t>
      </w:r>
      <w:r w:rsidR="00144ECA">
        <w:t xml:space="preserve"> in Australia. </w:t>
      </w:r>
      <w:r w:rsidR="00144ECA" w:rsidRPr="005B556F">
        <w:t>Foods in these categories were analysed to determine composition, variety, and labelling and to estimate how frequently Free Sugar</w:t>
      </w:r>
      <w:r w:rsidR="00144ECA">
        <w:t>s are present in these products,</w:t>
      </w:r>
      <w:r w:rsidR="00144ECA" w:rsidRPr="005B556F">
        <w:t xml:space="preserve"> </w:t>
      </w:r>
      <w:proofErr w:type="gramStart"/>
      <w:r w:rsidR="00144ECA">
        <w:t>similar to</w:t>
      </w:r>
      <w:proofErr w:type="gramEnd"/>
      <w:r w:rsidR="00144ECA">
        <w:t xml:space="preserve"> the analysis undertaken in this paper</w:t>
      </w:r>
      <w:r w:rsidRPr="005B556F">
        <w:t xml:space="preserve">. The first two research briefs we have prepared summarise the findings of this research in two categories of food - squeezable pouches and toddler snacks. </w:t>
      </w:r>
    </w:p>
    <w:p w14:paraId="46B71FF4" w14:textId="77777777" w:rsidR="005B556F" w:rsidRDefault="00144ECA" w:rsidP="002C34B0">
      <w:r>
        <w:t xml:space="preserve">Concerns about concentrated fruit sugars and sweetening of products were highlighted in the analysis. The research briefs </w:t>
      </w:r>
      <w:r w:rsidR="009A60AE">
        <w:t>raised</w:t>
      </w:r>
      <w:r>
        <w:t xml:space="preserve"> concerns about packaging and serving sizes, adding fruit to savoury meals encouraging a preference for sweet foods, labelling products which do not align with the ingredient composition, and the increasing </w:t>
      </w:r>
      <w:r w:rsidR="009A60AE">
        <w:t>size of the market for</w:t>
      </w:r>
      <w:r>
        <w:t xml:space="preserve"> snack foods</w:t>
      </w:r>
      <w:r w:rsidR="009A60AE">
        <w:t xml:space="preserve"> with 44% having</w:t>
      </w:r>
      <w:r>
        <w:t xml:space="preserve"> high sugar contents. The</w:t>
      </w:r>
      <w:r w:rsidR="009A60AE">
        <w:t xml:space="preserve"> conclusions from</w:t>
      </w:r>
      <w:r>
        <w:t xml:space="preserve"> research </w:t>
      </w:r>
      <w:r w:rsidR="009A60AE">
        <w:t>briefs echo the findings of this paper.</w:t>
      </w:r>
    </w:p>
    <w:p w14:paraId="7A51AC0E" w14:textId="77777777" w:rsidR="0039709A" w:rsidRDefault="009A60AE" w:rsidP="002C34B0">
      <w:r>
        <w:t>The research briefs explored two issues beyond this paper – the composition of cereal</w:t>
      </w:r>
      <w:r>
        <w:noBreakHyphen/>
        <w:t xml:space="preserve">based infant foods and custard pouches. </w:t>
      </w:r>
      <w:r w:rsidR="0039709A">
        <w:t xml:space="preserve">This paper analysed custards in </w:t>
      </w:r>
      <w:proofErr w:type="gramStart"/>
      <w:r w:rsidR="0039709A">
        <w:t>jars, but</w:t>
      </w:r>
      <w:proofErr w:type="gramEnd"/>
      <w:r w:rsidR="0039709A">
        <w:t xml:space="preserve"> did not include any custard pouches.</w:t>
      </w:r>
    </w:p>
    <w:p w14:paraId="2A427BD0" w14:textId="77777777" w:rsidR="009A60AE" w:rsidRDefault="009A60AE" w:rsidP="002C34B0">
      <w:r>
        <w:t xml:space="preserve">Cereal products </w:t>
      </w:r>
      <w:r w:rsidR="0039709A" w:rsidRPr="0039709A">
        <w:t xml:space="preserve">(oats, oatmeal, porridge, </w:t>
      </w:r>
      <w:r w:rsidR="0039709A">
        <w:t>muesli, rice cereal and quinoa)</w:t>
      </w:r>
      <w:r w:rsidR="0039709A" w:rsidRPr="0039709A">
        <w:t xml:space="preserve"> </w:t>
      </w:r>
      <w:r>
        <w:t xml:space="preserve">made up 15% of </w:t>
      </w:r>
      <w:r w:rsidR="0039709A">
        <w:t xml:space="preserve">total </w:t>
      </w:r>
      <w:r>
        <w:t>products</w:t>
      </w:r>
      <w:r w:rsidR="0039709A">
        <w:t>. The authors</w:t>
      </w:r>
      <w:r>
        <w:t xml:space="preserve"> found the </w:t>
      </w:r>
      <w:r w:rsidRPr="009A60AE">
        <w:t xml:space="preserve">cereal content </w:t>
      </w:r>
      <w:r w:rsidR="0039709A">
        <w:t>ranged from</w:t>
      </w:r>
      <w:r w:rsidRPr="009A60AE">
        <w:t xml:space="preserve"> 1% </w:t>
      </w:r>
      <w:r w:rsidR="0039709A">
        <w:t>to</w:t>
      </w:r>
      <w:r w:rsidRPr="009A60AE">
        <w:t xml:space="preserve"> less than 20% of the product. The labelling of these products often draws attention to the cereal ingredient despite being predominantly made up of fruit.</w:t>
      </w:r>
    </w:p>
    <w:p w14:paraId="5394B599" w14:textId="77777777" w:rsidR="0039709A" w:rsidRDefault="0039709A" w:rsidP="002C34B0">
      <w:r>
        <w:t>Custard</w:t>
      </w:r>
      <w:r>
        <w:noBreakHyphen/>
        <w:t xml:space="preserve">based pouches made up 14% of total products. </w:t>
      </w:r>
      <w:r w:rsidRPr="0039709A">
        <w:t xml:space="preserve">The custard-based products contained between 5-12% total sugar, </w:t>
      </w:r>
      <w:r>
        <w:t>or</w:t>
      </w:r>
      <w:r w:rsidRPr="0039709A">
        <w:t xml:space="preserve"> between 2.3 and 3.5 teaspoons of total sugar per pack.</w:t>
      </w:r>
    </w:p>
    <w:p w14:paraId="0B07A306" w14:textId="77777777" w:rsidR="0039709A" w:rsidRPr="0039709A" w:rsidRDefault="002C34B0" w:rsidP="0039709A">
      <w:r>
        <w:t xml:space="preserve">The paper </w:t>
      </w:r>
      <w:r w:rsidR="0039709A">
        <w:t>from the Obesity Policy Coalition recommends h</w:t>
      </w:r>
      <w:r w:rsidR="0039709A" w:rsidRPr="0039709A">
        <w:t>igher standards should be set for how infant and toddler foods are made, marketed, and sold including:</w:t>
      </w:r>
    </w:p>
    <w:p w14:paraId="3F05DAFF" w14:textId="77777777" w:rsidR="0039709A" w:rsidRDefault="0039709A" w:rsidP="0039709A">
      <w:pPr>
        <w:pStyle w:val="ListParagraph"/>
        <w:numPr>
          <w:ilvl w:val="0"/>
          <w:numId w:val="41"/>
        </w:numPr>
      </w:pPr>
      <w:r w:rsidRPr="0039709A">
        <w:t xml:space="preserve">labelling regulation to ensure that: </w:t>
      </w:r>
    </w:p>
    <w:p w14:paraId="5EAF3CDB" w14:textId="77777777" w:rsidR="0039709A" w:rsidRPr="0039709A" w:rsidRDefault="0039709A" w:rsidP="0039709A">
      <w:pPr>
        <w:pStyle w:val="ListParagraph"/>
        <w:numPr>
          <w:ilvl w:val="0"/>
          <w:numId w:val="42"/>
        </w:numPr>
      </w:pPr>
      <w:r w:rsidRPr="0039709A">
        <w:t xml:space="preserve">labelling accurately reflects product content and is not misleading or </w:t>
      </w:r>
      <w:proofErr w:type="gramStart"/>
      <w:r w:rsidRPr="0039709A">
        <w:t>confusing;</w:t>
      </w:r>
      <w:proofErr w:type="gramEnd"/>
      <w:r w:rsidRPr="0039709A">
        <w:t xml:space="preserve"> </w:t>
      </w:r>
    </w:p>
    <w:p w14:paraId="03BE7DB2" w14:textId="77777777" w:rsidR="0039709A" w:rsidRPr="0039709A" w:rsidRDefault="0039709A" w:rsidP="0039709A">
      <w:pPr>
        <w:pStyle w:val="ListParagraph"/>
        <w:numPr>
          <w:ilvl w:val="0"/>
          <w:numId w:val="42"/>
        </w:numPr>
      </w:pPr>
      <w:r w:rsidRPr="0039709A">
        <w:t xml:space="preserve">the main ingredients of infant and toddler products are clearly reflected in the labelling and marketing, with front-of-pack product names listed in descending order of </w:t>
      </w:r>
      <w:proofErr w:type="gramStart"/>
      <w:r w:rsidRPr="0039709A">
        <w:t>content;</w:t>
      </w:r>
      <w:proofErr w:type="gramEnd"/>
      <w:r w:rsidRPr="0039709A">
        <w:t xml:space="preserve"> </w:t>
      </w:r>
    </w:p>
    <w:p w14:paraId="3DE8CADD" w14:textId="77777777" w:rsidR="0039709A" w:rsidRPr="0039709A" w:rsidRDefault="0039709A" w:rsidP="0039709A">
      <w:pPr>
        <w:pStyle w:val="ListParagraph"/>
        <w:numPr>
          <w:ilvl w:val="0"/>
          <w:numId w:val="42"/>
        </w:numPr>
      </w:pPr>
      <w:r w:rsidRPr="0039709A">
        <w:t xml:space="preserve">Free Sugars </w:t>
      </w:r>
      <w:r>
        <w:t>(</w:t>
      </w:r>
      <w:r w:rsidRPr="0039709A">
        <w:rPr>
          <w:i/>
        </w:rPr>
        <w:t>defined as Total Sugars less naturally occurring sugars in intact fruits and vegetables and the natural sugars in milk</w:t>
      </w:r>
      <w:r>
        <w:t xml:space="preserve">) </w:t>
      </w:r>
      <w:r w:rsidRPr="0039709A">
        <w:t xml:space="preserve">are easily identified; and </w:t>
      </w:r>
    </w:p>
    <w:p w14:paraId="26BB58C7" w14:textId="77777777" w:rsidR="00C16296" w:rsidRDefault="0039709A" w:rsidP="0039709A">
      <w:pPr>
        <w:pStyle w:val="ListParagraph"/>
        <w:numPr>
          <w:ilvl w:val="0"/>
          <w:numId w:val="42"/>
        </w:numPr>
      </w:pPr>
      <w:r w:rsidRPr="0039709A">
        <w:t xml:space="preserve">commercially available foods are not marketed as appropriate to infants under 6 months old. </w:t>
      </w:r>
    </w:p>
    <w:p w14:paraId="7C49919F" w14:textId="77777777" w:rsidR="0039709A" w:rsidRDefault="00C16296" w:rsidP="00B77ABE">
      <w:pPr>
        <w:pStyle w:val="ListParagraph"/>
        <w:numPr>
          <w:ilvl w:val="0"/>
          <w:numId w:val="41"/>
        </w:numPr>
        <w:spacing w:before="0"/>
      </w:pPr>
      <w:r>
        <w:br w:type="page"/>
      </w:r>
      <w:r w:rsidR="0039709A">
        <w:lastRenderedPageBreak/>
        <w:t xml:space="preserve">compositional limits to ensure that: </w:t>
      </w:r>
    </w:p>
    <w:p w14:paraId="2D647DF8" w14:textId="77777777" w:rsidR="0039709A" w:rsidRDefault="0039709A" w:rsidP="0039709A">
      <w:pPr>
        <w:pStyle w:val="Default"/>
        <w:numPr>
          <w:ilvl w:val="0"/>
          <w:numId w:val="43"/>
        </w:numPr>
      </w:pPr>
      <w:r w:rsidRPr="0039709A">
        <w:rPr>
          <w:rFonts w:ascii="Calibri" w:hAnsi="Calibri" w:cs="Calibri"/>
        </w:rPr>
        <w:t xml:space="preserve">both infant (6-12 months) and toddler (12-36 months) foods are </w:t>
      </w:r>
      <w:proofErr w:type="gramStart"/>
      <w:r w:rsidRPr="0039709A">
        <w:rPr>
          <w:rFonts w:ascii="Calibri" w:hAnsi="Calibri" w:cs="Calibri"/>
        </w:rPr>
        <w:t>regulated;</w:t>
      </w:r>
      <w:proofErr w:type="gramEnd"/>
      <w:r w:rsidRPr="0039709A">
        <w:rPr>
          <w:rFonts w:ascii="Calibri" w:hAnsi="Calibri" w:cs="Calibri"/>
        </w:rPr>
        <w:t xml:space="preserve"> </w:t>
      </w:r>
    </w:p>
    <w:p w14:paraId="03415AA8" w14:textId="77777777" w:rsidR="00440FCE" w:rsidRPr="00440FCE" w:rsidRDefault="0039709A" w:rsidP="00F006F8">
      <w:pPr>
        <w:pStyle w:val="Default"/>
        <w:numPr>
          <w:ilvl w:val="0"/>
          <w:numId w:val="43"/>
        </w:numPr>
      </w:pPr>
      <w:r w:rsidRPr="00440FCE">
        <w:rPr>
          <w:rFonts w:ascii="Calibri" w:hAnsi="Calibri" w:cs="Calibri"/>
        </w:rPr>
        <w:t xml:space="preserve">Free Sugars are not used in infant and toddler foods (with specific exceptions for purees for infants only and for small amounts of minimally processed fruits (pureed and dried) in certain categories of infant and toddler foods); and </w:t>
      </w:r>
    </w:p>
    <w:p w14:paraId="7D3F7E0C" w14:textId="77777777" w:rsidR="00440FCE" w:rsidRPr="00440FCE" w:rsidRDefault="0039709A" w:rsidP="00F006F8">
      <w:pPr>
        <w:pStyle w:val="Default"/>
        <w:numPr>
          <w:ilvl w:val="0"/>
          <w:numId w:val="43"/>
        </w:numPr>
      </w:pPr>
      <w:r w:rsidRPr="00440FCE">
        <w:rPr>
          <w:rFonts w:ascii="Calibri" w:hAnsi="Calibri" w:cs="Calibri"/>
        </w:rPr>
        <w:t>sweet snacks and confectionary are not marketed as sui</w:t>
      </w:r>
      <w:r w:rsidR="00440FCE">
        <w:rPr>
          <w:rFonts w:ascii="Calibri" w:hAnsi="Calibri" w:cs="Calibri"/>
        </w:rPr>
        <w:t>table for infants and toddlers.</w:t>
      </w:r>
    </w:p>
    <w:p w14:paraId="07D39A36" w14:textId="77777777" w:rsidR="0087728E" w:rsidRDefault="0087728E" w:rsidP="00440FCE">
      <w:pPr>
        <w:pStyle w:val="Heading2"/>
      </w:pPr>
      <w:bookmarkStart w:id="45" w:name="_Toc73009590"/>
      <w:r>
        <w:t>3.2 Composition of infant foods in England</w:t>
      </w:r>
      <w:bookmarkEnd w:id="45"/>
    </w:p>
    <w:p w14:paraId="5BCFB9CB" w14:textId="77777777" w:rsidR="0087728E" w:rsidRPr="00D4352C" w:rsidRDefault="0087728E" w:rsidP="0087728E">
      <w:r w:rsidRPr="00D12834">
        <w:t>Public Health England has recently undertaken a piece of work examining the composition and sales of foods and drinks aimed at infants and young children</w:t>
      </w:r>
      <w:r w:rsidRPr="00D12834">
        <w:rPr>
          <w:rStyle w:val="FootnoteReference"/>
        </w:rPr>
        <w:footnoteReference w:id="63"/>
      </w:r>
      <w:r w:rsidRPr="00D12834">
        <w:t>. Key findings of this work include:</w:t>
      </w:r>
    </w:p>
    <w:p w14:paraId="4B179915" w14:textId="05F44EBC" w:rsidR="0087728E" w:rsidRPr="00D12834" w:rsidRDefault="0087728E" w:rsidP="0087728E">
      <w:pPr>
        <w:pStyle w:val="ListParagraph"/>
        <w:numPr>
          <w:ilvl w:val="0"/>
          <w:numId w:val="6"/>
        </w:numPr>
      </w:pPr>
      <w:r>
        <w:t>S</w:t>
      </w:r>
      <w:r w:rsidRPr="00D12834">
        <w:t xml:space="preserve">ome commercial baby foods contain added sugar and/or added salt, or ingredients that are high in sugar or salt. This was most common in baby finger foods, which are often marketed as snacks. </w:t>
      </w:r>
    </w:p>
    <w:p w14:paraId="63588987" w14:textId="45682B68" w:rsidR="0087728E" w:rsidRPr="00D12834" w:rsidRDefault="0087728E" w:rsidP="0087728E">
      <w:pPr>
        <w:pStyle w:val="ListParagraph"/>
        <w:numPr>
          <w:ilvl w:val="0"/>
          <w:numId w:val="6"/>
        </w:numPr>
      </w:pPr>
      <w:r w:rsidRPr="00D12834">
        <w:t>Sweet finger foods such as biscuits, wafers and fruit shapes comprise two-thirds of the baby finger food market. The highest sugar content is found in processed dried fruit products which are often marketed as heathy snacks due to their high fruit content (largely fruit purees, fruit juices or concentrates which are all ‘free sugars’)</w:t>
      </w:r>
    </w:p>
    <w:p w14:paraId="56A0E425" w14:textId="2650F465" w:rsidR="0087728E" w:rsidRPr="00D12834" w:rsidRDefault="0087728E" w:rsidP="0087728E">
      <w:pPr>
        <w:pStyle w:val="ListParagraph"/>
        <w:numPr>
          <w:ilvl w:val="0"/>
          <w:numId w:val="6"/>
        </w:numPr>
      </w:pPr>
      <w:r w:rsidRPr="00D12834">
        <w:t>Savoury finger foods contain the highest levels of salt per 100 g across all product types</w:t>
      </w:r>
    </w:p>
    <w:p w14:paraId="755D530E" w14:textId="7FCC4591" w:rsidR="0087728E" w:rsidRPr="00D12834" w:rsidRDefault="0087728E" w:rsidP="0087728E">
      <w:pPr>
        <w:pStyle w:val="ListParagraph"/>
        <w:numPr>
          <w:ilvl w:val="0"/>
          <w:numId w:val="6"/>
        </w:numPr>
      </w:pPr>
      <w:r w:rsidRPr="00D12834">
        <w:t xml:space="preserve">The balance of products on the market does not reflect the recommendation to start the introduction of solid foods with single vegetables and </w:t>
      </w:r>
      <w:proofErr w:type="gramStart"/>
      <w:r w:rsidRPr="00D12834">
        <w:t>fruits, and</w:t>
      </w:r>
      <w:proofErr w:type="gramEnd"/>
      <w:r w:rsidRPr="00D12834">
        <w:t xml:space="preserve"> feeding vegetables that are less sweet. Only 15% of products on the market are single vegetables or fruits</w:t>
      </w:r>
    </w:p>
    <w:p w14:paraId="18482458" w14:textId="41BDD169" w:rsidR="0087728E" w:rsidRPr="00D12834" w:rsidRDefault="0087728E" w:rsidP="0087728E">
      <w:pPr>
        <w:pStyle w:val="ListParagraph"/>
        <w:numPr>
          <w:ilvl w:val="0"/>
          <w:numId w:val="6"/>
        </w:numPr>
      </w:pPr>
      <w:r w:rsidRPr="00D12834">
        <w:t>Product names do not always reflect the range and balance of ingredients used in products. This can mean that the product name sounds savoury whereas the main ingredient is sweet</w:t>
      </w:r>
    </w:p>
    <w:p w14:paraId="22A6F8F2" w14:textId="77777777" w:rsidR="0087728E" w:rsidRPr="00D12834" w:rsidRDefault="0087728E" w:rsidP="0087728E">
      <w:pPr>
        <w:pStyle w:val="ListParagraph"/>
        <w:numPr>
          <w:ilvl w:val="0"/>
          <w:numId w:val="6"/>
        </w:numPr>
      </w:pPr>
      <w:r w:rsidRPr="00D12834">
        <w:t xml:space="preserve">There is strong growth in the baby finger food market (nearly 11% in 2017/18). The way products are labelled and marketed is encouraging snacking. </w:t>
      </w:r>
    </w:p>
    <w:p w14:paraId="7AA91F7F" w14:textId="77777777" w:rsidR="0087728E" w:rsidRPr="00D12834" w:rsidRDefault="0087728E" w:rsidP="0087728E">
      <w:r w:rsidRPr="00D12834">
        <w:t xml:space="preserve">Public Health England made recommendations to address the marketing and labelling of foods for infants and young children to ensure they were consistent with Government advice about infant feeding, and to improve the nutrient composition of commercial baby foods and drinks. </w:t>
      </w:r>
    </w:p>
    <w:p w14:paraId="452A4532" w14:textId="77777777" w:rsidR="0087728E" w:rsidRDefault="0087728E" w:rsidP="0087728E">
      <w:r w:rsidRPr="00D12834">
        <w:lastRenderedPageBreak/>
        <w:t>A similar analysis was undertaken by the WHO regional Office for Europe</w:t>
      </w:r>
      <w:r w:rsidRPr="00D12834">
        <w:rPr>
          <w:rStyle w:val="FootnoteReference"/>
        </w:rPr>
        <w:footnoteReference w:id="64"/>
      </w:r>
      <w:r w:rsidRPr="00D12834">
        <w:t xml:space="preserve"> </w:t>
      </w:r>
      <w:r>
        <w:t>which</w:t>
      </w:r>
      <w:r w:rsidRPr="00D12834">
        <w:t xml:space="preserve"> looked at the availability, composition and marketing of baby foods in four European countries. While there are established nutrition and compositional criteria for foods for infants and young children, this report identified concerns that products complying with these criteria may still be too high in saturated fat, sugars or salt. Key findings include: </w:t>
      </w:r>
    </w:p>
    <w:p w14:paraId="01AD64F6" w14:textId="77777777" w:rsidR="0087728E" w:rsidRDefault="0087728E" w:rsidP="0087728E">
      <w:pPr>
        <w:pStyle w:val="ListParagraph"/>
        <w:numPr>
          <w:ilvl w:val="0"/>
          <w:numId w:val="6"/>
        </w:numPr>
      </w:pPr>
      <w:r w:rsidRPr="00D12834">
        <w:t xml:space="preserve">high levels of total sugars in </w:t>
      </w:r>
      <w:proofErr w:type="gramStart"/>
      <w:r w:rsidRPr="00D12834">
        <w:t>products</w:t>
      </w:r>
      <w:r>
        <w:t>;</w:t>
      </w:r>
      <w:proofErr w:type="gramEnd"/>
    </w:p>
    <w:p w14:paraId="7406E404" w14:textId="77777777" w:rsidR="0087728E" w:rsidRDefault="0087728E" w:rsidP="0087728E">
      <w:pPr>
        <w:pStyle w:val="ListParagraph"/>
        <w:numPr>
          <w:ilvl w:val="0"/>
          <w:numId w:val="6"/>
        </w:numPr>
      </w:pPr>
      <w:r w:rsidRPr="00D12834">
        <w:t>sweet tastes predominated which may encourage a life-long preference for sweet-</w:t>
      </w:r>
      <w:proofErr w:type="gramStart"/>
      <w:r w:rsidRPr="00D12834">
        <w:t>foods</w:t>
      </w:r>
      <w:r>
        <w:t>;</w:t>
      </w:r>
      <w:proofErr w:type="gramEnd"/>
    </w:p>
    <w:p w14:paraId="47666591" w14:textId="77777777" w:rsidR="0087728E" w:rsidRDefault="0087728E" w:rsidP="0087728E">
      <w:pPr>
        <w:pStyle w:val="ListParagraph"/>
        <w:numPr>
          <w:ilvl w:val="0"/>
          <w:numId w:val="6"/>
        </w:numPr>
      </w:pPr>
      <w:r w:rsidRPr="00D12834">
        <w:t>fat content of products increased with the products’ target age group (despite evidence that as children age their requirements for fat decrease</w:t>
      </w:r>
      <w:proofErr w:type="gramStart"/>
      <w:r w:rsidRPr="00D12834">
        <w:t>)</w:t>
      </w:r>
      <w:r>
        <w:t>;</w:t>
      </w:r>
      <w:proofErr w:type="gramEnd"/>
    </w:p>
    <w:p w14:paraId="3E533CAC" w14:textId="77777777" w:rsidR="0087728E" w:rsidRDefault="0087728E" w:rsidP="0087728E">
      <w:pPr>
        <w:pStyle w:val="ListParagraph"/>
        <w:numPr>
          <w:ilvl w:val="0"/>
          <w:numId w:val="6"/>
        </w:numPr>
      </w:pPr>
      <w:r w:rsidRPr="00D12834">
        <w:t>use of salty ingredients (such as cheese or ham) despite advice that babies should not be given foods containing added salt</w:t>
      </w:r>
      <w:r>
        <w:t>;</w:t>
      </w:r>
      <w:r w:rsidRPr="00D12834">
        <w:t xml:space="preserve"> and</w:t>
      </w:r>
    </w:p>
    <w:p w14:paraId="1A4B79E3" w14:textId="08CBEF87" w:rsidR="0087728E" w:rsidRPr="00D12834" w:rsidRDefault="0087728E" w:rsidP="0087728E">
      <w:pPr>
        <w:pStyle w:val="ListParagraph"/>
        <w:numPr>
          <w:ilvl w:val="0"/>
          <w:numId w:val="6"/>
        </w:numPr>
      </w:pPr>
      <w:r w:rsidRPr="00D12834">
        <w:t>while very high sodium foods were rare, certain products contained more than 50</w:t>
      </w:r>
      <w:r w:rsidR="00820480">
        <w:t> </w:t>
      </w:r>
      <w:r w:rsidRPr="00D12834">
        <w:t xml:space="preserve">mg of sodium per 100 kcal which can establish preferences for salty foods and undermine heathy eating behaviours. </w:t>
      </w:r>
    </w:p>
    <w:p w14:paraId="5C8FC66A" w14:textId="77777777" w:rsidR="00E67CA3" w:rsidRDefault="00B4773A" w:rsidP="00B632B5">
      <w:pPr>
        <w:pStyle w:val="Heading1"/>
        <w:numPr>
          <w:ilvl w:val="0"/>
          <w:numId w:val="29"/>
        </w:numPr>
      </w:pPr>
      <w:bookmarkStart w:id="46" w:name="_Toc73009591"/>
      <w:r>
        <w:t>CONCLUSION</w:t>
      </w:r>
      <w:bookmarkEnd w:id="46"/>
    </w:p>
    <w:p w14:paraId="12BBBF41" w14:textId="77777777" w:rsidR="00740893" w:rsidRPr="00A65357" w:rsidRDefault="005B59AB" w:rsidP="00B8465E">
      <w:r>
        <w:t xml:space="preserve">The first 1,000 days of a child’s life is important for their optimal development. A key pillar of this time period is nutrition, encompassing exclusive breastfeeding and transitioning to solid foods. </w:t>
      </w:r>
      <w:r w:rsidR="00BA7FD1">
        <w:t>P</w:t>
      </w:r>
      <w:r w:rsidR="00B8465E" w:rsidRPr="00A65357">
        <w:t xml:space="preserve">arents </w:t>
      </w:r>
      <w:r w:rsidR="006D461B">
        <w:t>may</w:t>
      </w:r>
      <w:r w:rsidR="00B8465E" w:rsidRPr="00A65357">
        <w:t xml:space="preserve"> rely on marketing and front of package messaging to influence decision making</w:t>
      </w:r>
      <w:r>
        <w:t xml:space="preserve"> when selecting commercial foods</w:t>
      </w:r>
      <w:r w:rsidR="00B8465E" w:rsidRPr="00A65357">
        <w:t xml:space="preserve">. </w:t>
      </w:r>
      <w:r w:rsidR="00EE7832" w:rsidRPr="00A65357">
        <w:t xml:space="preserve">Many </w:t>
      </w:r>
      <w:r w:rsidR="006D461B">
        <w:t xml:space="preserve">of the </w:t>
      </w:r>
      <w:r w:rsidR="00EE7832" w:rsidRPr="00A65357">
        <w:t xml:space="preserve">products </w:t>
      </w:r>
      <w:r w:rsidR="006D461B">
        <w:t>available use</w:t>
      </w:r>
      <w:r w:rsidR="00EE7832" w:rsidRPr="00A65357">
        <w:t xml:space="preserve"> associations of fruit </w:t>
      </w:r>
      <w:r w:rsidR="006D461B">
        <w:t>and vegetables to promote healthiness. However, many of the products</w:t>
      </w:r>
      <w:r w:rsidR="006D461B" w:rsidRPr="00A65357">
        <w:t xml:space="preserve"> </w:t>
      </w:r>
      <w:r w:rsidR="006D461B">
        <w:t>are</w:t>
      </w:r>
      <w:r w:rsidR="00EE7832" w:rsidRPr="00A65357">
        <w:t xml:space="preserve"> highly processed fruit products, resulting in high sugar ingredients such as fruit juices, pastes and concentrates which </w:t>
      </w:r>
      <w:r w:rsidR="006D461B">
        <w:t>may</w:t>
      </w:r>
      <w:r w:rsidR="00EE7832" w:rsidRPr="00A65357">
        <w:t xml:space="preserve"> not provide the beneficial nutrition content or fibre found from consuming whole fruit. Some products, such as pouch yoghurts</w:t>
      </w:r>
      <w:r w:rsidR="00D379D8">
        <w:t xml:space="preserve"> and custards</w:t>
      </w:r>
      <w:r w:rsidR="00EE7832" w:rsidRPr="00A65357">
        <w:t xml:space="preserve">, </w:t>
      </w:r>
      <w:r w:rsidR="00A65357" w:rsidRPr="00A65357">
        <w:t>sweeten with</w:t>
      </w:r>
      <w:r w:rsidR="00EE7832" w:rsidRPr="00A65357">
        <w:t xml:space="preserve"> sugar </w:t>
      </w:r>
      <w:r w:rsidR="00A65357" w:rsidRPr="00A65357">
        <w:t>directly.</w:t>
      </w:r>
    </w:p>
    <w:p w14:paraId="47A4E5EC" w14:textId="77777777" w:rsidR="005B59AB" w:rsidRDefault="005B59AB" w:rsidP="005B59AB">
      <w:r>
        <w:t xml:space="preserve">While national guidance on introducing solids is available for </w:t>
      </w:r>
      <w:r w:rsidR="00304AB5">
        <w:t xml:space="preserve">healthcare professionals and </w:t>
      </w:r>
      <w:r>
        <w:t xml:space="preserve">caregivers through the AIFG and the NZIFG, evidence has evolved since their development. </w:t>
      </w:r>
      <w:r w:rsidR="00304AB5">
        <w:t xml:space="preserve">There is also little awareness of the Australian guidelines among caregivers. </w:t>
      </w:r>
      <w:r>
        <w:t>Guidance on nutrition for toddlers is available in the Australian Dietary Guidelines, which are currently being updated</w:t>
      </w:r>
      <w:r w:rsidR="00A305B4">
        <w:t>, however recommendations to limit sugar and salt are unlikely to change unless they are strengthened</w:t>
      </w:r>
      <w:r w:rsidR="00D4352C">
        <w:t>.</w:t>
      </w:r>
    </w:p>
    <w:p w14:paraId="1C156940" w14:textId="77777777" w:rsidR="005B59AB" w:rsidRDefault="005B59AB" w:rsidP="005B59AB">
      <w:r>
        <w:t xml:space="preserve">Available </w:t>
      </w:r>
      <w:r w:rsidR="00CC472E">
        <w:t>evidence</w:t>
      </w:r>
      <w:r>
        <w:t xml:space="preserve"> shows </w:t>
      </w:r>
      <w:r w:rsidR="00757853">
        <w:t>infants and toddlers are consuming discretionary foods, with vegetable intake decreasing with age and replaced with a shift towards sweeter, saltier and more highly processed foods.</w:t>
      </w:r>
      <w:r>
        <w:t xml:space="preserve"> </w:t>
      </w:r>
      <w:r w:rsidR="00757853">
        <w:t xml:space="preserve">While data is not yet available to </w:t>
      </w:r>
      <w:r w:rsidR="00CC472E">
        <w:t>understand</w:t>
      </w:r>
      <w:r w:rsidR="00757853">
        <w:t xml:space="preserve"> the </w:t>
      </w:r>
      <w:r>
        <w:t xml:space="preserve">current </w:t>
      </w:r>
      <w:r>
        <w:lastRenderedPageBreak/>
        <w:t>contribution of commercial foods to overall dietary patterns</w:t>
      </w:r>
      <w:r w:rsidR="00757853">
        <w:t xml:space="preserve">, there is a noticeable </w:t>
      </w:r>
      <w:r w:rsidR="00F30DE5">
        <w:t>increase</w:t>
      </w:r>
      <w:r w:rsidR="00757853">
        <w:t xml:space="preserve"> in product availability of processed snacks from 12 months of age</w:t>
      </w:r>
      <w:r>
        <w:t>.</w:t>
      </w:r>
    </w:p>
    <w:p w14:paraId="7C737FE8" w14:textId="77777777" w:rsidR="00B8465E" w:rsidRPr="00A65357" w:rsidRDefault="00B8465E" w:rsidP="00B8465E">
      <w:r w:rsidRPr="00A65357">
        <w:t xml:space="preserve">Assisting parents to make </w:t>
      </w:r>
      <w:r w:rsidR="00757853">
        <w:t xml:space="preserve">informed </w:t>
      </w:r>
      <w:r w:rsidRPr="00A65357">
        <w:t>healthy choices for their children can help establish healthy food preferences from a young age</w:t>
      </w:r>
      <w:r w:rsidR="00757853">
        <w:t>. T</w:t>
      </w:r>
      <w:r w:rsidRPr="00A65357">
        <w:t>he potential to translate into long</w:t>
      </w:r>
      <w:r w:rsidR="00757853">
        <w:noBreakHyphen/>
      </w:r>
      <w:r w:rsidRPr="00A65357">
        <w:t>term health outcomes for future generations</w:t>
      </w:r>
      <w:r w:rsidR="00757853">
        <w:t xml:space="preserve"> highlights the importance of investing in interventions targeted at the formative years</w:t>
      </w:r>
      <w:r w:rsidRPr="00A65357">
        <w:t>.</w:t>
      </w:r>
    </w:p>
    <w:p w14:paraId="75FEE84E" w14:textId="77777777" w:rsidR="00DF3097" w:rsidRPr="00D4352C" w:rsidRDefault="00E67CA3" w:rsidP="004701FA">
      <w:r w:rsidRPr="00A65357">
        <w:t xml:space="preserve">The available evidence indicates there is a need for greater promotion of appropriate and nutritious foods for infants. </w:t>
      </w:r>
      <w:r w:rsidR="00B8465E" w:rsidRPr="00A65357">
        <w:t xml:space="preserve">There is </w:t>
      </w:r>
      <w:r w:rsidR="00F30DE5">
        <w:t xml:space="preserve">potentially </w:t>
      </w:r>
      <w:r w:rsidR="00B8465E" w:rsidRPr="00A65357">
        <w:t xml:space="preserve">scope within the current food </w:t>
      </w:r>
      <w:r w:rsidR="00861ABC">
        <w:t>regulatory system</w:t>
      </w:r>
      <w:r w:rsidR="00B8465E" w:rsidRPr="00A65357">
        <w:t xml:space="preserve"> to </w:t>
      </w:r>
      <w:r w:rsidR="00A65357" w:rsidRPr="00A65357">
        <w:t>advance</w:t>
      </w:r>
      <w:r w:rsidR="00B8465E" w:rsidRPr="00A65357">
        <w:t xml:space="preserve"> the </w:t>
      </w:r>
      <w:r w:rsidR="00EE7832" w:rsidRPr="00A65357">
        <w:t xml:space="preserve">products available to consumers, through reformulation, compositional limits and clearer naming of products. Additionally, more comprehensive education and guidance materials could </w:t>
      </w:r>
      <w:r w:rsidR="00757853">
        <w:t>support</w:t>
      </w:r>
      <w:r w:rsidR="00757853" w:rsidRPr="00A65357">
        <w:t xml:space="preserve"> </w:t>
      </w:r>
      <w:r w:rsidR="00EE7832" w:rsidRPr="00A65357">
        <w:t xml:space="preserve">parents to </w:t>
      </w:r>
      <w:r w:rsidR="00757853" w:rsidRPr="00A65357">
        <w:t>comprehend</w:t>
      </w:r>
      <w:r w:rsidR="00EE7832" w:rsidRPr="00A65357">
        <w:t xml:space="preserve"> introducing solids using the most up-to-date evidence</w:t>
      </w:r>
      <w:r w:rsidR="00757853">
        <w:t xml:space="preserve"> and</w:t>
      </w:r>
      <w:r w:rsidR="00EE7832" w:rsidRPr="00A65357">
        <w:t xml:space="preserve"> empower them to take the health of the next generation into their hands.</w:t>
      </w:r>
      <w:r w:rsidR="00DF3097">
        <w:br w:type="page"/>
      </w:r>
    </w:p>
    <w:p w14:paraId="4F22F072" w14:textId="77777777" w:rsidR="00DF3097" w:rsidRDefault="00DF3097" w:rsidP="00DF3097">
      <w:pPr>
        <w:pStyle w:val="Heading1"/>
      </w:pPr>
      <w:bookmarkStart w:id="47" w:name="_Toc73009592"/>
      <w:r>
        <w:lastRenderedPageBreak/>
        <w:t>ATTACHMENTS</w:t>
      </w:r>
      <w:bookmarkEnd w:id="47"/>
    </w:p>
    <w:p w14:paraId="0A6F25DA" w14:textId="77777777" w:rsidR="00FD271D" w:rsidRDefault="00000000" w:rsidP="00514EF6">
      <w:pPr>
        <w:ind w:left="1560" w:hanging="1560"/>
      </w:pPr>
      <w:hyperlink w:anchor="_ATTACHMENT_A" w:history="1">
        <w:r w:rsidR="00FD271D" w:rsidRPr="00D4352C">
          <w:rPr>
            <w:rStyle w:val="Hyperlink"/>
            <w:rFonts w:asciiTheme="majorHAnsi" w:eastAsiaTheme="majorEastAsia" w:hAnsiTheme="majorHAnsi" w:cstheme="majorBidi"/>
            <w:sz w:val="28"/>
            <w:szCs w:val="26"/>
          </w:rPr>
          <w:t>Attachment A</w:t>
        </w:r>
      </w:hyperlink>
      <w:r w:rsidR="00FD271D" w:rsidRPr="00006188">
        <w:rPr>
          <w:rStyle w:val="Heading2Char"/>
        </w:rPr>
        <w:t>:</w:t>
      </w:r>
      <w:r w:rsidR="00FD271D">
        <w:t xml:space="preserve"> S</w:t>
      </w:r>
      <w:r w:rsidR="00FD271D" w:rsidRPr="00FD271D">
        <w:t>ummary comparison of recommendations for infant feeding in</w:t>
      </w:r>
      <w:r w:rsidR="00D4352C">
        <w:t xml:space="preserve"> comparable developed countries</w:t>
      </w:r>
    </w:p>
    <w:p w14:paraId="650BC6E7" w14:textId="77777777" w:rsidR="00DF3097" w:rsidRDefault="00000000" w:rsidP="00514EF6">
      <w:pPr>
        <w:ind w:left="1560" w:hanging="1560"/>
      </w:pPr>
      <w:hyperlink w:anchor="_ATTACHMENT_B" w:history="1">
        <w:r w:rsidR="00FD271D" w:rsidRPr="00D4352C">
          <w:rPr>
            <w:rStyle w:val="Hyperlink"/>
            <w:rFonts w:asciiTheme="majorHAnsi" w:eastAsiaTheme="majorEastAsia" w:hAnsiTheme="majorHAnsi" w:cstheme="majorBidi"/>
            <w:sz w:val="28"/>
            <w:szCs w:val="26"/>
          </w:rPr>
          <w:t>Attachment B</w:t>
        </w:r>
      </w:hyperlink>
      <w:r w:rsidR="00FD271D" w:rsidRPr="00006188">
        <w:rPr>
          <w:rStyle w:val="Heading2Char"/>
        </w:rPr>
        <w:t>:</w:t>
      </w:r>
      <w:r w:rsidR="00FD271D">
        <w:t xml:space="preserve"> P</w:t>
      </w:r>
      <w:r w:rsidR="00DF3097">
        <w:t xml:space="preserve">roducts </w:t>
      </w:r>
      <w:r w:rsidR="00DF3097" w:rsidRPr="00340F74">
        <w:t>included</w:t>
      </w:r>
      <w:r w:rsidR="00DF3097">
        <w:t xml:space="preserve"> in </w:t>
      </w:r>
      <w:r w:rsidR="00FD271D">
        <w:t>baby meals and finger foods analysis</w:t>
      </w:r>
    </w:p>
    <w:p w14:paraId="0FDA7A4A" w14:textId="77777777" w:rsidR="00FD271D" w:rsidRPr="000C223D" w:rsidRDefault="00000000" w:rsidP="00514EF6">
      <w:pPr>
        <w:ind w:left="1560" w:hanging="1560"/>
      </w:pPr>
      <w:hyperlink w:anchor="_ATTACHMENT_C" w:history="1">
        <w:r w:rsidR="00FD271D" w:rsidRPr="00D4352C">
          <w:rPr>
            <w:rStyle w:val="Hyperlink"/>
            <w:rFonts w:asciiTheme="majorHAnsi" w:eastAsiaTheme="majorEastAsia" w:hAnsiTheme="majorHAnsi" w:cstheme="majorBidi"/>
            <w:sz w:val="28"/>
            <w:szCs w:val="26"/>
          </w:rPr>
          <w:t>Attachment C</w:t>
        </w:r>
      </w:hyperlink>
      <w:r w:rsidR="00FD271D" w:rsidRPr="00006188">
        <w:rPr>
          <w:rStyle w:val="Heading2Char"/>
        </w:rPr>
        <w:t>:</w:t>
      </w:r>
      <w:r w:rsidR="00FD271D">
        <w:t xml:space="preserve"> Products included in yoghurt pouch analysis</w:t>
      </w:r>
    </w:p>
    <w:p w14:paraId="4B9231B6" w14:textId="77777777" w:rsidR="00FD271D" w:rsidRPr="00E5766A" w:rsidRDefault="00DF3097">
      <w:pPr>
        <w:spacing w:before="0"/>
        <w:rPr>
          <w:rFonts w:asciiTheme="majorHAnsi" w:eastAsiaTheme="majorEastAsia" w:hAnsiTheme="majorHAnsi" w:cstheme="majorBidi"/>
          <w:color w:val="1F4E79" w:themeColor="accent1" w:themeShade="80"/>
          <w:sz w:val="32"/>
          <w:szCs w:val="32"/>
        </w:rPr>
        <w:sectPr w:rsidR="00FD271D" w:rsidRPr="00E5766A" w:rsidSect="008D0ECA">
          <w:headerReference w:type="default" r:id="rId18"/>
          <w:footerReference w:type="default" r:id="rId19"/>
          <w:pgSz w:w="11906" w:h="16838"/>
          <w:pgMar w:top="1440" w:right="1440" w:bottom="1440" w:left="1440" w:header="708" w:footer="708" w:gutter="0"/>
          <w:pgNumType w:start="0"/>
          <w:cols w:space="708"/>
          <w:titlePg/>
          <w:docGrid w:linePitch="360"/>
        </w:sectPr>
      </w:pPr>
      <w:r>
        <w:br w:type="page"/>
      </w:r>
    </w:p>
    <w:p w14:paraId="428A023C" w14:textId="77777777" w:rsidR="00DF3097" w:rsidRDefault="00FD271D" w:rsidP="005A5947">
      <w:pPr>
        <w:pStyle w:val="Heading2"/>
      </w:pPr>
      <w:bookmarkStart w:id="48" w:name="_ATTACHMENT_A"/>
      <w:bookmarkStart w:id="49" w:name="_Toc73009593"/>
      <w:bookmarkEnd w:id="48"/>
      <w:r w:rsidRPr="00FD271D">
        <w:lastRenderedPageBreak/>
        <w:t>ATTACHMENT A</w:t>
      </w:r>
      <w:bookmarkEnd w:id="49"/>
    </w:p>
    <w:p w14:paraId="43849FF3" w14:textId="77777777" w:rsidR="00FD271D" w:rsidRDefault="00E80920" w:rsidP="00295F14">
      <w:pPr>
        <w:pStyle w:val="Heading3"/>
        <w:jc w:val="center"/>
      </w:pPr>
      <w:bookmarkStart w:id="50" w:name="_Toc73009594"/>
      <w:r>
        <w:t xml:space="preserve">Attachment A: </w:t>
      </w:r>
      <w:r w:rsidR="00FD271D" w:rsidRPr="00F72960">
        <w:t>Infant feeding guidelines around the world</w:t>
      </w:r>
      <w:bookmarkEnd w:id="50"/>
    </w:p>
    <w:p w14:paraId="51F8F32F" w14:textId="77777777" w:rsidR="002773F5" w:rsidRPr="002773F5" w:rsidRDefault="002773F5" w:rsidP="002773F5">
      <w:r w:rsidRPr="002773F5">
        <w:t xml:space="preserve">Compared with the advice on the introduction of solids in other countries’ guidelines, the recommendations made in the AIFGs are limited in the detail regarding signs of readiness, the transition to solid foods, meal frequency, texture progression and the food environment. The advice provided in other guidance documents is more practical, making it more accessible to caregivers. For example, while the AIFGs state that foods should be of an appropriate texture, they do not specify what these textures are, and at what age they should introduced. In contrast, the guidelines for Canada and United Kingdom provide specific advice regarding signs of readiness and texture progression, including the importance of not delaying progression as it has been associated with later speech and feeding difficulties and low fruit and vegetable intake. </w:t>
      </w:r>
    </w:p>
    <w:p w14:paraId="56963DF8" w14:textId="77777777" w:rsidR="002773F5" w:rsidRPr="002773F5" w:rsidRDefault="002773F5" w:rsidP="00440FCE">
      <w:r>
        <w:t>Full details of the comparison against infant feeding guidelines around the world is included in the table below.</w:t>
      </w:r>
    </w:p>
    <w:tbl>
      <w:tblPr>
        <w:tblW w:w="22237" w:type="dxa"/>
        <w:tblCellMar>
          <w:left w:w="0" w:type="dxa"/>
          <w:right w:w="0" w:type="dxa"/>
        </w:tblCellMar>
        <w:tblLook w:val="04A0" w:firstRow="1" w:lastRow="0" w:firstColumn="1" w:lastColumn="0" w:noHBand="0" w:noVBand="1"/>
        <w:tblDescription w:val="Attachment A table is a comparison list showing the infant feeding guidelines around the world by each month / age group."/>
      </w:tblPr>
      <w:tblGrid>
        <w:gridCol w:w="1175"/>
        <w:gridCol w:w="3356"/>
        <w:gridCol w:w="3544"/>
        <w:gridCol w:w="3941"/>
        <w:gridCol w:w="3409"/>
        <w:gridCol w:w="3556"/>
        <w:gridCol w:w="3256"/>
      </w:tblGrid>
      <w:tr w:rsidR="00FD271D" w:rsidRPr="00F72960" w14:paraId="215827DE" w14:textId="77777777" w:rsidTr="00D4352C">
        <w:trPr>
          <w:trHeight w:val="404"/>
          <w:tblHeader/>
        </w:trPr>
        <w:tc>
          <w:tcPr>
            <w:tcW w:w="1175"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5CD44283" w14:textId="77777777" w:rsidR="00FD271D" w:rsidRPr="00F72960" w:rsidRDefault="00FD271D" w:rsidP="00D4352C"/>
        </w:tc>
        <w:tc>
          <w:tcPr>
            <w:tcW w:w="3356"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56087940" w14:textId="77777777" w:rsidR="00FD271D" w:rsidRPr="00F72960" w:rsidRDefault="00FD271D" w:rsidP="00D4352C">
            <w:pPr>
              <w:jc w:val="center"/>
              <w:rPr>
                <w:b/>
              </w:rPr>
            </w:pPr>
            <w:r w:rsidRPr="00F72960">
              <w:rPr>
                <w:b/>
              </w:rPr>
              <w:t>Australia</w:t>
            </w:r>
            <w:r w:rsidRPr="00F72960">
              <w:rPr>
                <w:rStyle w:val="FootnoteReference"/>
                <w:b/>
              </w:rPr>
              <w:footnoteReference w:id="65"/>
            </w:r>
          </w:p>
        </w:tc>
        <w:tc>
          <w:tcPr>
            <w:tcW w:w="3544"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1E20680A" w14:textId="77777777" w:rsidR="00FD271D" w:rsidRPr="00F72960" w:rsidRDefault="00FD271D" w:rsidP="00D4352C">
            <w:pPr>
              <w:jc w:val="center"/>
              <w:rPr>
                <w:b/>
              </w:rPr>
            </w:pPr>
            <w:r w:rsidRPr="00F72960">
              <w:rPr>
                <w:b/>
              </w:rPr>
              <w:t>NZ</w:t>
            </w:r>
            <w:r w:rsidRPr="00F72960">
              <w:rPr>
                <w:rStyle w:val="FootnoteReference"/>
                <w:i/>
              </w:rPr>
              <w:footnoteReference w:id="66"/>
            </w:r>
          </w:p>
        </w:tc>
        <w:tc>
          <w:tcPr>
            <w:tcW w:w="3941"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5C440EAA" w14:textId="77777777" w:rsidR="00FD271D" w:rsidRPr="00F72960" w:rsidRDefault="00FD271D" w:rsidP="00D4352C">
            <w:pPr>
              <w:jc w:val="center"/>
              <w:rPr>
                <w:b/>
              </w:rPr>
            </w:pPr>
            <w:r w:rsidRPr="00F72960">
              <w:rPr>
                <w:b/>
              </w:rPr>
              <w:t>US</w:t>
            </w:r>
            <w:r w:rsidRPr="00F72960">
              <w:rPr>
                <w:rStyle w:val="FootnoteReference"/>
                <w:i/>
              </w:rPr>
              <w:footnoteReference w:id="67"/>
            </w:r>
          </w:p>
        </w:tc>
        <w:tc>
          <w:tcPr>
            <w:tcW w:w="340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39F37117" w14:textId="77777777" w:rsidR="00FD271D" w:rsidRPr="00F72960" w:rsidRDefault="00FD271D" w:rsidP="00D4352C">
            <w:pPr>
              <w:jc w:val="center"/>
              <w:rPr>
                <w:b/>
              </w:rPr>
            </w:pPr>
            <w:r w:rsidRPr="00F72960">
              <w:rPr>
                <w:b/>
              </w:rPr>
              <w:t>Canada</w:t>
            </w:r>
            <w:r w:rsidRPr="00F72960">
              <w:rPr>
                <w:rStyle w:val="FootnoteReference"/>
                <w:i/>
              </w:rPr>
              <w:footnoteReference w:id="68"/>
            </w:r>
          </w:p>
        </w:tc>
        <w:tc>
          <w:tcPr>
            <w:tcW w:w="3556"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4B465752" w14:textId="77777777" w:rsidR="00FD271D" w:rsidRPr="00F72960" w:rsidRDefault="00FD271D" w:rsidP="00D4352C">
            <w:pPr>
              <w:jc w:val="center"/>
              <w:rPr>
                <w:b/>
              </w:rPr>
            </w:pPr>
            <w:r w:rsidRPr="00F72960">
              <w:rPr>
                <w:b/>
              </w:rPr>
              <w:t>UK</w:t>
            </w:r>
            <w:r w:rsidRPr="00F72960">
              <w:rPr>
                <w:rStyle w:val="FootnoteReference"/>
                <w:i/>
              </w:rPr>
              <w:footnoteReference w:id="69"/>
            </w:r>
          </w:p>
        </w:tc>
        <w:tc>
          <w:tcPr>
            <w:tcW w:w="3256"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6490C811" w14:textId="77777777" w:rsidR="00FD271D" w:rsidRPr="00F72960" w:rsidRDefault="00FD271D" w:rsidP="00D4352C">
            <w:pPr>
              <w:jc w:val="center"/>
            </w:pPr>
            <w:r w:rsidRPr="00F72960">
              <w:rPr>
                <w:b/>
              </w:rPr>
              <w:t>EU</w:t>
            </w:r>
            <w:r w:rsidRPr="00F72960">
              <w:t xml:space="preserve"> (based off Joint Research Council (JRC) compilation report</w:t>
            </w:r>
            <w:r>
              <w:t xml:space="preserve"> of 31 countries’ Food Based Dietary Guidelines covering 0 – 36 months</w:t>
            </w:r>
            <w:r w:rsidRPr="00F72960">
              <w:t>)</w:t>
            </w:r>
            <w:r w:rsidRPr="00F72960">
              <w:rPr>
                <w:rStyle w:val="FootnoteReference"/>
                <w:i/>
              </w:rPr>
              <w:footnoteReference w:id="70"/>
            </w:r>
            <w:r w:rsidRPr="00F72960">
              <w:t xml:space="preserve"> </w:t>
            </w:r>
          </w:p>
        </w:tc>
      </w:tr>
      <w:tr w:rsidR="00FD271D" w:rsidRPr="00F72960" w14:paraId="164494F2" w14:textId="77777777" w:rsidTr="00D4352C">
        <w:trPr>
          <w:trHeight w:val="962"/>
        </w:trPr>
        <w:tc>
          <w:tcPr>
            <w:tcW w:w="117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E3482" w14:textId="77777777" w:rsidR="00FD271D" w:rsidRPr="00F72960" w:rsidRDefault="00FD271D" w:rsidP="00D4352C">
            <w:r w:rsidRPr="00F72960">
              <w:t>&lt;6 months</w:t>
            </w:r>
          </w:p>
        </w:tc>
        <w:tc>
          <w:tcPr>
            <w:tcW w:w="335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C31364B" w14:textId="77777777" w:rsidR="00FD271D" w:rsidRPr="00F72960" w:rsidRDefault="00FD271D" w:rsidP="00D4352C">
            <w:pPr>
              <w:pStyle w:val="ListParagraph"/>
              <w:numPr>
                <w:ilvl w:val="0"/>
                <w:numId w:val="27"/>
              </w:numPr>
              <w:spacing w:before="0"/>
            </w:pPr>
            <w:r w:rsidRPr="00F72960">
              <w:t>Exclusive breastfeeding (no other fluids) until baby is ready, around 6 months.</w:t>
            </w:r>
          </w:p>
          <w:p w14:paraId="76FCB7A1" w14:textId="77777777" w:rsidR="00FD271D" w:rsidRPr="00F72960" w:rsidRDefault="00FD271D" w:rsidP="00D4352C">
            <w:pPr>
              <w:pStyle w:val="ListParagraph"/>
              <w:numPr>
                <w:ilvl w:val="0"/>
                <w:numId w:val="26"/>
              </w:numPr>
              <w:spacing w:before="0"/>
            </w:pPr>
            <w:r w:rsidRPr="00F72960">
              <w:t>If offering pacifier (only after 4 weeks), do not dip into sweet substances.</w:t>
            </w:r>
          </w:p>
        </w:tc>
        <w:tc>
          <w:tcPr>
            <w:tcW w:w="354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81D9A44" w14:textId="77777777" w:rsidR="00FD271D" w:rsidRPr="00F72960" w:rsidRDefault="00FD271D" w:rsidP="00D4352C">
            <w:pPr>
              <w:pStyle w:val="ListParagraph"/>
              <w:numPr>
                <w:ilvl w:val="0"/>
                <w:numId w:val="26"/>
              </w:numPr>
              <w:spacing w:before="0"/>
            </w:pPr>
            <w:r w:rsidRPr="00F72960">
              <w:t xml:space="preserve">Exclusive breastfeeding (no other fluids) until baby is ready, around 6 months. </w:t>
            </w:r>
          </w:p>
        </w:tc>
        <w:tc>
          <w:tcPr>
            <w:tcW w:w="394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2B4096F" w14:textId="77777777" w:rsidR="00FD271D" w:rsidRPr="00F72960" w:rsidRDefault="00FD271D" w:rsidP="00D4352C">
            <w:pPr>
              <w:pStyle w:val="ListParagraph"/>
              <w:numPr>
                <w:ilvl w:val="0"/>
                <w:numId w:val="26"/>
              </w:numPr>
              <w:spacing w:before="0"/>
            </w:pPr>
            <w:r w:rsidRPr="00F72960">
              <w:t>Exclusive breastfeeding (no other fluids) until baby is ready, around 6 months.</w:t>
            </w:r>
          </w:p>
        </w:tc>
        <w:tc>
          <w:tcPr>
            <w:tcW w:w="34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FDA9BEC" w14:textId="77777777" w:rsidR="00FD271D" w:rsidRPr="00F72960" w:rsidRDefault="00FD271D" w:rsidP="00D4352C">
            <w:pPr>
              <w:pStyle w:val="ListParagraph"/>
              <w:numPr>
                <w:ilvl w:val="0"/>
                <w:numId w:val="26"/>
              </w:numPr>
              <w:spacing w:before="0"/>
            </w:pPr>
            <w:r w:rsidRPr="00F72960">
              <w:t>Exclusive breastfeeding (no other fluids) until baby is ready, around 6 months.</w:t>
            </w:r>
          </w:p>
        </w:tc>
        <w:tc>
          <w:tcPr>
            <w:tcW w:w="355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09C9A36" w14:textId="77777777" w:rsidR="00FD271D" w:rsidRPr="00F72960" w:rsidRDefault="00FD271D" w:rsidP="00D4352C">
            <w:pPr>
              <w:pStyle w:val="ListParagraph"/>
              <w:numPr>
                <w:ilvl w:val="0"/>
                <w:numId w:val="26"/>
              </w:numPr>
              <w:spacing w:before="0"/>
            </w:pPr>
            <w:r w:rsidRPr="00F72960">
              <w:t xml:space="preserve">Exclusive breastfeeding (no other fluids) until baby is ready, around 6 months. </w:t>
            </w:r>
          </w:p>
        </w:tc>
        <w:tc>
          <w:tcPr>
            <w:tcW w:w="325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2D4BC31" w14:textId="77777777" w:rsidR="00FD271D" w:rsidRPr="00F72960" w:rsidRDefault="00FD271D" w:rsidP="00D4352C">
            <w:pPr>
              <w:pStyle w:val="ListParagraph"/>
              <w:numPr>
                <w:ilvl w:val="0"/>
                <w:numId w:val="25"/>
              </w:numPr>
              <w:spacing w:before="0"/>
            </w:pPr>
            <w:r w:rsidRPr="00F72960">
              <w:t>Most of the guidelines covered in the JRC’s report recommend breastfeeding until at least 6 months.</w:t>
            </w:r>
          </w:p>
        </w:tc>
      </w:tr>
      <w:tr w:rsidR="00FD271D" w:rsidRPr="00F72960" w14:paraId="3DB94E38" w14:textId="77777777" w:rsidTr="00D4352C">
        <w:trPr>
          <w:trHeight w:val="962"/>
        </w:trPr>
        <w:tc>
          <w:tcPr>
            <w:tcW w:w="11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C607" w14:textId="77777777" w:rsidR="00FD271D" w:rsidRPr="00F72960" w:rsidRDefault="00FD271D" w:rsidP="00D4352C">
            <w:r w:rsidRPr="00F72960">
              <w:t>6-9 months</w:t>
            </w:r>
          </w:p>
        </w:tc>
        <w:tc>
          <w:tcPr>
            <w:tcW w:w="3356" w:type="dxa"/>
            <w:tcBorders>
              <w:top w:val="nil"/>
              <w:left w:val="nil"/>
              <w:bottom w:val="single" w:sz="8" w:space="0" w:color="auto"/>
              <w:right w:val="single" w:sz="8" w:space="0" w:color="auto"/>
            </w:tcBorders>
            <w:tcMar>
              <w:top w:w="0" w:type="dxa"/>
              <w:left w:w="108" w:type="dxa"/>
              <w:bottom w:w="0" w:type="dxa"/>
              <w:right w:w="108" w:type="dxa"/>
            </w:tcMar>
          </w:tcPr>
          <w:p w14:paraId="4B43EAA3" w14:textId="77777777" w:rsidR="00FD271D" w:rsidRPr="00F72960" w:rsidRDefault="00FD271D" w:rsidP="00D4352C">
            <w:r w:rsidRPr="00F72960">
              <w:t xml:space="preserve">Timing </w:t>
            </w:r>
          </w:p>
          <w:p w14:paraId="078D3EDE" w14:textId="77777777" w:rsidR="00FD271D" w:rsidRPr="00F72960" w:rsidRDefault="00FD271D" w:rsidP="00D4352C">
            <w:pPr>
              <w:pStyle w:val="ListParagraph"/>
              <w:numPr>
                <w:ilvl w:val="0"/>
                <w:numId w:val="25"/>
              </w:numPr>
              <w:spacing w:before="0"/>
            </w:pPr>
            <w:r w:rsidRPr="00F72960">
              <w:lastRenderedPageBreak/>
              <w:t xml:space="preserve">Introduce solid foods at around 6 months, based on developmental signs of readiness. </w:t>
            </w:r>
          </w:p>
          <w:p w14:paraId="50B18158" w14:textId="77777777" w:rsidR="00FD271D" w:rsidRPr="00F72960" w:rsidRDefault="00FD271D" w:rsidP="00D4352C">
            <w:pPr>
              <w:pStyle w:val="ListParagraph"/>
              <w:numPr>
                <w:ilvl w:val="0"/>
                <w:numId w:val="25"/>
              </w:numPr>
              <w:spacing w:before="0"/>
            </w:pPr>
            <w:r w:rsidRPr="00F72960">
              <w:t>Continue breastfeeding until 12 months and beyond.</w:t>
            </w:r>
          </w:p>
          <w:p w14:paraId="44BBFDBC" w14:textId="77777777" w:rsidR="00FD271D" w:rsidRPr="00F72960" w:rsidRDefault="00FD271D" w:rsidP="00D4352C">
            <w:r w:rsidRPr="00F72960">
              <w:t>Allergies</w:t>
            </w:r>
          </w:p>
          <w:p w14:paraId="7B01FD4B" w14:textId="77777777" w:rsidR="00FD271D" w:rsidRPr="00F72960" w:rsidRDefault="00FD271D" w:rsidP="00D4352C">
            <w:pPr>
              <w:pStyle w:val="ListParagraph"/>
              <w:numPr>
                <w:ilvl w:val="0"/>
                <w:numId w:val="25"/>
              </w:numPr>
              <w:spacing w:before="0"/>
            </w:pPr>
            <w:r>
              <w:t xml:space="preserve">Delaying solids </w:t>
            </w:r>
            <w:r w:rsidRPr="00F72960">
              <w:t>until after 6 months may increase risk of developing allergies.</w:t>
            </w:r>
          </w:p>
          <w:p w14:paraId="165F2AF2" w14:textId="2308C9D4" w:rsidR="00FD271D" w:rsidRPr="00F72960" w:rsidRDefault="00FD271D" w:rsidP="00D4352C">
            <w:pPr>
              <w:pStyle w:val="ListParagraph"/>
              <w:numPr>
                <w:ilvl w:val="0"/>
                <w:numId w:val="25"/>
              </w:numPr>
              <w:spacing w:before="0"/>
            </w:pPr>
            <w:r w:rsidRPr="00F72960">
              <w:t xml:space="preserve">Introduce foods such as peanuts at </w:t>
            </w:r>
            <w:r w:rsidR="00E36B25">
              <w:t>a</w:t>
            </w:r>
            <w:r w:rsidRPr="00F72960">
              <w:t>round 6 months (in a suitable form such as a paste).</w:t>
            </w:r>
          </w:p>
          <w:p w14:paraId="5BFF53C3" w14:textId="77777777" w:rsidR="00FD271D" w:rsidRPr="00F72960" w:rsidRDefault="00FD271D" w:rsidP="00D4352C">
            <w:r w:rsidRPr="00F72960">
              <w:t>Types of food</w:t>
            </w:r>
          </w:p>
          <w:p w14:paraId="6D3D557A" w14:textId="70FD4EEE" w:rsidR="00FD271D" w:rsidRPr="00F72960" w:rsidRDefault="00FD271D" w:rsidP="00D4352C">
            <w:pPr>
              <w:pStyle w:val="ListParagraph"/>
              <w:numPr>
                <w:ilvl w:val="0"/>
                <w:numId w:val="25"/>
              </w:numPr>
              <w:spacing w:before="0"/>
            </w:pPr>
            <w:r w:rsidRPr="00F72960">
              <w:t xml:space="preserve">First foods </w:t>
            </w:r>
            <w:r>
              <w:t xml:space="preserve">are </w:t>
            </w:r>
            <w:r w:rsidRPr="00F72960">
              <w:t xml:space="preserve">iron rich, high </w:t>
            </w:r>
            <w:r>
              <w:t xml:space="preserve">nutrient density </w:t>
            </w:r>
            <w:r w:rsidRPr="00F72960">
              <w:t>from the five food groups. Examples:</w:t>
            </w:r>
            <w:r>
              <w:t xml:space="preserve"> </w:t>
            </w:r>
            <w:r w:rsidRPr="00F72960">
              <w:t>Iron-enriched infant cereals</w:t>
            </w:r>
            <w:r>
              <w:t>, p</w:t>
            </w:r>
            <w:r w:rsidRPr="00F72960">
              <w:t>ureed meats, poultry, fish, tofu, legumes</w:t>
            </w:r>
            <w:r>
              <w:t>,</w:t>
            </w:r>
            <w:r w:rsidRPr="00F72960">
              <w:t xml:space="preserve"> vegetables, fruits and d</w:t>
            </w:r>
            <w:r w:rsidR="00C14618">
              <w:t>ai</w:t>
            </w:r>
            <w:r w:rsidRPr="00F72960">
              <w:t>ry (full fat yog</w:t>
            </w:r>
            <w:r w:rsidR="00C14618">
              <w:t>h</w:t>
            </w:r>
            <w:r w:rsidRPr="00F72960">
              <w:t xml:space="preserve">urt, cheese and custard) added. </w:t>
            </w:r>
          </w:p>
          <w:p w14:paraId="650509E7" w14:textId="77777777" w:rsidR="00FD271D" w:rsidRPr="00F72960" w:rsidRDefault="00FD271D" w:rsidP="00D4352C">
            <w:pPr>
              <w:pStyle w:val="ListParagraph"/>
              <w:numPr>
                <w:ilvl w:val="0"/>
                <w:numId w:val="25"/>
              </w:numPr>
              <w:spacing w:before="0"/>
            </w:pPr>
            <w:r w:rsidRPr="00F72960">
              <w:t>Fruit and vegetable purees should be varied to ensure adequate energy and nutrient supply.</w:t>
            </w:r>
          </w:p>
          <w:p w14:paraId="0D59C201" w14:textId="5AF2C714" w:rsidR="00FD271D" w:rsidRPr="00F72960" w:rsidRDefault="00FD271D" w:rsidP="00D4352C">
            <w:pPr>
              <w:pStyle w:val="ListParagraph"/>
              <w:numPr>
                <w:ilvl w:val="0"/>
                <w:numId w:val="25"/>
              </w:numPr>
              <w:spacing w:before="0"/>
            </w:pPr>
            <w:r w:rsidRPr="00F72960">
              <w:t xml:space="preserve">Cow’s milk products can be provided - full fat </w:t>
            </w:r>
            <w:r w:rsidRPr="00F72960">
              <w:lastRenderedPageBreak/>
              <w:t xml:space="preserve">only </w:t>
            </w:r>
            <w:r w:rsidR="00BA0EE1">
              <w:t>but</w:t>
            </w:r>
            <w:r w:rsidR="00BA0EE1" w:rsidRPr="00F72960">
              <w:t xml:space="preserve"> </w:t>
            </w:r>
            <w:r w:rsidRPr="00F72960">
              <w:t xml:space="preserve">not </w:t>
            </w:r>
            <w:r w:rsidR="00BA0EE1">
              <w:t>as a main drink</w:t>
            </w:r>
            <w:r w:rsidRPr="00F72960">
              <w:t>.</w:t>
            </w:r>
          </w:p>
          <w:p w14:paraId="47746718" w14:textId="77777777" w:rsidR="00FD271D" w:rsidRPr="00F72960" w:rsidRDefault="00FD271D" w:rsidP="00D4352C">
            <w:pPr>
              <w:pStyle w:val="ListParagraph"/>
              <w:numPr>
                <w:ilvl w:val="0"/>
                <w:numId w:val="25"/>
              </w:numPr>
              <w:spacing w:before="0"/>
            </w:pPr>
            <w:r w:rsidRPr="00F72960">
              <w:t>Solid foods introduced in same way for breast and formula fed infants.</w:t>
            </w:r>
          </w:p>
          <w:p w14:paraId="57A3EF8A" w14:textId="77777777" w:rsidR="00FD271D" w:rsidRPr="00F72960" w:rsidRDefault="00FD271D" w:rsidP="00D4352C">
            <w:pPr>
              <w:pStyle w:val="ListParagraph"/>
              <w:numPr>
                <w:ilvl w:val="0"/>
                <w:numId w:val="25"/>
              </w:numPr>
              <w:spacing w:before="0"/>
            </w:pPr>
            <w:r>
              <w:t xml:space="preserve">Nutrient requirements </w:t>
            </w:r>
            <w:r w:rsidRPr="00F72960">
              <w:t>as per NRVs. Key nutrients are adequate iron and zinc, fat, protein, vitamins and other essential minerals.</w:t>
            </w:r>
          </w:p>
          <w:p w14:paraId="47296995" w14:textId="77777777" w:rsidR="00FD271D" w:rsidRPr="00F72960" w:rsidRDefault="00FD271D" w:rsidP="00D4352C">
            <w:pPr>
              <w:pStyle w:val="ListParagraph"/>
              <w:numPr>
                <w:ilvl w:val="0"/>
                <w:numId w:val="25"/>
              </w:numPr>
              <w:spacing w:before="0"/>
            </w:pPr>
            <w:r w:rsidRPr="00F72960">
              <w:t>Range of dietary patterns are appropriate, culturally approp</w:t>
            </w:r>
            <w:r>
              <w:t>riate foods and preparation encouraged if</w:t>
            </w:r>
            <w:r w:rsidRPr="00F72960">
              <w:t xml:space="preserve"> nutritionally suitable.</w:t>
            </w:r>
          </w:p>
          <w:p w14:paraId="1AC45AEA" w14:textId="77777777" w:rsidR="00FD271D" w:rsidRPr="00F72960" w:rsidRDefault="00FD271D" w:rsidP="00D4352C">
            <w:r w:rsidRPr="00F72960">
              <w:t>Foods to limit/avoid</w:t>
            </w:r>
          </w:p>
          <w:p w14:paraId="79E0780E" w14:textId="77777777" w:rsidR="00FD271D" w:rsidRPr="00F72960" w:rsidRDefault="00FD271D" w:rsidP="00D4352C">
            <w:pPr>
              <w:pStyle w:val="ListParagraph"/>
              <w:numPr>
                <w:ilvl w:val="0"/>
                <w:numId w:val="25"/>
              </w:numPr>
              <w:spacing w:before="0"/>
            </w:pPr>
            <w:r w:rsidRPr="00F72960">
              <w:t>Avoid whole nuts and other hard foods to reduce risk of choking.</w:t>
            </w:r>
          </w:p>
          <w:p w14:paraId="336AA201" w14:textId="77777777" w:rsidR="00FD271D" w:rsidRPr="00F72960" w:rsidRDefault="00FD271D" w:rsidP="00D4352C">
            <w:pPr>
              <w:pStyle w:val="ListParagraph"/>
              <w:numPr>
                <w:ilvl w:val="0"/>
                <w:numId w:val="25"/>
              </w:numPr>
              <w:spacing w:before="0"/>
            </w:pPr>
            <w:r w:rsidRPr="00F72960">
              <w:t>Do not add sugar or honey to infant foods as increases risk of dental caries.</w:t>
            </w:r>
          </w:p>
          <w:p w14:paraId="1CD5D004" w14:textId="77777777" w:rsidR="00FD271D" w:rsidRPr="00F72960" w:rsidRDefault="00FD271D" w:rsidP="00D4352C">
            <w:pPr>
              <w:pStyle w:val="ListParagraph"/>
              <w:numPr>
                <w:ilvl w:val="0"/>
                <w:numId w:val="25"/>
              </w:numPr>
              <w:spacing w:before="0"/>
            </w:pPr>
            <w:r w:rsidRPr="00F72960">
              <w:t>Sweet drinks, fruit juice, tea, herbal teas, coffee and other drinks not recommended.</w:t>
            </w:r>
          </w:p>
          <w:p w14:paraId="5199E026" w14:textId="77777777" w:rsidR="00FD271D" w:rsidRPr="00F72960" w:rsidRDefault="00FD271D" w:rsidP="00D4352C">
            <w:pPr>
              <w:pStyle w:val="ListParagraph"/>
              <w:numPr>
                <w:ilvl w:val="0"/>
                <w:numId w:val="25"/>
              </w:numPr>
              <w:spacing w:before="0"/>
            </w:pPr>
            <w:r w:rsidRPr="00F72960">
              <w:t>Do not add salt to foods for infants.</w:t>
            </w:r>
          </w:p>
          <w:p w14:paraId="17390293" w14:textId="77777777" w:rsidR="00FD271D" w:rsidRPr="00F72960" w:rsidRDefault="00FD271D" w:rsidP="00D4352C">
            <w:pPr>
              <w:pStyle w:val="ListParagraph"/>
              <w:numPr>
                <w:ilvl w:val="0"/>
                <w:numId w:val="25"/>
              </w:numPr>
              <w:spacing w:before="0"/>
            </w:pPr>
            <w:r w:rsidRPr="00F72960">
              <w:t>Avoid discretionary foods.</w:t>
            </w:r>
          </w:p>
          <w:p w14:paraId="0124830B" w14:textId="77777777" w:rsidR="00FD271D" w:rsidRPr="00F72960" w:rsidRDefault="00FD271D" w:rsidP="00D4352C">
            <w:r w:rsidRPr="00F72960">
              <w:t>Order of foods</w:t>
            </w:r>
          </w:p>
          <w:p w14:paraId="70C3F4F7" w14:textId="77777777" w:rsidR="00FD271D" w:rsidRPr="00F72960" w:rsidRDefault="00FD271D" w:rsidP="00D4352C">
            <w:pPr>
              <w:pStyle w:val="ListParagraph"/>
              <w:numPr>
                <w:ilvl w:val="0"/>
                <w:numId w:val="25"/>
              </w:numPr>
              <w:spacing w:before="0"/>
            </w:pPr>
            <w:r w:rsidRPr="00F72960">
              <w:t>Other than iron ri</w:t>
            </w:r>
            <w:r>
              <w:t xml:space="preserve">ch foods, no </w:t>
            </w:r>
            <w:r>
              <w:lastRenderedPageBreak/>
              <w:t xml:space="preserve">recommendation </w:t>
            </w:r>
            <w:r w:rsidRPr="00F72960">
              <w:t>order of foods or the number of new foods to be introduced at one time. Slow introduction not necessary.</w:t>
            </w:r>
          </w:p>
          <w:p w14:paraId="28999BDF" w14:textId="77777777" w:rsidR="00FD271D" w:rsidRPr="00F72960" w:rsidRDefault="00FD271D" w:rsidP="00D4352C">
            <w:r w:rsidRPr="00F72960">
              <w:t>How to feed</w:t>
            </w:r>
          </w:p>
          <w:p w14:paraId="27FD8DDC" w14:textId="77777777" w:rsidR="00FD271D" w:rsidRPr="00F72960" w:rsidRDefault="00FD271D" w:rsidP="00D4352C">
            <w:pPr>
              <w:pStyle w:val="ListParagraph"/>
              <w:numPr>
                <w:ilvl w:val="0"/>
                <w:numId w:val="25"/>
              </w:numPr>
              <w:spacing w:before="0"/>
            </w:pPr>
            <w:r w:rsidRPr="00F72960">
              <w:t>Cup can be introduced at around 6 months to teach infants sipping skills.</w:t>
            </w:r>
          </w:p>
          <w:p w14:paraId="4537EE37" w14:textId="77777777" w:rsidR="00FD271D" w:rsidRPr="00F72960" w:rsidRDefault="00FD271D" w:rsidP="00D4352C">
            <w:r w:rsidRPr="00F72960">
              <w:t>Texture</w:t>
            </w:r>
          </w:p>
          <w:p w14:paraId="0DBA7DCA" w14:textId="77777777" w:rsidR="00FD271D" w:rsidRPr="00F72960" w:rsidRDefault="00FD271D" w:rsidP="00D4352C">
            <w:pPr>
              <w:pStyle w:val="ListParagraph"/>
              <w:numPr>
                <w:ilvl w:val="0"/>
                <w:numId w:val="25"/>
              </w:numPr>
              <w:spacing w:before="0"/>
            </w:pPr>
            <w:r w:rsidRPr="00F72960">
              <w:t xml:space="preserve">Introduce foods of ‘an appropriate texture and consistency for their developmental stage’. </w:t>
            </w:r>
          </w:p>
          <w:p w14:paraId="46785EA3" w14:textId="77777777" w:rsidR="00FD271D" w:rsidRPr="00F72960" w:rsidRDefault="00FD271D" w:rsidP="00D4352C">
            <w:pPr>
              <w:pStyle w:val="ListParagraph"/>
              <w:numPr>
                <w:ilvl w:val="0"/>
                <w:numId w:val="25"/>
              </w:numPr>
              <w:spacing w:before="0"/>
            </w:pPr>
            <w:r w:rsidRPr="00F72960">
              <w:t>From 6 to 12 months progress from pureed, mashed, minced to chopped foods.</w:t>
            </w:r>
          </w:p>
          <w:p w14:paraId="12D36C28" w14:textId="77777777" w:rsidR="00FD271D" w:rsidRPr="00F72960" w:rsidRDefault="00FD271D" w:rsidP="00D4352C">
            <w:pPr>
              <w:pStyle w:val="ListParagraph"/>
              <w:numPr>
                <w:ilvl w:val="0"/>
                <w:numId w:val="25"/>
              </w:numPr>
              <w:spacing w:before="0"/>
            </w:pPr>
            <w:r w:rsidRPr="00F72960">
              <w:t>At 8 months should manage ‘finger food’.</w:t>
            </w:r>
          </w:p>
          <w:p w14:paraId="53E9054F" w14:textId="77777777" w:rsidR="00FD271D" w:rsidRPr="00F72960" w:rsidRDefault="00FD271D" w:rsidP="00D4352C">
            <w:pPr>
              <w:pStyle w:val="ListParagraph"/>
              <w:numPr>
                <w:ilvl w:val="0"/>
                <w:numId w:val="25"/>
              </w:numPr>
              <w:spacing w:before="0"/>
            </w:pPr>
            <w:r w:rsidRPr="00F72960">
              <w:t>There is a possible critical window at 6 to 9 months to introduce textured foods to prevent later feeding difficulties.</w:t>
            </w:r>
          </w:p>
          <w:p w14:paraId="2D7D8C2E" w14:textId="77777777" w:rsidR="00FD271D" w:rsidRPr="00F72960" w:rsidRDefault="00FD271D" w:rsidP="00D4352C">
            <w:r w:rsidRPr="00F72960">
              <w:t>Frequency and amount</w:t>
            </w:r>
          </w:p>
          <w:p w14:paraId="44778A71" w14:textId="77777777" w:rsidR="00FD271D" w:rsidRPr="00F72960" w:rsidRDefault="00FD271D" w:rsidP="00D4352C">
            <w:pPr>
              <w:pStyle w:val="ListParagraph"/>
              <w:numPr>
                <w:ilvl w:val="0"/>
                <w:numId w:val="25"/>
              </w:numPr>
              <w:spacing w:before="0"/>
            </w:pPr>
            <w:r w:rsidRPr="00F72960">
              <w:t>Range and quantity of foods introduced should increase with time.</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906E0B3" w14:textId="77777777" w:rsidR="00FD271D" w:rsidRPr="001F1478" w:rsidRDefault="00FD271D" w:rsidP="00D4352C">
            <w:r w:rsidRPr="001F1478">
              <w:lastRenderedPageBreak/>
              <w:t xml:space="preserve">Timing </w:t>
            </w:r>
          </w:p>
          <w:p w14:paraId="57E71016" w14:textId="77777777" w:rsidR="00FD271D" w:rsidRPr="001F1478" w:rsidRDefault="00FD271D" w:rsidP="00D4352C">
            <w:pPr>
              <w:pStyle w:val="ListParagraph"/>
              <w:numPr>
                <w:ilvl w:val="0"/>
                <w:numId w:val="25"/>
              </w:numPr>
              <w:spacing w:before="0"/>
            </w:pPr>
            <w:r w:rsidRPr="001F1478">
              <w:lastRenderedPageBreak/>
              <w:t xml:space="preserve">Introduce solid foods at around 6 months, based on developmental signs of readiness. </w:t>
            </w:r>
          </w:p>
          <w:p w14:paraId="56610CC2" w14:textId="77777777" w:rsidR="00FD271D" w:rsidRPr="001F1478" w:rsidRDefault="00FD271D" w:rsidP="00D4352C">
            <w:pPr>
              <w:pStyle w:val="ListParagraph"/>
              <w:numPr>
                <w:ilvl w:val="0"/>
                <w:numId w:val="25"/>
              </w:numPr>
              <w:spacing w:before="0"/>
            </w:pPr>
            <w:r w:rsidRPr="001F1478">
              <w:t>Continue breastfeeding until 12 months and beyond.</w:t>
            </w:r>
          </w:p>
          <w:p w14:paraId="6433567A" w14:textId="77777777" w:rsidR="00FD271D" w:rsidRPr="001F1478" w:rsidRDefault="00FD271D" w:rsidP="00D4352C">
            <w:r w:rsidRPr="001F1478">
              <w:t>Allergies</w:t>
            </w:r>
          </w:p>
          <w:p w14:paraId="208964A8" w14:textId="77777777" w:rsidR="00FD271D" w:rsidRPr="001F1478" w:rsidRDefault="00FD271D" w:rsidP="00D4352C">
            <w:pPr>
              <w:pStyle w:val="ListParagraph"/>
              <w:numPr>
                <w:ilvl w:val="0"/>
                <w:numId w:val="25"/>
              </w:numPr>
              <w:spacing w:before="0"/>
            </w:pPr>
            <w:r w:rsidRPr="001F1478">
              <w:t>Delaying introduction of some foods to 6 months may increase risk of allergies, as well as iron deficiency and growth faltering.</w:t>
            </w:r>
          </w:p>
          <w:p w14:paraId="51E74ECE" w14:textId="77777777" w:rsidR="00FD271D" w:rsidRPr="001F1478" w:rsidRDefault="00FD271D" w:rsidP="00D4352C">
            <w:pPr>
              <w:pStyle w:val="ListParagraph"/>
              <w:numPr>
                <w:ilvl w:val="0"/>
                <w:numId w:val="25"/>
              </w:numPr>
              <w:spacing w:before="0"/>
            </w:pPr>
            <w:r w:rsidRPr="001F1478">
              <w:t>Introduce new foods one at a time, wait 2-4 days between each new food.</w:t>
            </w:r>
          </w:p>
          <w:p w14:paraId="31C72382" w14:textId="77777777" w:rsidR="00FD271D" w:rsidRPr="001F1478" w:rsidRDefault="00FD271D" w:rsidP="00D4352C">
            <w:r w:rsidRPr="001F1478">
              <w:t>Types of food</w:t>
            </w:r>
          </w:p>
          <w:p w14:paraId="3FA9F091" w14:textId="55556470" w:rsidR="00FD271D" w:rsidRPr="001F1478" w:rsidRDefault="00FD271D" w:rsidP="00D4352C">
            <w:pPr>
              <w:pStyle w:val="ListParagraph"/>
              <w:numPr>
                <w:ilvl w:val="0"/>
                <w:numId w:val="25"/>
              </w:numPr>
              <w:spacing w:before="0"/>
            </w:pPr>
            <w:r w:rsidRPr="001F1478">
              <w:t xml:space="preserve">First foods </w:t>
            </w:r>
            <w:r w:rsidR="00B778AD">
              <w:t xml:space="preserve">are </w:t>
            </w:r>
            <w:r w:rsidRPr="001F1478">
              <w:t>iron rich.</w:t>
            </w:r>
          </w:p>
          <w:p w14:paraId="757EC94F" w14:textId="77777777" w:rsidR="00FD271D" w:rsidRPr="001F1478" w:rsidRDefault="00FD271D" w:rsidP="00D4352C">
            <w:pPr>
              <w:pStyle w:val="ListParagraph"/>
              <w:numPr>
                <w:ilvl w:val="0"/>
                <w:numId w:val="25"/>
              </w:numPr>
              <w:spacing w:before="0"/>
            </w:pPr>
            <w:r w:rsidRPr="001F1478">
              <w:t xml:space="preserve">First foods don’t need to be bland. </w:t>
            </w:r>
          </w:p>
          <w:p w14:paraId="1BFDC55A" w14:textId="77777777" w:rsidR="00FD271D" w:rsidRPr="001F1478" w:rsidRDefault="00FD271D" w:rsidP="00D4352C">
            <w:pPr>
              <w:pStyle w:val="ListParagraph"/>
              <w:numPr>
                <w:ilvl w:val="0"/>
                <w:numId w:val="25"/>
              </w:numPr>
              <w:spacing w:before="0"/>
            </w:pPr>
            <w:r w:rsidRPr="001F1478">
              <w:t>As varied as possible, including presentation.</w:t>
            </w:r>
          </w:p>
          <w:p w14:paraId="7188C5AA" w14:textId="77777777" w:rsidR="00FD271D" w:rsidRPr="001F1478" w:rsidRDefault="00FD271D" w:rsidP="00D4352C">
            <w:pPr>
              <w:pStyle w:val="ListParagraph"/>
              <w:numPr>
                <w:ilvl w:val="0"/>
                <w:numId w:val="25"/>
              </w:numPr>
              <w:spacing w:before="0"/>
            </w:pPr>
            <w:r w:rsidRPr="001F1478">
              <w:t>Homemade rusks or commercial teething biscuits can help with teething and learning to chew and bite.</w:t>
            </w:r>
          </w:p>
          <w:p w14:paraId="2713FEE6" w14:textId="77777777" w:rsidR="00FD271D" w:rsidRPr="001F1478" w:rsidRDefault="00FD271D" w:rsidP="00D4352C">
            <w:r w:rsidRPr="001F1478">
              <w:t>Foods to limit/avoid</w:t>
            </w:r>
          </w:p>
          <w:p w14:paraId="45268603" w14:textId="77777777" w:rsidR="00FD271D" w:rsidRPr="001F1478" w:rsidRDefault="00FD271D" w:rsidP="00D4352C">
            <w:pPr>
              <w:pStyle w:val="ListParagraph"/>
              <w:numPr>
                <w:ilvl w:val="0"/>
                <w:numId w:val="25"/>
              </w:numPr>
              <w:spacing w:before="0"/>
            </w:pPr>
            <w:r w:rsidRPr="001F1478">
              <w:t xml:space="preserve">Don’t add soy sauce, cream, butter, margarine, salt, sugar, honey and other sweeteners as may alter palate.  </w:t>
            </w:r>
          </w:p>
          <w:p w14:paraId="71EFED5D" w14:textId="77777777" w:rsidR="00FD271D" w:rsidRPr="001F1478" w:rsidRDefault="00FD271D" w:rsidP="00D4352C">
            <w:pPr>
              <w:pStyle w:val="ListParagraph"/>
              <w:numPr>
                <w:ilvl w:val="0"/>
                <w:numId w:val="25"/>
              </w:numPr>
              <w:spacing w:before="0"/>
            </w:pPr>
            <w:r w:rsidRPr="001F1478">
              <w:lastRenderedPageBreak/>
              <w:t>Do not provide honey due to risk of bacterial infection.</w:t>
            </w:r>
          </w:p>
          <w:p w14:paraId="1C72058B" w14:textId="77777777" w:rsidR="00FD271D" w:rsidRPr="001F1478" w:rsidRDefault="00FD271D" w:rsidP="00D4352C">
            <w:pPr>
              <w:pStyle w:val="ListParagraph"/>
              <w:numPr>
                <w:ilvl w:val="0"/>
                <w:numId w:val="25"/>
              </w:numPr>
              <w:spacing w:before="0"/>
            </w:pPr>
            <w:r w:rsidRPr="001F1478">
              <w:t xml:space="preserve">Do not provide other beverages other </w:t>
            </w:r>
            <w:proofErr w:type="gramStart"/>
            <w:r w:rsidRPr="001F1478">
              <w:t>than  breast</w:t>
            </w:r>
            <w:proofErr w:type="gramEnd"/>
            <w:r w:rsidRPr="001F1478">
              <w:t>/formula or water from 7 – 12 months.</w:t>
            </w:r>
          </w:p>
          <w:p w14:paraId="5D4B699B" w14:textId="77777777" w:rsidR="00FD271D" w:rsidRPr="001F1478" w:rsidRDefault="00FD271D" w:rsidP="00D4352C">
            <w:r w:rsidRPr="001F1478">
              <w:t>How to feed</w:t>
            </w:r>
          </w:p>
          <w:p w14:paraId="311F3D6B" w14:textId="77777777" w:rsidR="00FD271D" w:rsidRPr="001F1478" w:rsidRDefault="00FD271D" w:rsidP="00D4352C">
            <w:pPr>
              <w:pStyle w:val="ListParagraph"/>
              <w:numPr>
                <w:ilvl w:val="0"/>
                <w:numId w:val="25"/>
              </w:numPr>
              <w:spacing w:before="0"/>
            </w:pPr>
            <w:r w:rsidRPr="001F1478">
              <w:t>Cup feeding recommended for liquids.</w:t>
            </w:r>
          </w:p>
          <w:p w14:paraId="1684111C" w14:textId="77777777" w:rsidR="00FD271D" w:rsidRPr="001F1478" w:rsidRDefault="00FD271D" w:rsidP="00D4352C">
            <w:pPr>
              <w:pStyle w:val="ListParagraph"/>
              <w:numPr>
                <w:ilvl w:val="0"/>
                <w:numId w:val="25"/>
              </w:numPr>
              <w:spacing w:before="0"/>
            </w:pPr>
            <w:r w:rsidRPr="001F1478">
              <w:t xml:space="preserve">Use a small teaspoon and put the food in the middle of infant’s tongue. </w:t>
            </w:r>
          </w:p>
          <w:p w14:paraId="63910D7A" w14:textId="77777777" w:rsidR="00FD271D" w:rsidRPr="001F1478" w:rsidRDefault="00FD271D" w:rsidP="00D4352C">
            <w:r w:rsidRPr="001F1478">
              <w:t>Order of foods</w:t>
            </w:r>
          </w:p>
          <w:p w14:paraId="4EBEE4E6" w14:textId="77777777" w:rsidR="00FD271D" w:rsidRPr="001F1478" w:rsidRDefault="00FD271D" w:rsidP="00D4352C">
            <w:pPr>
              <w:pStyle w:val="ListParagraph"/>
              <w:numPr>
                <w:ilvl w:val="0"/>
                <w:numId w:val="25"/>
              </w:numPr>
              <w:spacing w:before="0"/>
            </w:pPr>
            <w:r w:rsidRPr="001F1478">
              <w:t xml:space="preserve">Introduce solids after milk feed as a ‘top up’ until around 8 months. </w:t>
            </w:r>
          </w:p>
          <w:p w14:paraId="0C6034C2" w14:textId="77777777" w:rsidR="00FD271D" w:rsidRPr="001F1478" w:rsidRDefault="00FD271D" w:rsidP="00D4352C">
            <w:pPr>
              <w:pStyle w:val="ListParagraph"/>
              <w:numPr>
                <w:ilvl w:val="0"/>
                <w:numId w:val="25"/>
              </w:numPr>
              <w:spacing w:before="0"/>
            </w:pPr>
            <w:r w:rsidRPr="001F1478">
              <w:t>From 8-9 months, provide foods before milk feed.</w:t>
            </w:r>
          </w:p>
          <w:p w14:paraId="61D4AADA" w14:textId="77777777" w:rsidR="00FD271D" w:rsidRPr="001F1478" w:rsidRDefault="00FD271D" w:rsidP="00D4352C">
            <w:pPr>
              <w:pStyle w:val="ListParagraph"/>
              <w:numPr>
                <w:ilvl w:val="0"/>
                <w:numId w:val="25"/>
              </w:numPr>
              <w:spacing w:before="0"/>
            </w:pPr>
            <w:r w:rsidRPr="001F1478">
              <w:t>Milk products (cheese, yoghurt, cottage cheese, custard, milk puddings), not cows milks, can be introduced at 7-8 months.</w:t>
            </w:r>
          </w:p>
          <w:p w14:paraId="36AB45C3" w14:textId="77777777" w:rsidR="00FD271D" w:rsidRPr="001F1478" w:rsidRDefault="00FD271D" w:rsidP="00D4352C">
            <w:pPr>
              <w:pStyle w:val="ListParagraph"/>
              <w:numPr>
                <w:ilvl w:val="0"/>
                <w:numId w:val="25"/>
              </w:numPr>
              <w:spacing w:before="0"/>
            </w:pPr>
            <w:r w:rsidRPr="001F1478">
              <w:t>At 8 months, moderately fibrous foods can be introduced (white or wholemeal cereals).</w:t>
            </w:r>
          </w:p>
          <w:p w14:paraId="63A01823" w14:textId="77777777" w:rsidR="00FD271D" w:rsidRPr="001F1478" w:rsidRDefault="00FD271D" w:rsidP="00D4352C">
            <w:pPr>
              <w:pStyle w:val="ListParagraph"/>
              <w:numPr>
                <w:ilvl w:val="0"/>
                <w:numId w:val="25"/>
              </w:numPr>
              <w:spacing w:before="0"/>
            </w:pPr>
            <w:r w:rsidRPr="001F1478">
              <w:t xml:space="preserve">Commercial infant foods with milk or milk products can be introduced at 6 months onwards. </w:t>
            </w:r>
          </w:p>
          <w:p w14:paraId="0FCAEFCD" w14:textId="77777777" w:rsidR="00FD271D" w:rsidRPr="001F1478" w:rsidRDefault="00FD271D" w:rsidP="00D4352C">
            <w:r w:rsidRPr="001F1478">
              <w:t>Texture</w:t>
            </w:r>
          </w:p>
          <w:p w14:paraId="775E5353" w14:textId="77777777" w:rsidR="00FD271D" w:rsidRPr="001F1478" w:rsidRDefault="00FD271D" w:rsidP="00D4352C">
            <w:pPr>
              <w:pStyle w:val="ListParagraph"/>
              <w:numPr>
                <w:ilvl w:val="0"/>
                <w:numId w:val="25"/>
              </w:numPr>
              <w:spacing w:before="0"/>
            </w:pPr>
            <w:r w:rsidRPr="001F1478">
              <w:t xml:space="preserve">First foods should be thin smooth puree (may be </w:t>
            </w:r>
            <w:r w:rsidRPr="001F1478">
              <w:lastRenderedPageBreak/>
              <w:t>diluted with expressed breast or formula milk), slowly increasing the consistency.</w:t>
            </w:r>
          </w:p>
          <w:p w14:paraId="78AF9EC5" w14:textId="77777777" w:rsidR="00FD271D" w:rsidRPr="001F1478" w:rsidRDefault="00FD271D" w:rsidP="00D4352C">
            <w:pPr>
              <w:pStyle w:val="ListParagraph"/>
              <w:numPr>
                <w:ilvl w:val="0"/>
                <w:numId w:val="25"/>
              </w:numPr>
              <w:spacing w:before="0"/>
            </w:pPr>
            <w:r w:rsidRPr="001F1478">
              <w:t>Progress from pureed to mashed to chopped.</w:t>
            </w:r>
          </w:p>
          <w:p w14:paraId="046AE315" w14:textId="77777777" w:rsidR="00FD271D" w:rsidRPr="001F1478" w:rsidRDefault="00FD271D" w:rsidP="00D4352C">
            <w:r w:rsidRPr="001F1478">
              <w:t>Frequency and amount</w:t>
            </w:r>
          </w:p>
          <w:p w14:paraId="13964551" w14:textId="77777777" w:rsidR="00FD271D" w:rsidRPr="001F1478" w:rsidRDefault="00FD271D" w:rsidP="00D4352C">
            <w:pPr>
              <w:pStyle w:val="ListParagraph"/>
              <w:numPr>
                <w:ilvl w:val="0"/>
                <w:numId w:val="25"/>
              </w:numPr>
              <w:spacing w:before="0"/>
            </w:pPr>
            <w:r w:rsidRPr="001F1478">
              <w:t>Small amounts, starting with 0.5 – 2 teaspoons after milk feeding.</w:t>
            </w:r>
          </w:p>
          <w:p w14:paraId="06EE001B" w14:textId="77777777" w:rsidR="00FD271D" w:rsidRPr="001F1478" w:rsidRDefault="00FD271D" w:rsidP="00D4352C">
            <w:pPr>
              <w:pStyle w:val="ListParagraph"/>
              <w:numPr>
                <w:ilvl w:val="0"/>
                <w:numId w:val="25"/>
              </w:numPr>
              <w:spacing w:before="0"/>
            </w:pPr>
            <w:r w:rsidRPr="001F1478">
              <w:t>Amount should increase gradually, aiming for 2 tablespoons to half a cup as a meal, before increasing the number of meals.</w:t>
            </w:r>
          </w:p>
          <w:p w14:paraId="7386D0D1" w14:textId="77777777" w:rsidR="00FD271D" w:rsidRPr="001F1478" w:rsidRDefault="00FD271D" w:rsidP="00D4352C">
            <w:pPr>
              <w:pStyle w:val="ListParagraph"/>
              <w:numPr>
                <w:ilvl w:val="0"/>
                <w:numId w:val="25"/>
              </w:numPr>
              <w:spacing w:before="0"/>
            </w:pPr>
            <w:proofErr w:type="gramStart"/>
            <w:r w:rsidRPr="001F1478">
              <w:t xml:space="preserve">6-8 month </w:t>
            </w:r>
            <w:proofErr w:type="spellStart"/>
            <w:r w:rsidRPr="001F1478">
              <w:t>olds</w:t>
            </w:r>
            <w:proofErr w:type="spellEnd"/>
            <w:proofErr w:type="gramEnd"/>
            <w:r w:rsidRPr="001F1478">
              <w:t xml:space="preserve"> should have meals provided 2 – 3 times per day. </w:t>
            </w:r>
          </w:p>
        </w:tc>
        <w:tc>
          <w:tcPr>
            <w:tcW w:w="3941" w:type="dxa"/>
            <w:tcBorders>
              <w:top w:val="nil"/>
              <w:left w:val="nil"/>
              <w:bottom w:val="single" w:sz="8" w:space="0" w:color="auto"/>
              <w:right w:val="single" w:sz="8" w:space="0" w:color="auto"/>
            </w:tcBorders>
            <w:tcMar>
              <w:top w:w="0" w:type="dxa"/>
              <w:left w:w="108" w:type="dxa"/>
              <w:bottom w:w="0" w:type="dxa"/>
              <w:right w:w="108" w:type="dxa"/>
            </w:tcMar>
          </w:tcPr>
          <w:p w14:paraId="1605C6EF" w14:textId="77777777" w:rsidR="00FD271D" w:rsidRPr="001F1478" w:rsidRDefault="00FD271D" w:rsidP="00D4352C">
            <w:r w:rsidRPr="001F1478">
              <w:lastRenderedPageBreak/>
              <w:t xml:space="preserve">Timing </w:t>
            </w:r>
          </w:p>
          <w:p w14:paraId="76AD6C9A" w14:textId="77777777" w:rsidR="00FD271D" w:rsidRPr="001F1478" w:rsidRDefault="00FD271D" w:rsidP="00D4352C">
            <w:pPr>
              <w:pStyle w:val="ListParagraph"/>
              <w:numPr>
                <w:ilvl w:val="0"/>
                <w:numId w:val="25"/>
              </w:numPr>
              <w:spacing w:before="0"/>
            </w:pPr>
            <w:r w:rsidRPr="001F1478">
              <w:lastRenderedPageBreak/>
              <w:t xml:space="preserve">Introduce solid foods at around 6 months, based on developmental signs of readiness. </w:t>
            </w:r>
          </w:p>
          <w:p w14:paraId="762C4F78" w14:textId="77777777" w:rsidR="00FD271D" w:rsidRPr="001F1478" w:rsidRDefault="00FD271D" w:rsidP="00D4352C">
            <w:pPr>
              <w:pStyle w:val="ListParagraph"/>
              <w:numPr>
                <w:ilvl w:val="0"/>
                <w:numId w:val="25"/>
              </w:numPr>
              <w:spacing w:before="0"/>
            </w:pPr>
            <w:r w:rsidRPr="001F1478">
              <w:t>Continue breastfeeding until 12 months or as long as mutually desired by baby and mother.</w:t>
            </w:r>
          </w:p>
          <w:p w14:paraId="1CF1B4CB" w14:textId="77777777" w:rsidR="00FD271D" w:rsidRPr="001F1478" w:rsidRDefault="00FD271D" w:rsidP="00D4352C">
            <w:r w:rsidRPr="001F1478">
              <w:t>Allergies</w:t>
            </w:r>
          </w:p>
          <w:p w14:paraId="7FB18F82" w14:textId="77777777" w:rsidR="00FD271D" w:rsidRPr="001F1478" w:rsidRDefault="00FD271D" w:rsidP="00D4352C">
            <w:pPr>
              <w:pStyle w:val="ListParagraph"/>
              <w:numPr>
                <w:ilvl w:val="0"/>
                <w:numId w:val="25"/>
              </w:numPr>
              <w:spacing w:before="0"/>
            </w:pPr>
            <w:r w:rsidRPr="001F1478">
              <w:t>New foods introduced one at a time and 3-5 days between each new food.</w:t>
            </w:r>
          </w:p>
          <w:p w14:paraId="59DB5E2B" w14:textId="77777777" w:rsidR="00FD271D" w:rsidRPr="001F1478" w:rsidRDefault="00FD271D" w:rsidP="00D4352C">
            <w:r w:rsidRPr="001F1478">
              <w:t>Types of foods</w:t>
            </w:r>
          </w:p>
          <w:p w14:paraId="4FB87FD9" w14:textId="40C9F174" w:rsidR="00FD271D" w:rsidRPr="001F1478" w:rsidRDefault="00FD271D" w:rsidP="00D4352C">
            <w:pPr>
              <w:pStyle w:val="ListParagraph"/>
              <w:numPr>
                <w:ilvl w:val="0"/>
                <w:numId w:val="25"/>
              </w:numPr>
              <w:spacing w:before="0"/>
            </w:pPr>
            <w:r w:rsidRPr="001F1478">
              <w:t>Ensure foods include Vitamin D sources (some fish, eggs, yog</w:t>
            </w:r>
            <w:r w:rsidR="00C14618">
              <w:t>h</w:t>
            </w:r>
            <w:r w:rsidRPr="001F1478">
              <w:t>urt, cereals and some juices).</w:t>
            </w:r>
          </w:p>
          <w:p w14:paraId="740D74B5" w14:textId="77777777" w:rsidR="00FD271D" w:rsidRPr="001F1478" w:rsidRDefault="00FD271D" w:rsidP="00D4352C">
            <w:pPr>
              <w:pStyle w:val="ListParagraph"/>
              <w:numPr>
                <w:ilvl w:val="0"/>
                <w:numId w:val="25"/>
              </w:numPr>
              <w:spacing w:before="0"/>
            </w:pPr>
            <w:r w:rsidRPr="001F1478">
              <w:t>Introduce foods that contain iron. Pair non-haem iron sources with vitamin C rich fruits and vegetables.</w:t>
            </w:r>
          </w:p>
          <w:p w14:paraId="43432B88" w14:textId="1E40C5AF" w:rsidR="00FD271D" w:rsidRPr="001F1478" w:rsidRDefault="00FD271D" w:rsidP="00D4352C">
            <w:pPr>
              <w:pStyle w:val="ListParagraph"/>
              <w:numPr>
                <w:ilvl w:val="0"/>
                <w:numId w:val="25"/>
              </w:numPr>
              <w:spacing w:before="0"/>
            </w:pPr>
            <w:r w:rsidRPr="001F1478">
              <w:t>By 7-8 months should be eating variety of foods from different food groups. Including infant cereals, meats, other proteins, fruits, vegetables, grains, yog</w:t>
            </w:r>
            <w:r w:rsidR="00C14618">
              <w:t>h</w:t>
            </w:r>
            <w:r w:rsidRPr="001F1478">
              <w:t>urts and cheeses.</w:t>
            </w:r>
          </w:p>
          <w:p w14:paraId="02E9C9EA" w14:textId="77777777" w:rsidR="00FD271D" w:rsidRPr="001F1478" w:rsidRDefault="00FD271D" w:rsidP="00D4352C">
            <w:pPr>
              <w:pStyle w:val="ListParagraph"/>
              <w:numPr>
                <w:ilvl w:val="0"/>
                <w:numId w:val="25"/>
              </w:numPr>
              <w:spacing w:before="0"/>
            </w:pPr>
            <w:r w:rsidRPr="001F1478">
              <w:t>Infant cereals must be fortified.</w:t>
            </w:r>
          </w:p>
          <w:p w14:paraId="5DF3D0C0" w14:textId="77777777" w:rsidR="00FD271D" w:rsidRPr="001F1478" w:rsidRDefault="00FD271D" w:rsidP="00D4352C">
            <w:r w:rsidRPr="001F1478">
              <w:t>Foods to limit/avoid</w:t>
            </w:r>
          </w:p>
          <w:p w14:paraId="6D9C3F2D" w14:textId="77777777" w:rsidR="00FD271D" w:rsidRPr="001F1478" w:rsidRDefault="00FD271D" w:rsidP="00D4352C">
            <w:pPr>
              <w:pStyle w:val="ListParagraph"/>
              <w:numPr>
                <w:ilvl w:val="0"/>
                <w:numId w:val="25"/>
              </w:numPr>
              <w:spacing w:before="0"/>
            </w:pPr>
            <w:r w:rsidRPr="001F1478">
              <w:t>Do not only offer infant rice cereal due to potential arsenic risk.</w:t>
            </w:r>
          </w:p>
          <w:p w14:paraId="1E3081A2" w14:textId="77777777" w:rsidR="00FD271D" w:rsidRPr="001F1478" w:rsidRDefault="00FD271D" w:rsidP="00D4352C">
            <w:pPr>
              <w:pStyle w:val="ListParagraph"/>
              <w:numPr>
                <w:ilvl w:val="0"/>
                <w:numId w:val="25"/>
              </w:numPr>
              <w:spacing w:before="0"/>
            </w:pPr>
            <w:r w:rsidRPr="001F1478">
              <w:lastRenderedPageBreak/>
              <w:t>Do not provide honey or unpasteurised drinks/foods, fortified cow’s milk or juice.</w:t>
            </w:r>
          </w:p>
          <w:p w14:paraId="45E9E710" w14:textId="77777777" w:rsidR="00FD271D" w:rsidRPr="001F1478" w:rsidRDefault="00FD271D" w:rsidP="00D4352C">
            <w:pPr>
              <w:pStyle w:val="ListParagraph"/>
              <w:numPr>
                <w:ilvl w:val="0"/>
                <w:numId w:val="25"/>
              </w:numPr>
              <w:spacing w:before="0"/>
            </w:pPr>
            <w:r w:rsidRPr="001F1478">
              <w:t>Limit added sugars, high salt foods, juice and sweetened beverages including flavoured milk.</w:t>
            </w:r>
          </w:p>
          <w:p w14:paraId="39522808" w14:textId="77777777" w:rsidR="00FD271D" w:rsidRPr="001F1478" w:rsidRDefault="00FD271D" w:rsidP="00D4352C">
            <w:pPr>
              <w:pStyle w:val="ListParagraph"/>
              <w:numPr>
                <w:ilvl w:val="0"/>
                <w:numId w:val="25"/>
              </w:numPr>
              <w:spacing w:before="0"/>
            </w:pPr>
            <w:r w:rsidRPr="001F1478">
              <w:t>Do not provide other Beverages other than breast/formula milk or water until 12 months.</w:t>
            </w:r>
          </w:p>
          <w:p w14:paraId="1FD67EDE" w14:textId="77777777" w:rsidR="00FD271D" w:rsidRPr="001F1478" w:rsidRDefault="00FD271D" w:rsidP="00D4352C">
            <w:pPr>
              <w:pStyle w:val="ListParagraph"/>
              <w:numPr>
                <w:ilvl w:val="0"/>
                <w:numId w:val="25"/>
              </w:numPr>
              <w:spacing w:before="0"/>
            </w:pPr>
            <w:r w:rsidRPr="001F1478">
              <w:t xml:space="preserve">Avoid honey and unpasteurised foods for risk of poisoning. </w:t>
            </w:r>
          </w:p>
          <w:p w14:paraId="02CDDAD3" w14:textId="77777777" w:rsidR="00FD271D" w:rsidRPr="001F1478" w:rsidRDefault="00FD271D" w:rsidP="00D4352C">
            <w:r w:rsidRPr="001F1478">
              <w:t>How to feed</w:t>
            </w:r>
          </w:p>
          <w:p w14:paraId="2E5091C4" w14:textId="77777777" w:rsidR="00FD271D" w:rsidRPr="001F1478" w:rsidRDefault="00FD271D" w:rsidP="00D4352C">
            <w:pPr>
              <w:pStyle w:val="ListParagraph"/>
              <w:numPr>
                <w:ilvl w:val="0"/>
                <w:numId w:val="25"/>
              </w:numPr>
              <w:spacing w:before="0"/>
            </w:pPr>
            <w:r w:rsidRPr="001F1478">
              <w:t>Never give child cereals or other foods from a bottle.</w:t>
            </w:r>
          </w:p>
          <w:p w14:paraId="63F4E020" w14:textId="77777777" w:rsidR="00FD271D" w:rsidRPr="001F1478" w:rsidRDefault="00FD271D" w:rsidP="00D4352C">
            <w:pPr>
              <w:pStyle w:val="ListParagraph"/>
              <w:numPr>
                <w:ilvl w:val="0"/>
                <w:numId w:val="25"/>
              </w:numPr>
              <w:spacing w:before="0"/>
            </w:pPr>
            <w:r w:rsidRPr="001F1478">
              <w:t>When feeding cereals or mashed foods use a spoon.</w:t>
            </w:r>
          </w:p>
          <w:p w14:paraId="444706E3" w14:textId="77777777" w:rsidR="00FD271D" w:rsidRPr="001F1478" w:rsidRDefault="00FD271D" w:rsidP="00D4352C">
            <w:r w:rsidRPr="001F1478">
              <w:t>Order of foods</w:t>
            </w:r>
          </w:p>
          <w:p w14:paraId="73E01571" w14:textId="77777777" w:rsidR="00FD271D" w:rsidRPr="001F1478" w:rsidRDefault="00FD271D" w:rsidP="00D4352C">
            <w:pPr>
              <w:pStyle w:val="ListParagraph"/>
              <w:numPr>
                <w:ilvl w:val="0"/>
                <w:numId w:val="25"/>
              </w:numPr>
              <w:spacing w:before="0"/>
            </w:pPr>
            <w:r w:rsidRPr="001F1478">
              <w:t>No specific order.</w:t>
            </w:r>
          </w:p>
          <w:p w14:paraId="76A38E3A" w14:textId="77777777" w:rsidR="00FD271D" w:rsidRPr="001F1478" w:rsidRDefault="00FD271D" w:rsidP="00D4352C">
            <w:r w:rsidRPr="001F1478">
              <w:t>Texture</w:t>
            </w:r>
          </w:p>
          <w:p w14:paraId="7B9442C6" w14:textId="77777777" w:rsidR="00FD271D" w:rsidRPr="001F1478" w:rsidRDefault="00FD271D" w:rsidP="00D4352C">
            <w:pPr>
              <w:pStyle w:val="ListParagraph"/>
              <w:numPr>
                <w:ilvl w:val="0"/>
                <w:numId w:val="25"/>
              </w:numPr>
              <w:spacing w:before="0"/>
            </w:pPr>
            <w:r w:rsidRPr="001F1478">
              <w:t>Start with mashed, pureed, strained and very smooth foods.</w:t>
            </w:r>
          </w:p>
          <w:p w14:paraId="01D2A1F1" w14:textId="77777777" w:rsidR="00FD271D" w:rsidRPr="001F1478" w:rsidRDefault="00FD271D" w:rsidP="00D4352C">
            <w:pPr>
              <w:pStyle w:val="ListParagraph"/>
              <w:numPr>
                <w:ilvl w:val="0"/>
                <w:numId w:val="25"/>
              </w:numPr>
              <w:spacing w:before="0"/>
            </w:pPr>
            <w:r w:rsidRPr="001F1478">
              <w:t>Mix with breast milk, formula or water to make smooth.</w:t>
            </w:r>
          </w:p>
          <w:p w14:paraId="089B3F58" w14:textId="77777777" w:rsidR="00FD271D" w:rsidRPr="001F1478" w:rsidRDefault="00FD271D" w:rsidP="00D4352C">
            <w:pPr>
              <w:pStyle w:val="ListParagraph"/>
              <w:numPr>
                <w:ilvl w:val="0"/>
                <w:numId w:val="25"/>
              </w:numPr>
              <w:spacing w:before="0"/>
            </w:pPr>
            <w:r w:rsidRPr="001F1478">
              <w:t>Encourage child to pinch or pick up food.</w:t>
            </w:r>
          </w:p>
          <w:p w14:paraId="46D9CD91" w14:textId="77777777" w:rsidR="00FD271D" w:rsidRPr="001F1478" w:rsidRDefault="00FD271D" w:rsidP="00D4352C">
            <w:r w:rsidRPr="001F1478">
              <w:t>Frequency and amount</w:t>
            </w:r>
          </w:p>
          <w:p w14:paraId="2CAFFFCC" w14:textId="77777777" w:rsidR="00FD271D" w:rsidRPr="001F1478" w:rsidRDefault="00FD271D" w:rsidP="00D4352C">
            <w:pPr>
              <w:pStyle w:val="ListParagraph"/>
              <w:numPr>
                <w:ilvl w:val="0"/>
                <w:numId w:val="25"/>
              </w:numPr>
              <w:spacing w:before="0"/>
            </w:pPr>
            <w:r w:rsidRPr="001F1478">
              <w:t>Start small with 1 – 2 tablespoons and gradually increase.</w:t>
            </w:r>
          </w:p>
          <w:p w14:paraId="76F4EE47" w14:textId="77777777" w:rsidR="00FD271D" w:rsidRPr="001F1478" w:rsidRDefault="00FD271D" w:rsidP="00D4352C">
            <w:pPr>
              <w:pStyle w:val="ListParagraph"/>
              <w:numPr>
                <w:ilvl w:val="0"/>
                <w:numId w:val="25"/>
              </w:numPr>
              <w:spacing w:before="0"/>
            </w:pPr>
            <w:r w:rsidRPr="001F1478">
              <w:lastRenderedPageBreak/>
              <w:t>Provide something to eat or drink around every 2-3 hours/5-6 times a day (3 meals and 2-3 snacks)</w:t>
            </w:r>
          </w:p>
          <w:p w14:paraId="2D660A56" w14:textId="77777777" w:rsidR="00FD271D" w:rsidRPr="001F1478" w:rsidRDefault="00FD271D" w:rsidP="00D4352C"/>
          <w:p w14:paraId="3EA7587D" w14:textId="77777777" w:rsidR="00FD271D" w:rsidRPr="001F1478" w:rsidRDefault="00FD271D" w:rsidP="00D4352C">
            <w:pPr>
              <w:ind w:left="360"/>
            </w:pPr>
          </w:p>
        </w:tc>
        <w:tc>
          <w:tcPr>
            <w:tcW w:w="3409" w:type="dxa"/>
            <w:tcBorders>
              <w:top w:val="nil"/>
              <w:left w:val="nil"/>
              <w:bottom w:val="single" w:sz="8" w:space="0" w:color="auto"/>
              <w:right w:val="single" w:sz="8" w:space="0" w:color="auto"/>
            </w:tcBorders>
            <w:tcMar>
              <w:top w:w="0" w:type="dxa"/>
              <w:left w:w="108" w:type="dxa"/>
              <w:bottom w:w="0" w:type="dxa"/>
              <w:right w:w="108" w:type="dxa"/>
            </w:tcMar>
          </w:tcPr>
          <w:p w14:paraId="34FA85AF" w14:textId="77777777" w:rsidR="00FD271D" w:rsidRPr="001F1478" w:rsidRDefault="00FD271D" w:rsidP="00D4352C">
            <w:r w:rsidRPr="001F1478">
              <w:lastRenderedPageBreak/>
              <w:t xml:space="preserve">Timing </w:t>
            </w:r>
          </w:p>
          <w:p w14:paraId="09E74EFD" w14:textId="77777777" w:rsidR="00FD271D" w:rsidRPr="001F1478" w:rsidRDefault="00FD271D" w:rsidP="00D4352C">
            <w:pPr>
              <w:pStyle w:val="ListParagraph"/>
              <w:numPr>
                <w:ilvl w:val="0"/>
                <w:numId w:val="25"/>
              </w:numPr>
              <w:spacing w:before="0"/>
            </w:pPr>
            <w:r w:rsidRPr="001F1478">
              <w:lastRenderedPageBreak/>
              <w:t xml:space="preserve">Introduce solid foods at around 6 months, based on developmental signs of readiness. </w:t>
            </w:r>
          </w:p>
          <w:p w14:paraId="09CDED2C" w14:textId="77777777" w:rsidR="00FD271D" w:rsidRPr="001F1478" w:rsidRDefault="00FD271D" w:rsidP="00D4352C">
            <w:pPr>
              <w:pStyle w:val="ListParagraph"/>
              <w:numPr>
                <w:ilvl w:val="0"/>
                <w:numId w:val="25"/>
              </w:numPr>
              <w:spacing w:before="0"/>
            </w:pPr>
            <w:r w:rsidRPr="001F1478">
              <w:t>Continue breastfeeding until 24 months and beyond.</w:t>
            </w:r>
          </w:p>
          <w:p w14:paraId="3C10595F" w14:textId="77777777" w:rsidR="00FD271D" w:rsidRPr="001F1478" w:rsidRDefault="00FD271D" w:rsidP="00D4352C">
            <w:r w:rsidRPr="001F1478">
              <w:t>Allergies</w:t>
            </w:r>
          </w:p>
          <w:p w14:paraId="5A4167AE" w14:textId="77777777" w:rsidR="00FD271D" w:rsidRPr="001F1478" w:rsidRDefault="00FD271D" w:rsidP="00D4352C">
            <w:pPr>
              <w:pStyle w:val="ListParagraph"/>
              <w:numPr>
                <w:ilvl w:val="0"/>
                <w:numId w:val="25"/>
              </w:numPr>
              <w:spacing w:before="0"/>
            </w:pPr>
            <w:r w:rsidRPr="001F1478">
              <w:t>Delayed introduction of food allergens not recommended as way to prevent allergies.</w:t>
            </w:r>
          </w:p>
          <w:p w14:paraId="1A3353B5" w14:textId="77777777" w:rsidR="00FD271D" w:rsidRPr="001F1478" w:rsidRDefault="00FD271D" w:rsidP="00D4352C">
            <w:pPr>
              <w:pStyle w:val="ListParagraph"/>
              <w:numPr>
                <w:ilvl w:val="0"/>
                <w:numId w:val="25"/>
              </w:numPr>
              <w:spacing w:before="0"/>
            </w:pPr>
            <w:r w:rsidRPr="001F1478">
              <w:t xml:space="preserve">Common food allergens should be introduced at around 6 months. </w:t>
            </w:r>
          </w:p>
          <w:p w14:paraId="3E1F03E5" w14:textId="77777777" w:rsidR="00FD271D" w:rsidRPr="001F1478" w:rsidRDefault="00FD271D" w:rsidP="00D4352C">
            <w:pPr>
              <w:pStyle w:val="ListParagraph"/>
              <w:numPr>
                <w:ilvl w:val="0"/>
                <w:numId w:val="25"/>
              </w:numPr>
              <w:spacing w:before="0"/>
            </w:pPr>
            <w:r w:rsidRPr="001F1478">
              <w:t>No evidence that order of foods affects risk of allergy.</w:t>
            </w:r>
          </w:p>
          <w:p w14:paraId="46E54A6C" w14:textId="77777777" w:rsidR="00FD271D" w:rsidRPr="001F1478" w:rsidRDefault="00FD271D" w:rsidP="00D4352C">
            <w:pPr>
              <w:pStyle w:val="ListParagraph"/>
              <w:numPr>
                <w:ilvl w:val="0"/>
                <w:numId w:val="25"/>
              </w:numPr>
              <w:spacing w:before="0"/>
            </w:pPr>
            <w:r w:rsidRPr="001F1478">
              <w:t>When introducing foods, avoid more than one new food per day, wait 2 days before introducing another common food allergen.</w:t>
            </w:r>
          </w:p>
          <w:p w14:paraId="6564F017" w14:textId="77777777" w:rsidR="00FD271D" w:rsidRPr="001F1478" w:rsidRDefault="00FD271D" w:rsidP="00D4352C">
            <w:r w:rsidRPr="001F1478">
              <w:t>Types of foods</w:t>
            </w:r>
          </w:p>
          <w:p w14:paraId="6C5BA0E8" w14:textId="3221F01F" w:rsidR="00FD271D" w:rsidRPr="001F1478" w:rsidRDefault="00FD271D" w:rsidP="00D4352C">
            <w:pPr>
              <w:pStyle w:val="ListParagraph"/>
              <w:numPr>
                <w:ilvl w:val="0"/>
                <w:numId w:val="25"/>
              </w:numPr>
              <w:spacing w:before="0"/>
            </w:pPr>
            <w:r w:rsidRPr="001F1478">
              <w:t>From 6-12</w:t>
            </w:r>
            <w:r w:rsidR="00D36C34">
              <w:t xml:space="preserve"> </w:t>
            </w:r>
            <w:r w:rsidRPr="001F1478">
              <w:t>months, provided 1-2 iron rich foods per day.</w:t>
            </w:r>
          </w:p>
          <w:p w14:paraId="1238DC78" w14:textId="5B059134" w:rsidR="00FD271D" w:rsidRPr="001F1478" w:rsidRDefault="00FD271D" w:rsidP="00D4352C">
            <w:pPr>
              <w:pStyle w:val="ListParagraph"/>
              <w:numPr>
                <w:ilvl w:val="0"/>
                <w:numId w:val="25"/>
              </w:numPr>
              <w:spacing w:before="0"/>
            </w:pPr>
            <w:r w:rsidRPr="001F1478">
              <w:t>Between 6-9</w:t>
            </w:r>
            <w:r w:rsidR="00D36C34">
              <w:t xml:space="preserve"> </w:t>
            </w:r>
            <w:r w:rsidRPr="001F1478">
              <w:t>months, introduce food groups including vegetables, fruit and milk products such as cheese and yoghurt.</w:t>
            </w:r>
          </w:p>
          <w:p w14:paraId="2A6EA88F" w14:textId="77777777" w:rsidR="00FD271D" w:rsidRPr="001F1478" w:rsidRDefault="00FD271D" w:rsidP="00D4352C">
            <w:pPr>
              <w:pStyle w:val="ListParagraph"/>
              <w:numPr>
                <w:ilvl w:val="0"/>
                <w:numId w:val="25"/>
              </w:numPr>
              <w:spacing w:before="0"/>
            </w:pPr>
            <w:r w:rsidRPr="001F1478">
              <w:t xml:space="preserve">Recommend iron rich meat, meat alternatives </w:t>
            </w:r>
            <w:r w:rsidRPr="001F1478">
              <w:lastRenderedPageBreak/>
              <w:t>and iron-fortified cereals as first foods.</w:t>
            </w:r>
          </w:p>
          <w:p w14:paraId="72453BEE" w14:textId="77777777" w:rsidR="00FD271D" w:rsidRPr="001F1478" w:rsidRDefault="00FD271D" w:rsidP="00D4352C">
            <w:r w:rsidRPr="001F1478">
              <w:t>Foods to limit/avoid</w:t>
            </w:r>
          </w:p>
          <w:p w14:paraId="65190C53" w14:textId="77777777" w:rsidR="00FD271D" w:rsidRPr="001F1478" w:rsidRDefault="00FD271D" w:rsidP="00D4352C">
            <w:pPr>
              <w:pStyle w:val="ListParagraph"/>
              <w:numPr>
                <w:ilvl w:val="0"/>
                <w:numId w:val="25"/>
              </w:numPr>
              <w:spacing w:before="0"/>
            </w:pPr>
            <w:r w:rsidRPr="001F1478">
              <w:t>Avoid uncooked animal products, honey, unpasteurised milks and juices, and choking hazards.</w:t>
            </w:r>
          </w:p>
          <w:p w14:paraId="0CFAB787" w14:textId="77777777" w:rsidR="00FD271D" w:rsidRPr="001F1478" w:rsidRDefault="00FD271D" w:rsidP="00D4352C">
            <w:pPr>
              <w:pStyle w:val="ListParagraph"/>
              <w:numPr>
                <w:ilvl w:val="0"/>
                <w:numId w:val="25"/>
              </w:numPr>
              <w:spacing w:before="0"/>
            </w:pPr>
            <w:r w:rsidRPr="001F1478">
              <w:t>Recommend little or no added salt or sugar, encourage nutritious, higher fat foods.</w:t>
            </w:r>
          </w:p>
          <w:p w14:paraId="095F74B0" w14:textId="77777777" w:rsidR="00FD271D" w:rsidRPr="001F1478" w:rsidRDefault="00FD271D" w:rsidP="00D4352C">
            <w:pPr>
              <w:pStyle w:val="ListParagraph"/>
              <w:numPr>
                <w:ilvl w:val="0"/>
                <w:numId w:val="25"/>
              </w:numPr>
              <w:spacing w:before="0"/>
            </w:pPr>
            <w:r w:rsidRPr="001F1478">
              <w:t>Avoid fruit juice and sweetened beverages (water instead).</w:t>
            </w:r>
          </w:p>
          <w:p w14:paraId="2E0C31B8" w14:textId="77777777" w:rsidR="00FD271D" w:rsidRPr="001F1478" w:rsidRDefault="00FD271D" w:rsidP="00D4352C">
            <w:pPr>
              <w:pStyle w:val="ListParagraph"/>
              <w:numPr>
                <w:ilvl w:val="0"/>
                <w:numId w:val="25"/>
              </w:numPr>
              <w:spacing w:before="0"/>
            </w:pPr>
            <w:r w:rsidRPr="001F1478">
              <w:t>Commercial infant foods are not needed and can be high in added sugar.</w:t>
            </w:r>
          </w:p>
          <w:p w14:paraId="24DC3903" w14:textId="77777777" w:rsidR="00FD271D" w:rsidRPr="001F1478" w:rsidRDefault="00FD271D" w:rsidP="00D4352C">
            <w:r w:rsidRPr="001F1478">
              <w:t>How to feed</w:t>
            </w:r>
          </w:p>
          <w:p w14:paraId="2F83E169" w14:textId="77777777" w:rsidR="00FD271D" w:rsidRPr="001F1478" w:rsidRDefault="00FD271D" w:rsidP="00D4352C">
            <w:pPr>
              <w:pStyle w:val="ListParagraph"/>
              <w:numPr>
                <w:ilvl w:val="0"/>
                <w:numId w:val="25"/>
              </w:numPr>
              <w:spacing w:before="0"/>
            </w:pPr>
            <w:r w:rsidRPr="001F1478">
              <w:t>Place small amount of food in front of infant, they may play, touch or taste.</w:t>
            </w:r>
          </w:p>
          <w:p w14:paraId="716B5142" w14:textId="77777777" w:rsidR="00FD271D" w:rsidRPr="001F1478" w:rsidRDefault="00FD271D" w:rsidP="00D4352C">
            <w:pPr>
              <w:pStyle w:val="ListParagraph"/>
              <w:numPr>
                <w:ilvl w:val="0"/>
                <w:numId w:val="25"/>
              </w:numPr>
              <w:spacing w:before="0"/>
            </w:pPr>
            <w:r w:rsidRPr="001F1478">
              <w:t>Use an open cup to provide non-breastmilk and avoid ‘</w:t>
            </w:r>
            <w:proofErr w:type="spellStart"/>
            <w:r w:rsidRPr="001F1478">
              <w:t>sippy</w:t>
            </w:r>
            <w:proofErr w:type="spellEnd"/>
            <w:r w:rsidRPr="001F1478">
              <w:t xml:space="preserve"> cups’.</w:t>
            </w:r>
          </w:p>
          <w:p w14:paraId="3D194232" w14:textId="77777777" w:rsidR="00FD271D" w:rsidRPr="001F1478" w:rsidRDefault="00FD271D" w:rsidP="00D4352C">
            <w:pPr>
              <w:pStyle w:val="ListParagraph"/>
            </w:pPr>
          </w:p>
          <w:p w14:paraId="0D0D3D54" w14:textId="77777777" w:rsidR="00FD271D" w:rsidRPr="001F1478" w:rsidRDefault="00FD271D" w:rsidP="00D4352C">
            <w:r w:rsidRPr="001F1478">
              <w:t xml:space="preserve">Order of foods </w:t>
            </w:r>
          </w:p>
          <w:p w14:paraId="4FF665BA" w14:textId="77777777" w:rsidR="00FD271D" w:rsidRPr="001F1478" w:rsidRDefault="00FD271D" w:rsidP="00D4352C">
            <w:pPr>
              <w:pStyle w:val="ListParagraph"/>
              <w:numPr>
                <w:ilvl w:val="0"/>
                <w:numId w:val="25"/>
              </w:numPr>
              <w:spacing w:before="0"/>
            </w:pPr>
            <w:r w:rsidRPr="001F1478">
              <w:t xml:space="preserve">No </w:t>
            </w:r>
            <w:proofErr w:type="gramStart"/>
            <w:r w:rsidRPr="001F1478">
              <w:t>particular order</w:t>
            </w:r>
            <w:proofErr w:type="gramEnd"/>
            <w:r w:rsidRPr="001F1478">
              <w:t xml:space="preserve"> for introduction of foods or food groups (except cow’s milk).</w:t>
            </w:r>
          </w:p>
          <w:p w14:paraId="3AA982D6" w14:textId="77777777" w:rsidR="00FD271D" w:rsidRPr="001F1478" w:rsidRDefault="00FD271D" w:rsidP="00D4352C">
            <w:r w:rsidRPr="001F1478">
              <w:t>Texture</w:t>
            </w:r>
          </w:p>
          <w:p w14:paraId="140D25A9" w14:textId="77777777" w:rsidR="00FD271D" w:rsidRPr="001F1478" w:rsidRDefault="00FD271D" w:rsidP="00D4352C">
            <w:pPr>
              <w:pStyle w:val="ListParagraph"/>
              <w:numPr>
                <w:ilvl w:val="0"/>
                <w:numId w:val="25"/>
              </w:numPr>
              <w:spacing w:before="0"/>
            </w:pPr>
            <w:r w:rsidRPr="001F1478">
              <w:lastRenderedPageBreak/>
              <w:t>Important to provide a range of textures including soft textures and finger food from 6 months.</w:t>
            </w:r>
          </w:p>
          <w:p w14:paraId="576A76AC" w14:textId="77777777" w:rsidR="00FD271D" w:rsidRPr="001F1478" w:rsidRDefault="00FD271D" w:rsidP="00D4352C">
            <w:pPr>
              <w:pStyle w:val="ListParagraph"/>
              <w:numPr>
                <w:ilvl w:val="0"/>
                <w:numId w:val="25"/>
              </w:numPr>
              <w:spacing w:before="0"/>
            </w:pPr>
            <w:r w:rsidRPr="001F1478">
              <w:t>Important not to delay progression to lumpy foods, due to association with later feeding difficulties and low fruit and vegetable intake.</w:t>
            </w:r>
          </w:p>
          <w:p w14:paraId="2A5779C1" w14:textId="77777777" w:rsidR="00FD271D" w:rsidRPr="001F1478" w:rsidRDefault="00FD271D" w:rsidP="00D4352C">
            <w:pPr>
              <w:pStyle w:val="ListParagraph"/>
              <w:numPr>
                <w:ilvl w:val="0"/>
                <w:numId w:val="25"/>
              </w:numPr>
              <w:spacing w:before="0"/>
            </w:pPr>
            <w:r w:rsidRPr="001F1478">
              <w:t>Offering finger foods early encourages self-feeding.</w:t>
            </w:r>
          </w:p>
          <w:p w14:paraId="78E6AFB6" w14:textId="77777777" w:rsidR="00FD271D" w:rsidRPr="001F1478" w:rsidRDefault="00FD271D" w:rsidP="00D4352C">
            <w:pPr>
              <w:pStyle w:val="ListParagraph"/>
              <w:numPr>
                <w:ilvl w:val="0"/>
                <w:numId w:val="25"/>
              </w:numPr>
              <w:spacing w:before="0"/>
            </w:pPr>
            <w:r w:rsidRPr="001F1478">
              <w:t>By 9 months, lumpy textures should be offered.</w:t>
            </w:r>
          </w:p>
          <w:p w14:paraId="44EFC7B6" w14:textId="77777777" w:rsidR="00FD271D" w:rsidRPr="001F1478" w:rsidRDefault="00FD271D" w:rsidP="00D4352C">
            <w:r w:rsidRPr="001F1478">
              <w:t>Frequency and amount</w:t>
            </w:r>
          </w:p>
          <w:p w14:paraId="3DCD6EDA" w14:textId="77777777" w:rsidR="00FD271D" w:rsidRPr="001F1478" w:rsidRDefault="00FD271D" w:rsidP="00D4352C">
            <w:pPr>
              <w:pStyle w:val="ListParagraph"/>
              <w:numPr>
                <w:ilvl w:val="0"/>
                <w:numId w:val="25"/>
              </w:numPr>
              <w:spacing w:before="0"/>
            </w:pPr>
            <w:r w:rsidRPr="001F1478">
              <w:t>Start with 1-2 teaspoons of food and gradually increase.</w:t>
            </w:r>
          </w:p>
          <w:p w14:paraId="0D2283F4" w14:textId="77777777" w:rsidR="00FD271D" w:rsidRPr="001F1478" w:rsidRDefault="00FD271D" w:rsidP="00D4352C">
            <w:pPr>
              <w:pStyle w:val="ListParagraph"/>
              <w:numPr>
                <w:ilvl w:val="0"/>
                <w:numId w:val="25"/>
              </w:numPr>
              <w:spacing w:before="0"/>
            </w:pPr>
            <w:r w:rsidRPr="001F1478">
              <w:t xml:space="preserve">Feeding based on principles of responsive feeding. </w:t>
            </w:r>
          </w:p>
          <w:p w14:paraId="002CEA8E" w14:textId="77777777" w:rsidR="00FD271D" w:rsidRPr="001F1478" w:rsidRDefault="00FD271D" w:rsidP="00D4352C">
            <w:pPr>
              <w:pStyle w:val="ListParagraph"/>
              <w:numPr>
                <w:ilvl w:val="0"/>
                <w:numId w:val="25"/>
              </w:numPr>
              <w:spacing w:before="0"/>
            </w:pPr>
            <w:r w:rsidRPr="001F1478">
              <w:t>At 6-8 months, need 2-3 feedings and 1-2 snacks, depending on appetite.</w:t>
            </w:r>
          </w:p>
        </w:tc>
        <w:tc>
          <w:tcPr>
            <w:tcW w:w="3556" w:type="dxa"/>
            <w:tcBorders>
              <w:top w:val="nil"/>
              <w:left w:val="nil"/>
              <w:bottom w:val="single" w:sz="8" w:space="0" w:color="auto"/>
              <w:right w:val="single" w:sz="8" w:space="0" w:color="auto"/>
            </w:tcBorders>
            <w:tcMar>
              <w:top w:w="0" w:type="dxa"/>
              <w:left w:w="108" w:type="dxa"/>
              <w:bottom w:w="0" w:type="dxa"/>
              <w:right w:w="108" w:type="dxa"/>
            </w:tcMar>
          </w:tcPr>
          <w:p w14:paraId="562F04EE" w14:textId="77777777" w:rsidR="00FD271D" w:rsidRPr="001F1478" w:rsidRDefault="00FD271D" w:rsidP="00D4352C">
            <w:r w:rsidRPr="001F1478">
              <w:lastRenderedPageBreak/>
              <w:t>Timing</w:t>
            </w:r>
          </w:p>
          <w:p w14:paraId="64DCF2E8" w14:textId="77777777" w:rsidR="00FD271D" w:rsidRPr="001F1478" w:rsidRDefault="00FD271D" w:rsidP="00D4352C">
            <w:pPr>
              <w:pStyle w:val="ListParagraph"/>
              <w:numPr>
                <w:ilvl w:val="0"/>
                <w:numId w:val="25"/>
              </w:numPr>
              <w:spacing w:before="0"/>
            </w:pPr>
            <w:r w:rsidRPr="001F1478">
              <w:lastRenderedPageBreak/>
              <w:t xml:space="preserve">Introduce solid foods at around 6 months, based on developmental signs of readiness. </w:t>
            </w:r>
          </w:p>
          <w:p w14:paraId="0B5F8B59" w14:textId="77777777" w:rsidR="00FD271D" w:rsidRPr="001F1478" w:rsidRDefault="00FD271D" w:rsidP="00D4352C">
            <w:pPr>
              <w:pStyle w:val="ListParagraph"/>
              <w:numPr>
                <w:ilvl w:val="0"/>
                <w:numId w:val="25"/>
              </w:numPr>
              <w:spacing w:before="0"/>
            </w:pPr>
            <w:r w:rsidRPr="001F1478">
              <w:t>Continue breastfeeding until 12 months and beyond.</w:t>
            </w:r>
          </w:p>
          <w:p w14:paraId="6B71795F" w14:textId="77777777" w:rsidR="00FD271D" w:rsidRPr="001F1478" w:rsidRDefault="00FD271D" w:rsidP="00D4352C">
            <w:pPr>
              <w:pStyle w:val="ListParagraph"/>
              <w:numPr>
                <w:ilvl w:val="0"/>
                <w:numId w:val="25"/>
              </w:numPr>
              <w:spacing w:before="0"/>
            </w:pPr>
            <w:r w:rsidRPr="001F1478">
              <w:t xml:space="preserve">‘Critical window’ to introduce foods between 4 and 6 months not supported, delayed introduction to 6 months not associated with later feeding difficulties. </w:t>
            </w:r>
          </w:p>
          <w:p w14:paraId="7B4A1982" w14:textId="77777777" w:rsidR="00FD271D" w:rsidRPr="001F1478" w:rsidRDefault="00FD271D" w:rsidP="00D4352C">
            <w:r w:rsidRPr="001F1478">
              <w:t>Allergies</w:t>
            </w:r>
          </w:p>
          <w:p w14:paraId="64C194EC" w14:textId="77777777" w:rsidR="00FD271D" w:rsidRPr="001F1478" w:rsidRDefault="00FD271D" w:rsidP="00D4352C">
            <w:pPr>
              <w:pStyle w:val="ListParagraph"/>
              <w:numPr>
                <w:ilvl w:val="0"/>
                <w:numId w:val="25"/>
              </w:numPr>
              <w:spacing w:before="0"/>
            </w:pPr>
            <w:r w:rsidRPr="001F1478">
              <w:t>Introduce foods that can trigger allergic reactions one at a time, in small amounts from 6 months just like other foods without delay.</w:t>
            </w:r>
          </w:p>
          <w:p w14:paraId="717B15F2" w14:textId="77777777" w:rsidR="00FD271D" w:rsidRPr="001F1478" w:rsidRDefault="00FD271D" w:rsidP="00D4352C">
            <w:r w:rsidRPr="001F1478">
              <w:t>Types of foods</w:t>
            </w:r>
          </w:p>
          <w:p w14:paraId="1A05DA8E" w14:textId="77777777" w:rsidR="00FD271D" w:rsidRPr="001F1478" w:rsidRDefault="00FD271D" w:rsidP="00D4352C">
            <w:pPr>
              <w:pStyle w:val="ListParagraph"/>
              <w:numPr>
                <w:ilvl w:val="0"/>
                <w:numId w:val="25"/>
              </w:numPr>
              <w:spacing w:before="0"/>
            </w:pPr>
            <w:r w:rsidRPr="001F1478">
              <w:t xml:space="preserve">Wide range of foods provided (including iron containing foods), in age-appropriate form. </w:t>
            </w:r>
          </w:p>
          <w:p w14:paraId="6D9E33F4" w14:textId="77777777" w:rsidR="00FD271D" w:rsidRPr="001F1478" w:rsidRDefault="00FD271D" w:rsidP="00D4352C">
            <w:pPr>
              <w:pStyle w:val="ListParagraph"/>
              <w:numPr>
                <w:ilvl w:val="0"/>
                <w:numId w:val="25"/>
              </w:numPr>
              <w:spacing w:before="0"/>
            </w:pPr>
            <w:r w:rsidRPr="001F1478">
              <w:t>Include non-sweet vegetables, including bitter flavours.</w:t>
            </w:r>
          </w:p>
          <w:p w14:paraId="693C0496" w14:textId="77777777" w:rsidR="00FD271D" w:rsidRPr="001F1478" w:rsidRDefault="00FD271D" w:rsidP="00D4352C">
            <w:pPr>
              <w:pStyle w:val="ListParagraph"/>
              <w:numPr>
                <w:ilvl w:val="0"/>
                <w:numId w:val="25"/>
              </w:numPr>
              <w:spacing w:before="0"/>
            </w:pPr>
            <w:r w:rsidRPr="001F1478">
              <w:t>Gradually increase amount and variety of foods.</w:t>
            </w:r>
          </w:p>
          <w:p w14:paraId="3E88CC87" w14:textId="77777777" w:rsidR="00FD271D" w:rsidRPr="001F1478" w:rsidRDefault="00FD271D" w:rsidP="00D4352C">
            <w:r w:rsidRPr="001F1478">
              <w:t>Foods to limit/avoid</w:t>
            </w:r>
          </w:p>
          <w:p w14:paraId="211B2F50" w14:textId="77777777" w:rsidR="00FD271D" w:rsidRPr="001F1478" w:rsidRDefault="00FD271D" w:rsidP="00D4352C">
            <w:pPr>
              <w:pStyle w:val="ListParagraph"/>
              <w:numPr>
                <w:ilvl w:val="0"/>
                <w:numId w:val="25"/>
              </w:numPr>
              <w:spacing w:before="0"/>
            </w:pPr>
            <w:r w:rsidRPr="001F1478">
              <w:t xml:space="preserve">Do not add salt or sugar.  Salt can damage kidneys </w:t>
            </w:r>
            <w:r w:rsidRPr="001F1478">
              <w:lastRenderedPageBreak/>
              <w:t>and sugar can cause tooth decay.</w:t>
            </w:r>
          </w:p>
          <w:p w14:paraId="2AF2C27E" w14:textId="77777777" w:rsidR="00FD271D" w:rsidRPr="001F1478" w:rsidRDefault="00FD271D" w:rsidP="00D4352C">
            <w:pPr>
              <w:pStyle w:val="ListParagraph"/>
              <w:numPr>
                <w:ilvl w:val="0"/>
                <w:numId w:val="25"/>
              </w:numPr>
              <w:spacing w:before="0"/>
            </w:pPr>
            <w:r w:rsidRPr="001F1478">
              <w:t>Do not provide beverages other than breast/formula milk or water until 12 months.</w:t>
            </w:r>
          </w:p>
          <w:p w14:paraId="3E1C189E" w14:textId="77777777" w:rsidR="00FD271D" w:rsidRPr="001F1478" w:rsidRDefault="00FD271D" w:rsidP="00D4352C">
            <w:r w:rsidRPr="001F1478">
              <w:t xml:space="preserve">Order of foods </w:t>
            </w:r>
          </w:p>
          <w:p w14:paraId="56E92BC1" w14:textId="77777777" w:rsidR="00FD271D" w:rsidRPr="001F1478" w:rsidRDefault="00FD271D" w:rsidP="00D4352C">
            <w:pPr>
              <w:pStyle w:val="ListParagraph"/>
              <w:numPr>
                <w:ilvl w:val="0"/>
                <w:numId w:val="25"/>
              </w:numPr>
              <w:spacing w:before="0"/>
            </w:pPr>
            <w:r w:rsidRPr="001F1478">
              <w:t>First foods start with single vegetables and fruits, or baby rice mixed with usual baby milk.</w:t>
            </w:r>
          </w:p>
          <w:p w14:paraId="4A407A75" w14:textId="77777777" w:rsidR="00FD271D" w:rsidRPr="001F1478" w:rsidRDefault="00FD271D" w:rsidP="00D4352C">
            <w:r w:rsidRPr="001F1478">
              <w:t>Texture</w:t>
            </w:r>
          </w:p>
          <w:p w14:paraId="26A6B133" w14:textId="77777777" w:rsidR="00FD271D" w:rsidRPr="001F1478" w:rsidRDefault="00FD271D" w:rsidP="00D4352C">
            <w:pPr>
              <w:pStyle w:val="ListParagraph"/>
              <w:numPr>
                <w:ilvl w:val="0"/>
                <w:numId w:val="25"/>
              </w:numPr>
              <w:spacing w:before="0"/>
            </w:pPr>
            <w:r w:rsidRPr="001F1478">
              <w:t>From pureed/blended foods to mashed, lumpy and finger foods.</w:t>
            </w:r>
          </w:p>
          <w:p w14:paraId="63E8AB12" w14:textId="77777777" w:rsidR="00FD271D" w:rsidRPr="001F1478" w:rsidRDefault="00FD271D" w:rsidP="00D4352C">
            <w:r w:rsidRPr="001F1478">
              <w:t>Frequency and amount</w:t>
            </w:r>
          </w:p>
          <w:p w14:paraId="6FF7BE8F" w14:textId="77777777" w:rsidR="00FD271D" w:rsidRPr="001F1478" w:rsidRDefault="00FD271D" w:rsidP="00D4352C">
            <w:pPr>
              <w:pStyle w:val="ListParagraph"/>
              <w:numPr>
                <w:ilvl w:val="0"/>
                <w:numId w:val="25"/>
              </w:numPr>
              <w:spacing w:before="0"/>
            </w:pPr>
            <w:r w:rsidRPr="001F1478">
              <w:t>Begin with small amount of food once a day.</w:t>
            </w:r>
          </w:p>
          <w:p w14:paraId="0E5658CE" w14:textId="77777777" w:rsidR="00FD271D" w:rsidRPr="001F1478" w:rsidRDefault="00FD271D" w:rsidP="00D4352C">
            <w:pPr>
              <w:pStyle w:val="ListParagraph"/>
              <w:numPr>
                <w:ilvl w:val="0"/>
                <w:numId w:val="25"/>
              </w:numPr>
              <w:spacing w:before="0"/>
            </w:pPr>
            <w:r w:rsidRPr="001F1478">
              <w:t>From 7-9 months, move towards eating 3 meals a day.</w:t>
            </w:r>
          </w:p>
          <w:p w14:paraId="21999D32" w14:textId="77777777" w:rsidR="00FD271D" w:rsidRPr="001F1478" w:rsidRDefault="00FD271D" w:rsidP="00D4352C">
            <w:pPr>
              <w:pStyle w:val="ListParagraph"/>
              <w:numPr>
                <w:ilvl w:val="0"/>
                <w:numId w:val="25"/>
              </w:numPr>
              <w:spacing w:before="0"/>
            </w:pPr>
            <w:r w:rsidRPr="001F1478">
              <w:t>No need for snacks (&lt;12months), offer extra milk instead.</w:t>
            </w:r>
          </w:p>
          <w:p w14:paraId="1D305026" w14:textId="77777777" w:rsidR="00FD271D" w:rsidRPr="001F1478" w:rsidRDefault="00FD271D" w:rsidP="0078045E">
            <w:pPr>
              <w:pStyle w:val="ListParagraph"/>
              <w:spacing w:before="0"/>
            </w:pP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14:paraId="617F7222" w14:textId="77777777" w:rsidR="00FD271D" w:rsidRPr="00F72960" w:rsidRDefault="00FD271D" w:rsidP="00D4352C">
            <w:r w:rsidRPr="00F72960">
              <w:lastRenderedPageBreak/>
              <w:t xml:space="preserve">Timing </w:t>
            </w:r>
          </w:p>
          <w:p w14:paraId="714A6242" w14:textId="77777777" w:rsidR="00FD271D" w:rsidRPr="00F72960" w:rsidRDefault="00FD271D" w:rsidP="00D4352C">
            <w:pPr>
              <w:pStyle w:val="ListParagraph"/>
              <w:numPr>
                <w:ilvl w:val="0"/>
                <w:numId w:val="25"/>
              </w:numPr>
              <w:spacing w:before="0"/>
            </w:pPr>
            <w:r w:rsidRPr="00F72960">
              <w:lastRenderedPageBreak/>
              <w:t>Weaning generally recommended between 5 to 7 months.</w:t>
            </w:r>
          </w:p>
          <w:p w14:paraId="4DA86AFF" w14:textId="77777777" w:rsidR="00FD271D" w:rsidRPr="00F72960" w:rsidRDefault="00FD271D" w:rsidP="00D4352C">
            <w:r w:rsidRPr="00F72960">
              <w:t>Allergies</w:t>
            </w:r>
          </w:p>
          <w:p w14:paraId="511D9D90" w14:textId="77777777" w:rsidR="00FD271D" w:rsidRPr="00F72960" w:rsidRDefault="00FD271D" w:rsidP="00D4352C">
            <w:pPr>
              <w:pStyle w:val="ListParagraph"/>
              <w:numPr>
                <w:ilvl w:val="0"/>
                <w:numId w:val="25"/>
              </w:numPr>
              <w:spacing w:before="0"/>
            </w:pPr>
            <w:proofErr w:type="gramStart"/>
            <w:r w:rsidRPr="00F72960">
              <w:t>Generally</w:t>
            </w:r>
            <w:proofErr w:type="gramEnd"/>
            <w:r w:rsidRPr="00F72960">
              <w:t xml:space="preserve"> most guidelines recommend introducing common allergenic foods around 6 months, with</w:t>
            </w:r>
            <w:r>
              <w:t xml:space="preserve"> exceptions for </w:t>
            </w:r>
            <w:r w:rsidRPr="00F72960">
              <w:t xml:space="preserve">some </w:t>
            </w:r>
            <w:r>
              <w:t xml:space="preserve">countries </w:t>
            </w:r>
            <w:r w:rsidRPr="00F72960">
              <w:t>that suggest delays for eggs (2), nuts (3) and fish (2).</w:t>
            </w:r>
          </w:p>
          <w:p w14:paraId="783290D9" w14:textId="77777777" w:rsidR="00FD271D" w:rsidRPr="00F72960" w:rsidRDefault="00FD271D" w:rsidP="00D4352C">
            <w:r w:rsidRPr="00F72960">
              <w:t>Types of foods</w:t>
            </w:r>
          </w:p>
          <w:p w14:paraId="46EBD87B" w14:textId="77777777" w:rsidR="00FD271D" w:rsidRPr="00F72960" w:rsidRDefault="00FD271D" w:rsidP="00D4352C">
            <w:pPr>
              <w:pStyle w:val="ListParagraph"/>
              <w:numPr>
                <w:ilvl w:val="0"/>
                <w:numId w:val="25"/>
              </w:numPr>
              <w:spacing w:before="0"/>
            </w:pPr>
            <w:r w:rsidRPr="00F72960">
              <w:t>M</w:t>
            </w:r>
            <w:r>
              <w:t>any</w:t>
            </w:r>
            <w:r w:rsidRPr="00F72960">
              <w:t xml:space="preserve"> (5) guidelines recommend wholegrains introduced from 4 months but no later than 6 months. Three recommend &gt;6 months.</w:t>
            </w:r>
          </w:p>
          <w:p w14:paraId="60DCC611" w14:textId="77777777" w:rsidR="00FD271D" w:rsidRPr="00F72960" w:rsidRDefault="00FD271D" w:rsidP="00D4352C">
            <w:pPr>
              <w:pStyle w:val="ListParagraph"/>
              <w:numPr>
                <w:ilvl w:val="0"/>
                <w:numId w:val="25"/>
              </w:numPr>
              <w:spacing w:before="0"/>
            </w:pPr>
            <w:r w:rsidRPr="00F72960">
              <w:t>Most guidelines recommend alternating protein sources (except milk and dairy).</w:t>
            </w:r>
          </w:p>
          <w:p w14:paraId="10A75CC9" w14:textId="77777777" w:rsidR="00FD271D" w:rsidRPr="00F72960" w:rsidRDefault="00FD271D" w:rsidP="00D4352C">
            <w:pPr>
              <w:pStyle w:val="ListParagraph"/>
              <w:numPr>
                <w:ilvl w:val="0"/>
                <w:numId w:val="25"/>
              </w:numPr>
              <w:spacing w:before="0"/>
            </w:pPr>
            <w:r w:rsidRPr="00F72960">
              <w:t>Most recommend 1-2 serves fruit and &gt;3 serves vegetables each day, being offered at all or most meals.</w:t>
            </w:r>
          </w:p>
          <w:p w14:paraId="7F9F3FFE" w14:textId="77777777" w:rsidR="00FD271D" w:rsidRPr="00F72960" w:rsidRDefault="00FD271D" w:rsidP="00D4352C">
            <w:pPr>
              <w:pStyle w:val="ListParagraph"/>
              <w:numPr>
                <w:ilvl w:val="0"/>
                <w:numId w:val="25"/>
              </w:numPr>
              <w:spacing w:before="0"/>
            </w:pPr>
            <w:r w:rsidRPr="00F72960">
              <w:t>Most recommend fish 1-2 per week</w:t>
            </w:r>
          </w:p>
          <w:p w14:paraId="1B66DD3A" w14:textId="77777777" w:rsidR="00FD271D" w:rsidRPr="00F72960" w:rsidRDefault="00FD271D" w:rsidP="00D4352C">
            <w:r w:rsidRPr="00F72960">
              <w:t>Foods to limit/avoid</w:t>
            </w:r>
          </w:p>
          <w:p w14:paraId="5441A78D" w14:textId="77777777" w:rsidR="00FD271D" w:rsidRPr="00F72960" w:rsidRDefault="00FD271D" w:rsidP="00D4352C">
            <w:pPr>
              <w:pStyle w:val="ListParagraph"/>
              <w:numPr>
                <w:ilvl w:val="0"/>
                <w:numId w:val="25"/>
              </w:numPr>
              <w:spacing w:before="0"/>
            </w:pPr>
            <w:r w:rsidRPr="00F72960">
              <w:lastRenderedPageBreak/>
              <w:t xml:space="preserve">Most recommend limiting sugars (added or free), choosing low sugar starchy foods and dairy products. </w:t>
            </w:r>
          </w:p>
          <w:p w14:paraId="75C5AFE0" w14:textId="77777777" w:rsidR="00FD271D" w:rsidRPr="00F72960" w:rsidRDefault="00FD271D" w:rsidP="00D4352C">
            <w:pPr>
              <w:pStyle w:val="ListParagraph"/>
              <w:numPr>
                <w:ilvl w:val="0"/>
                <w:numId w:val="25"/>
              </w:numPr>
              <w:spacing w:before="0"/>
            </w:pPr>
            <w:r w:rsidRPr="00F72960">
              <w:t>Limit fruit juices recommended by most, with 6 countries recommending diluting juice with water.</w:t>
            </w:r>
          </w:p>
          <w:p w14:paraId="3BF9148B" w14:textId="77777777" w:rsidR="00FD271D" w:rsidRPr="00F72960" w:rsidRDefault="00FD271D" w:rsidP="00D4352C">
            <w:pPr>
              <w:pStyle w:val="ListParagraph"/>
              <w:numPr>
                <w:ilvl w:val="0"/>
                <w:numId w:val="25"/>
              </w:numPr>
              <w:spacing w:before="0"/>
            </w:pPr>
            <w:r w:rsidRPr="00F72960">
              <w:t>Majority recommend limiting sodium, not adding salt and avoiding rice-based porridge every day (due to arsenic risk).</w:t>
            </w:r>
          </w:p>
          <w:p w14:paraId="5D95EF30" w14:textId="77777777" w:rsidR="00FD271D" w:rsidRPr="00F72960" w:rsidRDefault="00FD271D" w:rsidP="00D4352C">
            <w:pPr>
              <w:pStyle w:val="ListParagraph"/>
              <w:numPr>
                <w:ilvl w:val="0"/>
                <w:numId w:val="25"/>
              </w:numPr>
              <w:spacing w:before="0"/>
            </w:pPr>
            <w:r w:rsidRPr="00F72960">
              <w:t>France recommends avoiding high fibre foods until 3 years.</w:t>
            </w:r>
          </w:p>
          <w:p w14:paraId="5C05E458" w14:textId="77777777" w:rsidR="00FD271D" w:rsidRPr="00F72960" w:rsidRDefault="00FD271D" w:rsidP="00D4352C">
            <w:pPr>
              <w:pStyle w:val="ListParagraph"/>
              <w:numPr>
                <w:ilvl w:val="0"/>
                <w:numId w:val="25"/>
              </w:numPr>
              <w:spacing w:before="0"/>
            </w:pPr>
            <w:r w:rsidRPr="00F72960">
              <w:t>Most recommend not replacing milk, cheese or calcium rich soy products with rice, oat or nut drinks.</w:t>
            </w:r>
          </w:p>
          <w:p w14:paraId="6915F0FD" w14:textId="77777777" w:rsidR="00FD271D" w:rsidRPr="00F72960" w:rsidRDefault="00FD271D" w:rsidP="00D4352C">
            <w:r w:rsidRPr="00F72960">
              <w:t>How to feed</w:t>
            </w:r>
          </w:p>
          <w:p w14:paraId="09CAFEC4" w14:textId="77777777" w:rsidR="00FD271D" w:rsidRPr="00F72960" w:rsidRDefault="00FD271D" w:rsidP="00D4352C">
            <w:pPr>
              <w:pStyle w:val="ListParagraph"/>
              <w:numPr>
                <w:ilvl w:val="0"/>
                <w:numId w:val="25"/>
              </w:numPr>
              <w:spacing w:before="0"/>
            </w:pPr>
            <w:r w:rsidRPr="00F72960">
              <w:t>Many (8) guidelines recommend self-feeding with hands or spoon when possible.</w:t>
            </w:r>
          </w:p>
          <w:p w14:paraId="4B9C6B69" w14:textId="77777777" w:rsidR="00FD271D" w:rsidRPr="00F72960" w:rsidRDefault="00FD271D" w:rsidP="00D4352C">
            <w:pPr>
              <w:pStyle w:val="ListParagraph"/>
              <w:numPr>
                <w:ilvl w:val="0"/>
                <w:numId w:val="25"/>
              </w:numPr>
              <w:spacing w:before="0"/>
            </w:pPr>
            <w:r w:rsidRPr="00F72960">
              <w:t>Two guidelines do not recommend using pouches.</w:t>
            </w:r>
          </w:p>
          <w:p w14:paraId="4AD17C8D" w14:textId="77777777" w:rsidR="00FD271D" w:rsidRPr="00F72960" w:rsidRDefault="00FD271D" w:rsidP="00D4352C">
            <w:pPr>
              <w:pStyle w:val="ListParagraph"/>
              <w:numPr>
                <w:ilvl w:val="0"/>
                <w:numId w:val="25"/>
              </w:numPr>
              <w:spacing w:before="0"/>
            </w:pPr>
            <w:r w:rsidRPr="00F72960">
              <w:t>One guideline does not recommend processed cereal based foods fed through bottle.</w:t>
            </w:r>
          </w:p>
          <w:p w14:paraId="61A40C28" w14:textId="77777777" w:rsidR="00FD271D" w:rsidRPr="00F72960" w:rsidRDefault="00FD271D" w:rsidP="00D4352C">
            <w:pPr>
              <w:pStyle w:val="ListParagraph"/>
              <w:numPr>
                <w:ilvl w:val="0"/>
                <w:numId w:val="25"/>
              </w:numPr>
              <w:spacing w:before="0"/>
            </w:pPr>
            <w:r w:rsidRPr="00F72960">
              <w:lastRenderedPageBreak/>
              <w:t>Two guidelines recommend using a ‘</w:t>
            </w:r>
            <w:proofErr w:type="spellStart"/>
            <w:r w:rsidRPr="00F72960">
              <w:t>sippy</w:t>
            </w:r>
            <w:proofErr w:type="spellEnd"/>
            <w:r w:rsidRPr="00F72960">
              <w:t>’ cup or beaker from 6 months.</w:t>
            </w:r>
          </w:p>
          <w:p w14:paraId="6D7339B0" w14:textId="77777777" w:rsidR="00FD271D" w:rsidRPr="00F72960" w:rsidRDefault="00FD271D" w:rsidP="00D4352C">
            <w:r w:rsidRPr="00F72960">
              <w:t>Texture</w:t>
            </w:r>
          </w:p>
          <w:p w14:paraId="78790900" w14:textId="77777777" w:rsidR="00FD271D" w:rsidRPr="00F72960" w:rsidRDefault="00FD271D" w:rsidP="00D4352C">
            <w:pPr>
              <w:pStyle w:val="ListParagraph"/>
              <w:numPr>
                <w:ilvl w:val="0"/>
                <w:numId w:val="25"/>
              </w:numPr>
              <w:spacing w:before="0"/>
            </w:pPr>
            <w:r w:rsidRPr="00F72960">
              <w:t xml:space="preserve">Gradually introduce coarser food recommended by five </w:t>
            </w:r>
            <w:r>
              <w:t>countries.</w:t>
            </w:r>
          </w:p>
          <w:p w14:paraId="565B2CC6" w14:textId="77777777" w:rsidR="00FD271D" w:rsidRPr="00F72960" w:rsidRDefault="00FD271D" w:rsidP="00D4352C">
            <w:r w:rsidRPr="00F72960">
              <w:t>Frequency and amount</w:t>
            </w:r>
          </w:p>
          <w:p w14:paraId="02D197CD" w14:textId="77777777" w:rsidR="00FD271D" w:rsidRPr="00F72960" w:rsidRDefault="00FD271D" w:rsidP="00D4352C">
            <w:pPr>
              <w:pStyle w:val="ListParagraph"/>
              <w:numPr>
                <w:ilvl w:val="0"/>
                <w:numId w:val="25"/>
              </w:numPr>
              <w:spacing w:before="0"/>
            </w:pPr>
            <w:r w:rsidRPr="00F72960">
              <w:t xml:space="preserve">Nutrient recommendations are provided in report, not </w:t>
            </w:r>
            <w:proofErr w:type="gramStart"/>
            <w:r w:rsidRPr="00F72960">
              <w:t>food based</w:t>
            </w:r>
            <w:proofErr w:type="gramEnd"/>
            <w:r w:rsidRPr="00F72960">
              <w:t xml:space="preserve"> recommendations.</w:t>
            </w:r>
          </w:p>
        </w:tc>
      </w:tr>
      <w:tr w:rsidR="00FD271D" w:rsidRPr="00F72960" w14:paraId="7F3E52D1" w14:textId="77777777" w:rsidTr="00D4352C">
        <w:trPr>
          <w:trHeight w:val="5761"/>
        </w:trPr>
        <w:tc>
          <w:tcPr>
            <w:tcW w:w="11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FA7D69" w14:textId="77777777" w:rsidR="00FD271D" w:rsidRPr="00F72960" w:rsidRDefault="00FD271D" w:rsidP="00D4352C">
            <w:r w:rsidRPr="00F72960">
              <w:lastRenderedPageBreak/>
              <w:t>9-12 months</w:t>
            </w:r>
          </w:p>
        </w:tc>
        <w:tc>
          <w:tcPr>
            <w:tcW w:w="3356" w:type="dxa"/>
            <w:tcBorders>
              <w:top w:val="nil"/>
              <w:left w:val="nil"/>
              <w:bottom w:val="single" w:sz="8" w:space="0" w:color="auto"/>
              <w:right w:val="single" w:sz="8" w:space="0" w:color="auto"/>
            </w:tcBorders>
            <w:tcMar>
              <w:top w:w="0" w:type="dxa"/>
              <w:left w:w="108" w:type="dxa"/>
              <w:bottom w:w="0" w:type="dxa"/>
              <w:right w:w="108" w:type="dxa"/>
            </w:tcMar>
          </w:tcPr>
          <w:p w14:paraId="0CA9DF11" w14:textId="77777777" w:rsidR="00FD271D" w:rsidRPr="00F72960" w:rsidRDefault="00FD271D" w:rsidP="00D4352C">
            <w:r w:rsidRPr="00F72960">
              <w:t xml:space="preserve">Principles for </w:t>
            </w:r>
            <w:proofErr w:type="gramStart"/>
            <w:r w:rsidRPr="00F72960">
              <w:t xml:space="preserve">6-9 month </w:t>
            </w:r>
            <w:proofErr w:type="spellStart"/>
            <w:r w:rsidRPr="00F72960">
              <w:t>olds</w:t>
            </w:r>
            <w:proofErr w:type="spellEnd"/>
            <w:proofErr w:type="gramEnd"/>
            <w:r w:rsidRPr="00F72960">
              <w:t xml:space="preserve"> apply, in addition to:</w:t>
            </w:r>
          </w:p>
          <w:p w14:paraId="6BDF524F" w14:textId="77777777" w:rsidR="00FD271D" w:rsidRPr="00F72960" w:rsidRDefault="00FD271D" w:rsidP="00D4352C">
            <w:r w:rsidRPr="00F72960">
              <w:t>Types of food</w:t>
            </w:r>
          </w:p>
          <w:p w14:paraId="7165974F" w14:textId="77777777" w:rsidR="00FD271D" w:rsidRPr="00F72960" w:rsidRDefault="00FD271D" w:rsidP="00D4352C">
            <w:pPr>
              <w:pStyle w:val="ListParagraph"/>
              <w:numPr>
                <w:ilvl w:val="0"/>
                <w:numId w:val="25"/>
              </w:numPr>
              <w:spacing w:before="0"/>
            </w:pPr>
            <w:r w:rsidRPr="00F72960">
              <w:t>Increase exposure and opportunity to sample wide variety of foods so by 12 months infant consuming wide variety of foods from</w:t>
            </w:r>
            <w:r>
              <w:t xml:space="preserve"> five food g</w:t>
            </w:r>
            <w:r w:rsidRPr="00F72960">
              <w:t>roups.</w:t>
            </w:r>
          </w:p>
          <w:p w14:paraId="616AA037" w14:textId="77777777" w:rsidR="00FD271D" w:rsidRPr="00F72960" w:rsidRDefault="00FD271D" w:rsidP="00D4352C">
            <w:pPr>
              <w:pStyle w:val="ListParagraph"/>
              <w:numPr>
                <w:ilvl w:val="0"/>
                <w:numId w:val="25"/>
              </w:numPr>
              <w:spacing w:before="0"/>
            </w:pPr>
            <w:r w:rsidRPr="00F72960">
              <w:t>Frequent consumption of added sugars is associated with increased risk of dental caries and may alter taste preferences.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52915B2F" w14:textId="77777777" w:rsidR="00FD271D" w:rsidRPr="00F72960" w:rsidRDefault="00FD271D" w:rsidP="00D4352C">
            <w:r w:rsidRPr="00F72960">
              <w:t>Principles for 6-9 months apply, in addition to:</w:t>
            </w:r>
          </w:p>
          <w:p w14:paraId="2D6407EC" w14:textId="77777777" w:rsidR="00FD271D" w:rsidRPr="00F72960" w:rsidRDefault="00FD271D" w:rsidP="00D4352C">
            <w:r w:rsidRPr="00F72960">
              <w:t>Amount and frequency</w:t>
            </w:r>
          </w:p>
          <w:p w14:paraId="7190A726" w14:textId="77777777" w:rsidR="00FD271D" w:rsidRPr="00F72960" w:rsidRDefault="00FD271D" w:rsidP="00D4352C">
            <w:pPr>
              <w:pStyle w:val="ListParagraph"/>
              <w:numPr>
                <w:ilvl w:val="0"/>
                <w:numId w:val="25"/>
              </w:numPr>
              <w:spacing w:before="0"/>
            </w:pPr>
            <w:r w:rsidRPr="00F72960">
              <w:t xml:space="preserve">Increase frequency of meals to 3-4 times per day, with 1-2 healthy snacks as required. </w:t>
            </w:r>
          </w:p>
          <w:p w14:paraId="55694268" w14:textId="77777777" w:rsidR="00FD271D" w:rsidRPr="00F72960" w:rsidRDefault="00FD271D" w:rsidP="00D4352C"/>
        </w:tc>
        <w:tc>
          <w:tcPr>
            <w:tcW w:w="3941" w:type="dxa"/>
            <w:tcBorders>
              <w:top w:val="nil"/>
              <w:left w:val="nil"/>
              <w:bottom w:val="single" w:sz="8" w:space="0" w:color="auto"/>
              <w:right w:val="single" w:sz="8" w:space="0" w:color="auto"/>
            </w:tcBorders>
            <w:tcMar>
              <w:top w:w="0" w:type="dxa"/>
              <w:left w:w="108" w:type="dxa"/>
              <w:bottom w:w="0" w:type="dxa"/>
              <w:right w:w="108" w:type="dxa"/>
            </w:tcMar>
          </w:tcPr>
          <w:p w14:paraId="4225754F" w14:textId="77777777" w:rsidR="00FD271D" w:rsidRPr="00F72960" w:rsidRDefault="00FD271D" w:rsidP="00D4352C">
            <w:r w:rsidRPr="00F72960">
              <w:t>Advice as above (general advice for 6 –24 months is provided).</w:t>
            </w:r>
          </w:p>
        </w:tc>
        <w:tc>
          <w:tcPr>
            <w:tcW w:w="3409" w:type="dxa"/>
            <w:tcBorders>
              <w:top w:val="nil"/>
              <w:left w:val="nil"/>
              <w:bottom w:val="single" w:sz="8" w:space="0" w:color="auto"/>
              <w:right w:val="single" w:sz="8" w:space="0" w:color="auto"/>
            </w:tcBorders>
            <w:tcMar>
              <w:top w:w="0" w:type="dxa"/>
              <w:left w:w="108" w:type="dxa"/>
              <w:bottom w:w="0" w:type="dxa"/>
              <w:right w:w="108" w:type="dxa"/>
            </w:tcMar>
          </w:tcPr>
          <w:p w14:paraId="32123643" w14:textId="77777777" w:rsidR="00FD271D" w:rsidRPr="00F72960" w:rsidRDefault="00FD271D" w:rsidP="00D4352C">
            <w:r w:rsidRPr="00F72960">
              <w:t>Principles for 6-9 months apply, in addition to:</w:t>
            </w:r>
          </w:p>
          <w:p w14:paraId="7FB864A7" w14:textId="77777777" w:rsidR="00FD271D" w:rsidRPr="00F72960" w:rsidRDefault="00FD271D" w:rsidP="00D4352C">
            <w:r w:rsidRPr="00F72960">
              <w:t>Types of foods</w:t>
            </w:r>
          </w:p>
          <w:p w14:paraId="5FFA6356" w14:textId="77777777" w:rsidR="00FD271D" w:rsidRPr="00F72960" w:rsidRDefault="00FD271D" w:rsidP="00D4352C">
            <w:pPr>
              <w:pStyle w:val="ListParagraph"/>
              <w:numPr>
                <w:ilvl w:val="0"/>
                <w:numId w:val="25"/>
              </w:numPr>
              <w:spacing w:before="0"/>
            </w:pPr>
            <w:r w:rsidRPr="00F72960">
              <w:t>Continue</w:t>
            </w:r>
            <w:r>
              <w:t xml:space="preserve"> providing</w:t>
            </w:r>
            <w:r w:rsidRPr="00F72960">
              <w:t xml:space="preserve"> 1-2 iron rich foods per day.</w:t>
            </w:r>
          </w:p>
          <w:p w14:paraId="23C1C012" w14:textId="77777777" w:rsidR="00FD271D" w:rsidRPr="00F72960" w:rsidRDefault="00FD271D" w:rsidP="00D4352C">
            <w:r w:rsidRPr="00F72960">
              <w:t>Frequency and amount</w:t>
            </w:r>
          </w:p>
          <w:p w14:paraId="5AF2469B" w14:textId="77777777" w:rsidR="00FD271D" w:rsidRPr="00F72960" w:rsidRDefault="00FD271D" w:rsidP="00D4352C">
            <w:pPr>
              <w:pStyle w:val="ListParagraph"/>
              <w:numPr>
                <w:ilvl w:val="0"/>
                <w:numId w:val="25"/>
              </w:numPr>
              <w:spacing w:before="0"/>
            </w:pPr>
            <w:r w:rsidRPr="00F72960">
              <w:t xml:space="preserve">Timing as per responsive feeding principles. </w:t>
            </w:r>
          </w:p>
          <w:p w14:paraId="1B8BA0DF" w14:textId="77777777" w:rsidR="00FD271D" w:rsidRPr="00F72960" w:rsidRDefault="00FD271D" w:rsidP="00D4352C">
            <w:pPr>
              <w:pStyle w:val="ListParagraph"/>
              <w:numPr>
                <w:ilvl w:val="0"/>
                <w:numId w:val="25"/>
              </w:numPr>
              <w:spacing w:before="0"/>
            </w:pPr>
            <w:r w:rsidRPr="00F72960">
              <w:t>9-11 month need up to 3 feedings and 1-2 snacks, depending on appetite.</w:t>
            </w:r>
          </w:p>
          <w:p w14:paraId="56A74874" w14:textId="77777777" w:rsidR="00FD271D" w:rsidRPr="00F72960" w:rsidRDefault="00FD271D" w:rsidP="00D4352C">
            <w:r w:rsidRPr="00F72960">
              <w:t>Formula fed infants</w:t>
            </w:r>
          </w:p>
          <w:p w14:paraId="6A9361E1" w14:textId="77777777" w:rsidR="00FD271D" w:rsidRPr="00F72960" w:rsidRDefault="00FD271D" w:rsidP="00D4352C">
            <w:pPr>
              <w:pStyle w:val="ListParagraph"/>
              <w:numPr>
                <w:ilvl w:val="0"/>
                <w:numId w:val="25"/>
              </w:numPr>
              <w:spacing w:before="0"/>
            </w:pPr>
            <w:r w:rsidRPr="00F72960">
              <w:t>No clinical benefit for continuing commercial infant formula after 12 months.</w:t>
            </w:r>
          </w:p>
          <w:p w14:paraId="331EE97A" w14:textId="77777777" w:rsidR="00FD271D" w:rsidRPr="00F72960" w:rsidRDefault="00FD271D" w:rsidP="00D4352C">
            <w:pPr>
              <w:pStyle w:val="ListParagraph"/>
              <w:numPr>
                <w:ilvl w:val="0"/>
                <w:numId w:val="25"/>
              </w:numPr>
              <w:spacing w:before="0"/>
            </w:pPr>
            <w:r w:rsidRPr="00F72960">
              <w:t>Introduce cow’s milk (as above) at 9-12 months.</w:t>
            </w:r>
          </w:p>
        </w:tc>
        <w:tc>
          <w:tcPr>
            <w:tcW w:w="3556" w:type="dxa"/>
            <w:tcBorders>
              <w:top w:val="nil"/>
              <w:left w:val="nil"/>
              <w:bottom w:val="single" w:sz="8" w:space="0" w:color="auto"/>
              <w:right w:val="single" w:sz="8" w:space="0" w:color="auto"/>
            </w:tcBorders>
            <w:tcMar>
              <w:top w:w="0" w:type="dxa"/>
              <w:left w:w="108" w:type="dxa"/>
              <w:bottom w:w="0" w:type="dxa"/>
              <w:right w:w="108" w:type="dxa"/>
            </w:tcMar>
          </w:tcPr>
          <w:p w14:paraId="43EFC702" w14:textId="77777777" w:rsidR="00FD271D" w:rsidRPr="00F72960" w:rsidRDefault="00FD271D" w:rsidP="00D4352C">
            <w:r w:rsidRPr="00F72960">
              <w:t>Principles for 6-9 months apply, in addition to:</w:t>
            </w:r>
          </w:p>
          <w:p w14:paraId="60B281D3" w14:textId="77777777" w:rsidR="00FD271D" w:rsidRPr="00F72960" w:rsidRDefault="00FD271D" w:rsidP="00D4352C">
            <w:r w:rsidRPr="00F72960">
              <w:t>Frequency</w:t>
            </w:r>
          </w:p>
          <w:p w14:paraId="3B2B5D49" w14:textId="77777777" w:rsidR="00FD271D" w:rsidRPr="00F72960" w:rsidRDefault="00FD271D" w:rsidP="00D4352C">
            <w:pPr>
              <w:pStyle w:val="ListParagraph"/>
              <w:numPr>
                <w:ilvl w:val="0"/>
                <w:numId w:val="25"/>
              </w:numPr>
              <w:spacing w:before="0"/>
            </w:pPr>
            <w:r w:rsidRPr="00F72960">
              <w:t>Three meals a day in addition to milk feeds.</w:t>
            </w:r>
          </w:p>
          <w:p w14:paraId="09A68700" w14:textId="77777777" w:rsidR="00FD271D" w:rsidRPr="00F72960" w:rsidRDefault="00FD271D" w:rsidP="00D4352C">
            <w:r w:rsidRPr="00F72960">
              <w:t>Types of foods</w:t>
            </w:r>
          </w:p>
          <w:p w14:paraId="5495B76E" w14:textId="35EC9C8C" w:rsidR="00FD271D" w:rsidRPr="00F72960" w:rsidRDefault="00FD271D" w:rsidP="00D4352C">
            <w:pPr>
              <w:pStyle w:val="ListParagraph"/>
              <w:numPr>
                <w:ilvl w:val="0"/>
                <w:numId w:val="25"/>
              </w:numPr>
              <w:spacing w:before="0"/>
            </w:pPr>
            <w:r w:rsidRPr="00F72960">
              <w:t>Lunch and dinner include main and pudding (e.g. fruit or yog</w:t>
            </w:r>
            <w:r w:rsidR="00C14618">
              <w:t>h</w:t>
            </w:r>
            <w:r w:rsidRPr="00F72960">
              <w:t>urt).</w:t>
            </w:r>
          </w:p>
          <w:p w14:paraId="0EAAEC27" w14:textId="77777777" w:rsidR="00FD271D" w:rsidRPr="00F72960" w:rsidRDefault="00FD271D" w:rsidP="00D4352C"/>
        </w:tc>
        <w:tc>
          <w:tcPr>
            <w:tcW w:w="3256" w:type="dxa"/>
            <w:tcBorders>
              <w:top w:val="nil"/>
              <w:left w:val="nil"/>
              <w:bottom w:val="single" w:sz="8" w:space="0" w:color="auto"/>
              <w:right w:val="single" w:sz="8" w:space="0" w:color="auto"/>
            </w:tcBorders>
            <w:tcMar>
              <w:top w:w="0" w:type="dxa"/>
              <w:left w:w="108" w:type="dxa"/>
              <w:bottom w:w="0" w:type="dxa"/>
              <w:right w:w="108" w:type="dxa"/>
            </w:tcMar>
          </w:tcPr>
          <w:p w14:paraId="4E324AF1" w14:textId="77777777" w:rsidR="00FD271D" w:rsidRPr="00F72960" w:rsidRDefault="00FD271D" w:rsidP="00D4352C">
            <w:r w:rsidRPr="00F72960">
              <w:t>Principles for 6-9 months apply, in addition to:</w:t>
            </w:r>
          </w:p>
          <w:p w14:paraId="7A71D0EB" w14:textId="77777777" w:rsidR="00FD271D" w:rsidRPr="00F72960" w:rsidRDefault="00FD271D" w:rsidP="00D4352C">
            <w:r w:rsidRPr="00F72960">
              <w:t>Texture:</w:t>
            </w:r>
          </w:p>
          <w:p w14:paraId="7B68D19C" w14:textId="77777777" w:rsidR="00FD271D" w:rsidRPr="00F72960" w:rsidRDefault="00FD271D" w:rsidP="00D4352C">
            <w:pPr>
              <w:pStyle w:val="ListParagraph"/>
              <w:numPr>
                <w:ilvl w:val="0"/>
                <w:numId w:val="25"/>
              </w:numPr>
              <w:spacing w:before="0"/>
            </w:pPr>
            <w:r w:rsidRPr="00F72960">
              <w:t>One guideline recommends stopping eating puree by 10 months.</w:t>
            </w:r>
          </w:p>
        </w:tc>
      </w:tr>
      <w:tr w:rsidR="00FD271D" w:rsidRPr="00F72960" w14:paraId="6529D7E6" w14:textId="77777777" w:rsidTr="00D4352C">
        <w:trPr>
          <w:trHeight w:val="962"/>
        </w:trPr>
        <w:tc>
          <w:tcPr>
            <w:tcW w:w="11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FC1397" w14:textId="77777777" w:rsidR="00FD271D" w:rsidRPr="00F72960" w:rsidRDefault="00FD271D" w:rsidP="00D4352C">
            <w:r w:rsidRPr="00F72960">
              <w:t>12-24 months</w:t>
            </w:r>
          </w:p>
        </w:tc>
        <w:tc>
          <w:tcPr>
            <w:tcW w:w="3356" w:type="dxa"/>
            <w:tcBorders>
              <w:top w:val="nil"/>
              <w:left w:val="nil"/>
              <w:bottom w:val="single" w:sz="8" w:space="0" w:color="auto"/>
              <w:right w:val="single" w:sz="8" w:space="0" w:color="auto"/>
            </w:tcBorders>
            <w:tcMar>
              <w:top w:w="0" w:type="dxa"/>
              <w:left w:w="108" w:type="dxa"/>
              <w:bottom w:w="0" w:type="dxa"/>
              <w:right w:w="108" w:type="dxa"/>
            </w:tcMar>
          </w:tcPr>
          <w:p w14:paraId="25883E7B" w14:textId="77777777" w:rsidR="00FD271D" w:rsidRPr="00F72960" w:rsidRDefault="00FD271D" w:rsidP="00D4352C">
            <w:pPr>
              <w:pStyle w:val="ListParagraph"/>
              <w:numPr>
                <w:ilvl w:val="0"/>
                <w:numId w:val="25"/>
              </w:numPr>
              <w:spacing w:before="0"/>
            </w:pPr>
            <w:r>
              <w:t xml:space="preserve">Infant </w:t>
            </w:r>
            <w:r w:rsidRPr="00F72960">
              <w:t>consuming wide variety of family foods.</w:t>
            </w:r>
          </w:p>
          <w:p w14:paraId="76D1B81E" w14:textId="77777777" w:rsidR="00FD271D" w:rsidRPr="00F72960" w:rsidRDefault="00FD271D" w:rsidP="00D4352C">
            <w:pPr>
              <w:pStyle w:val="ListParagraph"/>
              <w:numPr>
                <w:ilvl w:val="0"/>
                <w:numId w:val="25"/>
              </w:numPr>
              <w:spacing w:before="0"/>
            </w:pPr>
            <w:proofErr w:type="gramStart"/>
            <w:r w:rsidRPr="00F72960">
              <w:t>Full fat,</w:t>
            </w:r>
            <w:proofErr w:type="gramEnd"/>
            <w:r w:rsidRPr="00F72960">
              <w:t xml:space="preserve"> fortified (</w:t>
            </w:r>
            <w:r w:rsidRPr="00F72960">
              <w:rPr>
                <w:u w:val="single"/>
              </w:rPr>
              <w:t>&gt;</w:t>
            </w:r>
            <w:r w:rsidRPr="00F72960">
              <w:t>100mg/100ml calcium) rice and oat milks can be provided as long as protein and B12 are provided, under the supervision of health professionals.</w:t>
            </w:r>
          </w:p>
          <w:p w14:paraId="66914305" w14:textId="77777777" w:rsidR="00FD271D" w:rsidRPr="00F72960" w:rsidRDefault="00FD271D" w:rsidP="00D4352C">
            <w:r w:rsidRPr="00F72960">
              <w:t>How to feed</w:t>
            </w:r>
          </w:p>
          <w:p w14:paraId="6DC4F4D9" w14:textId="77777777" w:rsidR="00FD271D" w:rsidRPr="00F72960" w:rsidRDefault="00FD271D" w:rsidP="00D4352C">
            <w:pPr>
              <w:pStyle w:val="ListParagraph"/>
              <w:numPr>
                <w:ilvl w:val="0"/>
                <w:numId w:val="25"/>
              </w:numPr>
              <w:spacing w:before="0"/>
            </w:pPr>
            <w:r w:rsidRPr="00F72960">
              <w:t xml:space="preserve">Milk and other drinks should be offered in a </w:t>
            </w:r>
            <w:r w:rsidRPr="00F72960">
              <w:lastRenderedPageBreak/>
              <w:t>cup rather than a feeding bottle.</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7F22776" w14:textId="77777777" w:rsidR="00FD271D" w:rsidRPr="00F72960" w:rsidRDefault="00FD271D" w:rsidP="00D4352C">
            <w:r w:rsidRPr="00F72960">
              <w:lastRenderedPageBreak/>
              <w:t>Foods</w:t>
            </w:r>
          </w:p>
          <w:p w14:paraId="5FE0B2CE" w14:textId="77777777" w:rsidR="00FD271D" w:rsidRPr="00F72960" w:rsidRDefault="00FD271D" w:rsidP="00D4352C">
            <w:pPr>
              <w:pStyle w:val="ListParagraph"/>
              <w:numPr>
                <w:ilvl w:val="0"/>
                <w:numId w:val="25"/>
              </w:numPr>
              <w:spacing w:before="0"/>
            </w:pPr>
            <w:r w:rsidRPr="00F72960">
              <w:t xml:space="preserve">By 12 months, consuming wide variety of family foods from Four Food Groups (with necessary texture adjustments and not restricting fat or being high in fibre). </w:t>
            </w:r>
          </w:p>
          <w:p w14:paraId="4A3879FA" w14:textId="77777777" w:rsidR="00FD271D" w:rsidRPr="00F72960" w:rsidRDefault="00FD271D" w:rsidP="00D4352C">
            <w:pPr>
              <w:pStyle w:val="ListParagraph"/>
              <w:numPr>
                <w:ilvl w:val="0"/>
                <w:numId w:val="25"/>
              </w:numPr>
              <w:spacing w:before="0"/>
            </w:pPr>
            <w:r w:rsidRPr="00F72960">
              <w:t>Small meals, regularly (3 meals and 2 healthy snacks)</w:t>
            </w:r>
          </w:p>
          <w:p w14:paraId="73AC504C" w14:textId="77777777" w:rsidR="00FD271D" w:rsidRPr="00F72960" w:rsidRDefault="00FD271D" w:rsidP="00D4352C">
            <w:pPr>
              <w:pStyle w:val="ListParagraph"/>
              <w:numPr>
                <w:ilvl w:val="0"/>
                <w:numId w:val="25"/>
              </w:numPr>
              <w:spacing w:before="0"/>
            </w:pPr>
            <w:r w:rsidRPr="00F72960">
              <w:t>Only breast/formula, whole milk or suitable alternatives, and water for this age range.</w:t>
            </w:r>
            <w:r w:rsidRPr="00F72960">
              <w:br/>
            </w:r>
            <w:r w:rsidRPr="00F72960">
              <w:lastRenderedPageBreak/>
              <w:t>Water and whole milks can be provided, no more than 500ml milk per day.</w:t>
            </w:r>
          </w:p>
          <w:p w14:paraId="349163B4" w14:textId="77777777" w:rsidR="00FD271D" w:rsidRPr="00F72960" w:rsidRDefault="00FD271D" w:rsidP="00D4352C">
            <w:pPr>
              <w:pStyle w:val="ListParagraph"/>
              <w:numPr>
                <w:ilvl w:val="0"/>
                <w:numId w:val="25"/>
              </w:numPr>
              <w:spacing w:before="0"/>
            </w:pPr>
            <w:r w:rsidRPr="00F72960">
              <w:t>Toddler milks are unnecessary if eating a balanced a</w:t>
            </w:r>
            <w:r>
              <w:t>n</w:t>
            </w:r>
            <w:r w:rsidRPr="00F72960">
              <w:t>d varied diet.</w:t>
            </w:r>
          </w:p>
        </w:tc>
        <w:tc>
          <w:tcPr>
            <w:tcW w:w="3941" w:type="dxa"/>
            <w:tcBorders>
              <w:top w:val="nil"/>
              <w:left w:val="nil"/>
              <w:bottom w:val="single" w:sz="8" w:space="0" w:color="auto"/>
              <w:right w:val="single" w:sz="8" w:space="0" w:color="auto"/>
            </w:tcBorders>
            <w:tcMar>
              <w:top w:w="0" w:type="dxa"/>
              <w:left w:w="108" w:type="dxa"/>
              <w:bottom w:w="0" w:type="dxa"/>
              <w:right w:w="108" w:type="dxa"/>
            </w:tcMar>
          </w:tcPr>
          <w:p w14:paraId="48AAC00A" w14:textId="77777777" w:rsidR="00FD271D" w:rsidRPr="00F72960" w:rsidRDefault="00FD271D" w:rsidP="00D4352C">
            <w:r w:rsidRPr="00F72960">
              <w:lastRenderedPageBreak/>
              <w:t>Fluids</w:t>
            </w:r>
          </w:p>
          <w:p w14:paraId="59961CB1" w14:textId="77777777" w:rsidR="00FD271D" w:rsidRPr="00F72960" w:rsidRDefault="00FD271D" w:rsidP="00D4352C">
            <w:pPr>
              <w:pStyle w:val="ListParagraph"/>
              <w:numPr>
                <w:ilvl w:val="0"/>
                <w:numId w:val="25"/>
              </w:numPr>
              <w:spacing w:before="0"/>
            </w:pPr>
            <w:r w:rsidRPr="00F72960">
              <w:t>Can introduce Vit</w:t>
            </w:r>
            <w:r>
              <w:t>amin</w:t>
            </w:r>
            <w:r w:rsidRPr="00F72960">
              <w:t xml:space="preserve"> D fortified cow’s milk from 12 months.</w:t>
            </w:r>
          </w:p>
          <w:p w14:paraId="6ED7A311" w14:textId="77777777" w:rsidR="00FD271D" w:rsidRPr="00F72960" w:rsidRDefault="00FD271D" w:rsidP="00D4352C">
            <w:pPr>
              <w:pStyle w:val="ListParagraph"/>
              <w:numPr>
                <w:ilvl w:val="0"/>
                <w:numId w:val="25"/>
              </w:numPr>
              <w:spacing w:before="0"/>
            </w:pPr>
            <w:r w:rsidRPr="00F72960">
              <w:t>If formula feeding, switch to fortified cow’s milk.</w:t>
            </w:r>
          </w:p>
          <w:p w14:paraId="6197AB2D" w14:textId="77777777" w:rsidR="00FD271D" w:rsidRPr="00F72960" w:rsidRDefault="00FD271D" w:rsidP="00D4352C">
            <w:pPr>
              <w:pStyle w:val="ListParagraph"/>
              <w:numPr>
                <w:ilvl w:val="0"/>
                <w:numId w:val="25"/>
              </w:numPr>
              <w:spacing w:before="0"/>
            </w:pPr>
            <w:r w:rsidRPr="00F72960">
              <w:t>100% juice may be provided (less than 4 ounces/115ml per day)</w:t>
            </w:r>
          </w:p>
          <w:p w14:paraId="128EBBAF" w14:textId="77777777" w:rsidR="00FD271D" w:rsidRPr="00F72960" w:rsidRDefault="00FD271D" w:rsidP="00D4352C">
            <w:pPr>
              <w:pStyle w:val="ListParagraph"/>
              <w:numPr>
                <w:ilvl w:val="0"/>
                <w:numId w:val="25"/>
              </w:numPr>
              <w:spacing w:before="0"/>
            </w:pPr>
            <w:r w:rsidRPr="00F72960">
              <w:t>Toddler milks/drinks/ formulas not necessary.</w:t>
            </w:r>
          </w:p>
        </w:tc>
        <w:tc>
          <w:tcPr>
            <w:tcW w:w="3409" w:type="dxa"/>
            <w:tcBorders>
              <w:top w:val="nil"/>
              <w:left w:val="nil"/>
              <w:bottom w:val="single" w:sz="8" w:space="0" w:color="auto"/>
              <w:right w:val="single" w:sz="8" w:space="0" w:color="auto"/>
            </w:tcBorders>
            <w:tcMar>
              <w:top w:w="0" w:type="dxa"/>
              <w:left w:w="108" w:type="dxa"/>
              <w:bottom w:w="0" w:type="dxa"/>
              <w:right w:w="108" w:type="dxa"/>
            </w:tcMar>
          </w:tcPr>
          <w:p w14:paraId="08C2F65A" w14:textId="77777777" w:rsidR="00FD271D" w:rsidRPr="00F72960" w:rsidRDefault="00FD271D" w:rsidP="00D4352C">
            <w:r w:rsidRPr="00F72960">
              <w:t>Types of foods</w:t>
            </w:r>
          </w:p>
          <w:p w14:paraId="3A71A300" w14:textId="77777777" w:rsidR="00FD271D" w:rsidRPr="00F72960" w:rsidRDefault="00FD271D" w:rsidP="00D4352C">
            <w:pPr>
              <w:pStyle w:val="ListParagraph"/>
              <w:numPr>
                <w:ilvl w:val="0"/>
                <w:numId w:val="25"/>
              </w:numPr>
              <w:spacing w:before="0"/>
            </w:pPr>
            <w:r w:rsidRPr="00F72960">
              <w:t>From 12 months, children should consume regular schedule of meals and snacks.</w:t>
            </w:r>
          </w:p>
          <w:p w14:paraId="34871BB4" w14:textId="77777777" w:rsidR="00FD271D" w:rsidRDefault="00FD271D" w:rsidP="00D4352C">
            <w:pPr>
              <w:pStyle w:val="ListParagraph"/>
              <w:numPr>
                <w:ilvl w:val="0"/>
                <w:numId w:val="25"/>
              </w:numPr>
              <w:spacing w:before="0"/>
            </w:pPr>
            <w:r w:rsidRPr="00F72960">
              <w:t>Varied diet of the four food g</w:t>
            </w:r>
            <w:r>
              <w:t>roups as per Canada’s Food Guide.</w:t>
            </w:r>
          </w:p>
          <w:p w14:paraId="3E3EA707" w14:textId="6EF22577" w:rsidR="00FD271D" w:rsidRPr="00F72960" w:rsidRDefault="00FD271D" w:rsidP="00D4352C">
            <w:pPr>
              <w:pStyle w:val="ListParagraph"/>
              <w:numPr>
                <w:ilvl w:val="0"/>
                <w:numId w:val="25"/>
              </w:numPr>
              <w:spacing w:before="0"/>
            </w:pPr>
            <w:r>
              <w:t>Limit</w:t>
            </w:r>
            <w:r w:rsidRPr="00F72960">
              <w:t xml:space="preserve"> added salt and sugar, juices</w:t>
            </w:r>
            <w:r>
              <w:t xml:space="preserve"> (max 125-175ml/day)</w:t>
            </w:r>
            <w:r w:rsidRPr="00F72960">
              <w:t xml:space="preserve"> and </w:t>
            </w:r>
            <w:r w:rsidR="00D36C34">
              <w:t>sugar sweetened beverages</w:t>
            </w:r>
            <w:r w:rsidRPr="00F72960">
              <w:t>.</w:t>
            </w:r>
          </w:p>
          <w:p w14:paraId="049A7AD5" w14:textId="77777777" w:rsidR="00FD271D" w:rsidRPr="00F72960" w:rsidRDefault="00FD271D" w:rsidP="00D4352C">
            <w:pPr>
              <w:pStyle w:val="ListParagraph"/>
              <w:numPr>
                <w:ilvl w:val="0"/>
                <w:numId w:val="25"/>
              </w:numPr>
              <w:spacing w:before="0"/>
            </w:pPr>
            <w:r w:rsidRPr="00F72960">
              <w:t>Iron rich foods offered at every meal</w:t>
            </w:r>
            <w:r>
              <w:t>.</w:t>
            </w:r>
          </w:p>
          <w:p w14:paraId="3566F534" w14:textId="77777777" w:rsidR="00FD271D" w:rsidRPr="00F72960" w:rsidRDefault="00FD271D" w:rsidP="00D4352C">
            <w:r w:rsidRPr="00F72960">
              <w:lastRenderedPageBreak/>
              <w:t>Texture</w:t>
            </w:r>
          </w:p>
          <w:p w14:paraId="49D98BBB" w14:textId="77777777" w:rsidR="00FD271D" w:rsidRPr="00F72960" w:rsidRDefault="00FD271D" w:rsidP="00D4352C">
            <w:pPr>
              <w:pStyle w:val="ListParagraph"/>
              <w:numPr>
                <w:ilvl w:val="0"/>
                <w:numId w:val="25"/>
              </w:numPr>
              <w:spacing w:before="0"/>
            </w:pPr>
            <w:r w:rsidRPr="00F72960">
              <w:t>Variety of textures including modified textures of family foods such as mashed, ground, chopped.</w:t>
            </w:r>
          </w:p>
          <w:p w14:paraId="39D2557B" w14:textId="77777777" w:rsidR="00FD271D" w:rsidRPr="00F72960" w:rsidRDefault="00FD271D" w:rsidP="00D4352C">
            <w:r w:rsidRPr="00F72960">
              <w:t>Frequency</w:t>
            </w:r>
          </w:p>
          <w:p w14:paraId="552633A3" w14:textId="77777777" w:rsidR="00FD271D" w:rsidRPr="00F72960" w:rsidRDefault="00FD271D" w:rsidP="00D4352C">
            <w:pPr>
              <w:pStyle w:val="ListParagraph"/>
              <w:numPr>
                <w:ilvl w:val="0"/>
                <w:numId w:val="25"/>
              </w:numPr>
              <w:spacing w:before="0"/>
            </w:pPr>
            <w:r w:rsidRPr="00F72960">
              <w:t>Establish a regular schedule of regular meals and snacks.</w:t>
            </w:r>
          </w:p>
        </w:tc>
        <w:tc>
          <w:tcPr>
            <w:tcW w:w="3556" w:type="dxa"/>
            <w:tcBorders>
              <w:top w:val="nil"/>
              <w:left w:val="nil"/>
              <w:bottom w:val="single" w:sz="8" w:space="0" w:color="auto"/>
              <w:right w:val="single" w:sz="8" w:space="0" w:color="auto"/>
            </w:tcBorders>
            <w:tcMar>
              <w:top w:w="0" w:type="dxa"/>
              <w:left w:w="108" w:type="dxa"/>
              <w:bottom w:w="0" w:type="dxa"/>
              <w:right w:w="108" w:type="dxa"/>
            </w:tcMar>
          </w:tcPr>
          <w:p w14:paraId="3597D9E5" w14:textId="77777777" w:rsidR="00FD271D" w:rsidRPr="00F72960" w:rsidRDefault="00FD271D" w:rsidP="00D4352C">
            <w:r w:rsidRPr="00F72960">
              <w:lastRenderedPageBreak/>
              <w:t xml:space="preserve">Frequency </w:t>
            </w:r>
          </w:p>
          <w:p w14:paraId="1D8EEC54" w14:textId="513E75C2" w:rsidR="00FD271D" w:rsidRPr="00F72960" w:rsidRDefault="00FD271D" w:rsidP="00D4352C">
            <w:pPr>
              <w:pStyle w:val="ListParagraph"/>
              <w:numPr>
                <w:ilvl w:val="0"/>
                <w:numId w:val="25"/>
              </w:numPr>
              <w:spacing w:before="0"/>
            </w:pPr>
            <w:r w:rsidRPr="00F72960">
              <w:t>Three meals per day, plus two healthy snacks in between if needed (e.g. fruit, vegetable sticks, toast, bread or yog</w:t>
            </w:r>
            <w:r w:rsidR="00C14618">
              <w:t>h</w:t>
            </w:r>
            <w:r w:rsidRPr="00F72960">
              <w:t>urt).</w:t>
            </w:r>
          </w:p>
          <w:p w14:paraId="0F0D0698" w14:textId="77777777" w:rsidR="00FD271D" w:rsidRPr="00F72960" w:rsidRDefault="00FD271D" w:rsidP="00D4352C">
            <w:r w:rsidRPr="00F72960">
              <w:t>Fluids</w:t>
            </w:r>
          </w:p>
          <w:p w14:paraId="01C2B1EA" w14:textId="77777777" w:rsidR="00FD271D" w:rsidRPr="00F72960" w:rsidRDefault="00FD271D" w:rsidP="00D4352C">
            <w:pPr>
              <w:pStyle w:val="ListParagraph"/>
              <w:numPr>
                <w:ilvl w:val="0"/>
                <w:numId w:val="25"/>
              </w:numPr>
              <w:spacing w:before="0"/>
            </w:pPr>
            <w:r w:rsidRPr="00F72960">
              <w:t>Cow’s milk (whole) and full fat dairy can be introduced.</w:t>
            </w:r>
          </w:p>
          <w:p w14:paraId="2530166E" w14:textId="77777777" w:rsidR="00FD271D" w:rsidRPr="00F72960" w:rsidRDefault="00FD271D" w:rsidP="00D4352C">
            <w:pPr>
              <w:pStyle w:val="ListParagraph"/>
              <w:numPr>
                <w:ilvl w:val="0"/>
                <w:numId w:val="25"/>
              </w:numPr>
              <w:spacing w:before="0"/>
            </w:pPr>
            <w:r w:rsidRPr="00F72960">
              <w:t>First infant formula not needed, in addition to ‘toddler milk’, ‘growing up milk’</w:t>
            </w:r>
          </w:p>
          <w:p w14:paraId="40D94B30" w14:textId="77777777" w:rsidR="00FD271D" w:rsidRPr="00F72960" w:rsidRDefault="00FD271D" w:rsidP="00D4352C">
            <w:pPr>
              <w:pStyle w:val="ListParagraph"/>
              <w:numPr>
                <w:ilvl w:val="0"/>
                <w:numId w:val="25"/>
              </w:numPr>
              <w:spacing w:before="0"/>
            </w:pPr>
            <w:r w:rsidRPr="00F72960">
              <w:lastRenderedPageBreak/>
              <w:t>Avoid sweet drinks.</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14:paraId="6B263705" w14:textId="77777777" w:rsidR="00FD271D" w:rsidRPr="00F72960" w:rsidRDefault="00FD271D" w:rsidP="00D4352C">
            <w:r w:rsidRPr="00F72960">
              <w:lastRenderedPageBreak/>
              <w:t>Types of foods</w:t>
            </w:r>
          </w:p>
          <w:p w14:paraId="341998B4" w14:textId="77777777" w:rsidR="00FD271D" w:rsidRPr="00F72960" w:rsidRDefault="00FD271D" w:rsidP="00D4352C">
            <w:pPr>
              <w:pStyle w:val="ListParagraph"/>
              <w:numPr>
                <w:ilvl w:val="0"/>
                <w:numId w:val="25"/>
              </w:numPr>
              <w:spacing w:before="0"/>
            </w:pPr>
            <w:r w:rsidRPr="00F72960">
              <w:t>One guideline recommends only introducing wholegrains at 18 months.</w:t>
            </w:r>
          </w:p>
          <w:p w14:paraId="5503FBCB" w14:textId="5A944216" w:rsidR="00FD271D" w:rsidRPr="00F72960" w:rsidRDefault="00FD271D" w:rsidP="00D4352C">
            <w:pPr>
              <w:pStyle w:val="ListParagraph"/>
              <w:numPr>
                <w:ilvl w:val="0"/>
                <w:numId w:val="25"/>
              </w:numPr>
              <w:spacing w:before="0"/>
            </w:pPr>
            <w:r w:rsidRPr="00F72960">
              <w:t xml:space="preserve">Three guidelines recommend juice only </w:t>
            </w:r>
            <w:r w:rsidR="00B778AD">
              <w:t>after</w:t>
            </w:r>
            <w:r w:rsidR="00B778AD" w:rsidRPr="00F72960">
              <w:t xml:space="preserve"> </w:t>
            </w:r>
            <w:r w:rsidRPr="00F72960">
              <w:t>12 months.</w:t>
            </w:r>
          </w:p>
          <w:p w14:paraId="14DF82C0" w14:textId="77777777" w:rsidR="00FD271D" w:rsidRPr="00F72960" w:rsidRDefault="00FD271D" w:rsidP="00D4352C">
            <w:pPr>
              <w:pStyle w:val="ListParagraph"/>
              <w:numPr>
                <w:ilvl w:val="0"/>
                <w:numId w:val="25"/>
              </w:numPr>
              <w:spacing w:before="0"/>
            </w:pPr>
            <w:r w:rsidRPr="00F72960">
              <w:t>Sweden recommends leafy green vegetables</w:t>
            </w:r>
            <w:r>
              <w:t xml:space="preserve"> introduced</w:t>
            </w:r>
            <w:r w:rsidRPr="00F72960">
              <w:t xml:space="preserve"> only after 12 months.</w:t>
            </w:r>
          </w:p>
          <w:p w14:paraId="5DA7B7B8" w14:textId="77777777" w:rsidR="00FD271D" w:rsidRPr="00F72960" w:rsidRDefault="00FD271D" w:rsidP="00D4352C">
            <w:pPr>
              <w:pStyle w:val="ListParagraph"/>
              <w:numPr>
                <w:ilvl w:val="0"/>
                <w:numId w:val="25"/>
              </w:numPr>
              <w:spacing w:before="0"/>
            </w:pPr>
            <w:r w:rsidRPr="00F72960">
              <w:lastRenderedPageBreak/>
              <w:t>France recommends avoiding pulses until 15 – 18 months.</w:t>
            </w:r>
          </w:p>
          <w:p w14:paraId="064001FD" w14:textId="77777777" w:rsidR="00FD271D" w:rsidRPr="00F72960" w:rsidRDefault="00FD271D" w:rsidP="00D4352C">
            <w:r w:rsidRPr="00F72960">
              <w:t>Eating practice</w:t>
            </w:r>
          </w:p>
          <w:p w14:paraId="6098E8DA" w14:textId="77777777" w:rsidR="00FD271D" w:rsidRPr="00F72960" w:rsidRDefault="00FD271D" w:rsidP="00D4352C">
            <w:pPr>
              <w:pStyle w:val="ListParagraph"/>
              <w:numPr>
                <w:ilvl w:val="0"/>
                <w:numId w:val="25"/>
              </w:numPr>
              <w:spacing w:before="0"/>
            </w:pPr>
            <w:r w:rsidRPr="00F72960">
              <w:t>By 12 months, bottles with teats should not be used.</w:t>
            </w:r>
          </w:p>
        </w:tc>
      </w:tr>
      <w:tr w:rsidR="00FD271D" w:rsidRPr="00F72960" w14:paraId="7560B276" w14:textId="77777777" w:rsidTr="00D4352C">
        <w:trPr>
          <w:trHeight w:val="981"/>
        </w:trPr>
        <w:tc>
          <w:tcPr>
            <w:tcW w:w="11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C7131" w14:textId="77777777" w:rsidR="00FD271D" w:rsidRPr="00F72960" w:rsidRDefault="00FD271D" w:rsidP="00D4352C">
            <w:r w:rsidRPr="00F72960">
              <w:lastRenderedPageBreak/>
              <w:t>24-36 months</w:t>
            </w:r>
          </w:p>
        </w:tc>
        <w:tc>
          <w:tcPr>
            <w:tcW w:w="3356" w:type="dxa"/>
            <w:tcBorders>
              <w:top w:val="nil"/>
              <w:left w:val="nil"/>
              <w:bottom w:val="single" w:sz="8" w:space="0" w:color="auto"/>
              <w:right w:val="single" w:sz="8" w:space="0" w:color="auto"/>
            </w:tcBorders>
            <w:tcMar>
              <w:top w:w="0" w:type="dxa"/>
              <w:left w:w="108" w:type="dxa"/>
              <w:bottom w:w="0" w:type="dxa"/>
              <w:right w:w="108" w:type="dxa"/>
            </w:tcMar>
          </w:tcPr>
          <w:p w14:paraId="3C9F2816" w14:textId="77777777" w:rsidR="00FD271D" w:rsidRPr="00F72960" w:rsidRDefault="00FD271D" w:rsidP="00D4352C">
            <w:r w:rsidRPr="00F72960">
              <w:t>Feeding frequency</w:t>
            </w:r>
          </w:p>
          <w:p w14:paraId="40D1B22D" w14:textId="77777777" w:rsidR="00FD271D" w:rsidRPr="00F72960" w:rsidRDefault="00FD271D" w:rsidP="00D4352C">
            <w:pPr>
              <w:pStyle w:val="ListParagraph"/>
              <w:numPr>
                <w:ilvl w:val="0"/>
                <w:numId w:val="25"/>
              </w:numPr>
              <w:spacing w:before="0"/>
            </w:pPr>
            <w:r w:rsidRPr="00F72960">
              <w:t>Small freque</w:t>
            </w:r>
            <w:r>
              <w:t>nt nutrient dense foods from five food g</w:t>
            </w:r>
            <w:r w:rsidRPr="00F72960">
              <w:t>roups.</w:t>
            </w:r>
          </w:p>
          <w:p w14:paraId="47AD4E8D" w14:textId="77777777" w:rsidR="00FD271D" w:rsidRPr="00F72960" w:rsidRDefault="00FD271D" w:rsidP="00D4352C">
            <w:r w:rsidRPr="00F72960">
              <w:t>Types of foods</w:t>
            </w:r>
          </w:p>
          <w:p w14:paraId="5EAB47C5" w14:textId="77777777" w:rsidR="00FD271D" w:rsidRPr="00F72960" w:rsidRDefault="00FD271D" w:rsidP="00D4352C">
            <w:pPr>
              <w:pStyle w:val="ListParagraph"/>
              <w:numPr>
                <w:ilvl w:val="0"/>
                <w:numId w:val="25"/>
              </w:numPr>
              <w:spacing w:before="0"/>
            </w:pPr>
            <w:r>
              <w:t>Family foods consistent with Dietary Guidelines (DGs)</w:t>
            </w:r>
            <w:r w:rsidRPr="00F72960">
              <w:t>, continue to provide iron-fortified, meat or iron rich foods.</w:t>
            </w:r>
          </w:p>
          <w:p w14:paraId="6BED3485" w14:textId="77777777" w:rsidR="00FD271D" w:rsidRPr="00F72960" w:rsidRDefault="00FD271D" w:rsidP="00D4352C">
            <w:pPr>
              <w:pStyle w:val="ListParagraph"/>
              <w:numPr>
                <w:ilvl w:val="0"/>
                <w:numId w:val="25"/>
              </w:numPr>
              <w:spacing w:before="0"/>
            </w:pPr>
            <w:r w:rsidRPr="00F72960">
              <w:t>Special complementary foods or milks for toddlers are not required for healthy children.</w:t>
            </w:r>
          </w:p>
          <w:p w14:paraId="0604B7FF" w14:textId="77777777" w:rsidR="00FD271D" w:rsidRDefault="00FD271D" w:rsidP="00D4352C">
            <w:pPr>
              <w:pStyle w:val="ListParagraph"/>
              <w:numPr>
                <w:ilvl w:val="0"/>
                <w:numId w:val="25"/>
              </w:numPr>
              <w:spacing w:before="0"/>
            </w:pPr>
            <w:r w:rsidRPr="00F72960">
              <w:t>Water or pasteurised ful</w:t>
            </w:r>
            <w:r>
              <w:t>l cream milk preferred drinks.</w:t>
            </w:r>
          </w:p>
          <w:p w14:paraId="7E1377D7" w14:textId="04B82993" w:rsidR="00FD271D" w:rsidRPr="00F72960" w:rsidRDefault="00FD271D" w:rsidP="00D4352C">
            <w:pPr>
              <w:pStyle w:val="ListParagraph"/>
              <w:numPr>
                <w:ilvl w:val="0"/>
                <w:numId w:val="25"/>
              </w:numPr>
              <w:spacing w:before="0"/>
            </w:pPr>
            <w:r>
              <w:t>L</w:t>
            </w:r>
            <w:r w:rsidRPr="00F72960">
              <w:t xml:space="preserve">imit </w:t>
            </w:r>
            <w:r w:rsidR="006D6DA6">
              <w:t>sugar sweetened beverages</w:t>
            </w:r>
            <w:r w:rsidRPr="00F72960">
              <w:t>, fruit juice, tea, coffee.</w:t>
            </w:r>
          </w:p>
          <w:p w14:paraId="4BE97AE0" w14:textId="77777777" w:rsidR="00FD271D" w:rsidRPr="00F72960" w:rsidRDefault="00FD271D" w:rsidP="00D4352C">
            <w:pPr>
              <w:pStyle w:val="ListParagraph"/>
              <w:numPr>
                <w:ilvl w:val="0"/>
                <w:numId w:val="25"/>
              </w:numPr>
              <w:spacing w:before="0"/>
            </w:pPr>
            <w:r w:rsidRPr="00F72960">
              <w:lastRenderedPageBreak/>
              <w:t>Low and reduced fat milks can be introduced at 24 months.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571BC24F" w14:textId="77777777" w:rsidR="00FD271D" w:rsidRPr="00F72960" w:rsidRDefault="00FD271D" w:rsidP="00D4352C">
            <w:r w:rsidRPr="00F72960">
              <w:lastRenderedPageBreak/>
              <w:t>Feeding frequency</w:t>
            </w:r>
          </w:p>
          <w:p w14:paraId="5EFA2FDB" w14:textId="77777777" w:rsidR="00FD271D" w:rsidRPr="00F72960" w:rsidRDefault="00FD271D" w:rsidP="00D4352C">
            <w:pPr>
              <w:pStyle w:val="ListParagraph"/>
              <w:numPr>
                <w:ilvl w:val="0"/>
                <w:numId w:val="25"/>
              </w:numPr>
              <w:spacing w:before="0"/>
            </w:pPr>
            <w:r w:rsidRPr="00F72960">
              <w:t>From 24 months, 3 meals and 2-3 small snacks, at regular times.</w:t>
            </w:r>
          </w:p>
          <w:p w14:paraId="3F0AD89F" w14:textId="77777777" w:rsidR="00FD271D" w:rsidRPr="00F72960" w:rsidRDefault="00FD271D" w:rsidP="00D4352C">
            <w:r w:rsidRPr="00F72960">
              <w:t>Types of foods</w:t>
            </w:r>
          </w:p>
          <w:p w14:paraId="1E253377" w14:textId="77777777" w:rsidR="00FD271D" w:rsidRPr="00F72960" w:rsidRDefault="00FD271D" w:rsidP="00D4352C">
            <w:pPr>
              <w:pStyle w:val="ListParagraph"/>
              <w:numPr>
                <w:ilvl w:val="0"/>
                <w:numId w:val="25"/>
              </w:numPr>
              <w:spacing w:before="0"/>
            </w:pPr>
            <w:r w:rsidRPr="00F72960">
              <w:t>In line with DGs and four food groups.</w:t>
            </w:r>
          </w:p>
          <w:p w14:paraId="14341EB2" w14:textId="77777777" w:rsidR="00FD271D" w:rsidRPr="00F72960" w:rsidRDefault="00FD271D" w:rsidP="00D4352C">
            <w:r w:rsidRPr="00F72960">
              <w:t>Texture</w:t>
            </w:r>
          </w:p>
          <w:p w14:paraId="2E8A4A90" w14:textId="77777777" w:rsidR="00FD271D" w:rsidRPr="00F72960" w:rsidRDefault="00FD271D" w:rsidP="00D4352C">
            <w:pPr>
              <w:pStyle w:val="ListParagraph"/>
              <w:numPr>
                <w:ilvl w:val="0"/>
                <w:numId w:val="25"/>
              </w:numPr>
              <w:spacing w:before="0"/>
            </w:pPr>
            <w:r w:rsidRPr="00F72960">
              <w:t xml:space="preserve">Do not give small hard foods (like whole nuts or </w:t>
            </w:r>
            <w:r w:rsidRPr="001F1478">
              <w:t>large s</w:t>
            </w:r>
            <w:r w:rsidRPr="00F72960">
              <w:t>eeds) until children are at least 5 years old.</w:t>
            </w:r>
          </w:p>
          <w:p w14:paraId="0A5B3D20" w14:textId="77777777" w:rsidR="00FD271D" w:rsidRPr="00F72960" w:rsidRDefault="00FD271D" w:rsidP="00D4352C">
            <w:pPr>
              <w:pStyle w:val="ListParagraph"/>
            </w:pPr>
          </w:p>
        </w:tc>
        <w:tc>
          <w:tcPr>
            <w:tcW w:w="3941" w:type="dxa"/>
            <w:tcBorders>
              <w:top w:val="nil"/>
              <w:left w:val="nil"/>
              <w:bottom w:val="single" w:sz="8" w:space="0" w:color="auto"/>
              <w:right w:val="single" w:sz="8" w:space="0" w:color="auto"/>
            </w:tcBorders>
            <w:tcMar>
              <w:top w:w="0" w:type="dxa"/>
              <w:left w:w="108" w:type="dxa"/>
              <w:bottom w:w="0" w:type="dxa"/>
              <w:right w:w="108" w:type="dxa"/>
            </w:tcMar>
          </w:tcPr>
          <w:p w14:paraId="69449AB0" w14:textId="77777777" w:rsidR="00FD271D" w:rsidRPr="00F72960" w:rsidRDefault="00FD271D" w:rsidP="00D4352C">
            <w:r w:rsidRPr="00F72960">
              <w:t>Diet as outlined in the USDA Dietary Guidelines.</w:t>
            </w:r>
          </w:p>
        </w:tc>
        <w:tc>
          <w:tcPr>
            <w:tcW w:w="3409" w:type="dxa"/>
            <w:tcBorders>
              <w:top w:val="nil"/>
              <w:left w:val="nil"/>
              <w:bottom w:val="single" w:sz="8" w:space="0" w:color="auto"/>
              <w:right w:val="single" w:sz="8" w:space="0" w:color="auto"/>
            </w:tcBorders>
            <w:tcMar>
              <w:top w:w="0" w:type="dxa"/>
              <w:left w:w="108" w:type="dxa"/>
              <w:bottom w:w="0" w:type="dxa"/>
              <w:right w:w="108" w:type="dxa"/>
            </w:tcMar>
          </w:tcPr>
          <w:p w14:paraId="07EF3645" w14:textId="77777777" w:rsidR="00FD271D" w:rsidRPr="00F72960" w:rsidRDefault="00FD271D" w:rsidP="00D4352C">
            <w:r w:rsidRPr="00F72960">
              <w:t>From 2 years, diet should follow healthy eating as per Canada’s Food Guide.</w:t>
            </w:r>
          </w:p>
          <w:p w14:paraId="7F01B0DB" w14:textId="77777777" w:rsidR="00FD271D" w:rsidRPr="00F72960" w:rsidRDefault="00FD271D" w:rsidP="00D4352C">
            <w:r w:rsidRPr="00F72960">
              <w:t>Sizes</w:t>
            </w:r>
          </w:p>
          <w:p w14:paraId="7EEABFCF" w14:textId="77777777" w:rsidR="00FD271D" w:rsidRPr="00F72960" w:rsidRDefault="00FD271D" w:rsidP="00D4352C">
            <w:pPr>
              <w:pStyle w:val="ListParagraph"/>
              <w:numPr>
                <w:ilvl w:val="0"/>
                <w:numId w:val="25"/>
              </w:numPr>
              <w:spacing w:before="0"/>
            </w:pPr>
            <w:r w:rsidRPr="00F72960">
              <w:t>Portion sizes for older infants and young children are roughly one quarter to one half of an adult portion.</w:t>
            </w:r>
          </w:p>
          <w:p w14:paraId="0ECD6AF4" w14:textId="77777777" w:rsidR="00FD271D" w:rsidRPr="00F72960" w:rsidRDefault="00FD271D" w:rsidP="00D4352C"/>
        </w:tc>
        <w:tc>
          <w:tcPr>
            <w:tcW w:w="3556" w:type="dxa"/>
            <w:tcBorders>
              <w:top w:val="nil"/>
              <w:left w:val="nil"/>
              <w:bottom w:val="single" w:sz="8" w:space="0" w:color="auto"/>
              <w:right w:val="single" w:sz="8" w:space="0" w:color="auto"/>
            </w:tcBorders>
            <w:tcMar>
              <w:top w:w="0" w:type="dxa"/>
              <w:left w:w="108" w:type="dxa"/>
              <w:bottom w:w="0" w:type="dxa"/>
              <w:right w:w="108" w:type="dxa"/>
            </w:tcMar>
          </w:tcPr>
          <w:p w14:paraId="798CC4C4" w14:textId="77777777" w:rsidR="00FD271D" w:rsidRPr="00F72960" w:rsidRDefault="00FD271D" w:rsidP="00D4352C">
            <w:r w:rsidRPr="00F72960">
              <w:t>Semi-skimmed milk can be provided from 2 years if eating and growing well.</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14:paraId="286580E6" w14:textId="77777777" w:rsidR="00FD271D" w:rsidRPr="00F72960" w:rsidRDefault="00FD271D" w:rsidP="00D4352C">
            <w:r w:rsidRPr="00F72960">
              <w:t>Types of food</w:t>
            </w:r>
          </w:p>
          <w:p w14:paraId="590ECE65" w14:textId="281FAF3D" w:rsidR="00FD271D" w:rsidRPr="00F72960" w:rsidRDefault="00FD271D" w:rsidP="00D4352C">
            <w:pPr>
              <w:pStyle w:val="ListParagraph"/>
              <w:numPr>
                <w:ilvl w:val="0"/>
                <w:numId w:val="25"/>
              </w:numPr>
              <w:spacing w:before="0"/>
            </w:pPr>
            <w:r w:rsidRPr="00F72960">
              <w:t>Most guidelines recommend general healthy eating, including predominantly whole grains, fruits and vegetables</w:t>
            </w:r>
            <w:r>
              <w:t xml:space="preserve"> and limiting salt and </w:t>
            </w:r>
            <w:r w:rsidRPr="00F72960">
              <w:t>sugar.</w:t>
            </w:r>
          </w:p>
          <w:p w14:paraId="2810E68A" w14:textId="77777777" w:rsidR="00FD271D" w:rsidRPr="00F72960" w:rsidRDefault="00FD271D" w:rsidP="00D4352C">
            <w:pPr>
              <w:pStyle w:val="ListParagraph"/>
              <w:numPr>
                <w:ilvl w:val="0"/>
                <w:numId w:val="25"/>
              </w:numPr>
              <w:spacing w:before="0"/>
            </w:pPr>
            <w:r w:rsidRPr="00F72960">
              <w:t>Low fat milk and dairy recommended from 2 years, recommended by a few countries including Germany and Sweden.</w:t>
            </w:r>
          </w:p>
          <w:p w14:paraId="2B68FA8D" w14:textId="77777777" w:rsidR="00FD271D" w:rsidRPr="00F72960" w:rsidRDefault="00FD271D" w:rsidP="00D4352C">
            <w:pPr>
              <w:pStyle w:val="ListParagraph"/>
              <w:numPr>
                <w:ilvl w:val="0"/>
                <w:numId w:val="25"/>
              </w:numPr>
              <w:spacing w:before="0"/>
            </w:pPr>
            <w:r w:rsidRPr="00F72960">
              <w:t>Denmark recommends from 24 months, switch to low fat (0.5%) cow’s milk.</w:t>
            </w:r>
          </w:p>
        </w:tc>
      </w:tr>
    </w:tbl>
    <w:p w14:paraId="19AB3E66" w14:textId="77777777" w:rsidR="00FD271D" w:rsidRDefault="00FD271D" w:rsidP="00FD271D">
      <w:pPr>
        <w:sectPr w:rsidR="00FD271D" w:rsidSect="00FD271D">
          <w:pgSz w:w="23811" w:h="16838" w:orient="landscape" w:code="8"/>
          <w:pgMar w:top="1440" w:right="1440" w:bottom="1440" w:left="1440" w:header="708" w:footer="708" w:gutter="0"/>
          <w:cols w:space="708"/>
          <w:docGrid w:linePitch="360"/>
        </w:sectPr>
      </w:pPr>
    </w:p>
    <w:p w14:paraId="59858753" w14:textId="77777777" w:rsidR="00FD271D" w:rsidRPr="00F72960" w:rsidRDefault="00FD271D" w:rsidP="005A5947">
      <w:pPr>
        <w:pStyle w:val="Heading2"/>
      </w:pPr>
      <w:bookmarkStart w:id="51" w:name="_ATTACHMENT_B"/>
      <w:bookmarkStart w:id="52" w:name="_Toc73009595"/>
      <w:bookmarkEnd w:id="51"/>
      <w:r>
        <w:lastRenderedPageBreak/>
        <w:t>ATTACHMENT B</w:t>
      </w:r>
      <w:bookmarkEnd w:id="52"/>
    </w:p>
    <w:p w14:paraId="72A564CC" w14:textId="77777777" w:rsidR="00FD271D" w:rsidRDefault="00E80920" w:rsidP="00295F14">
      <w:pPr>
        <w:pStyle w:val="Heading3"/>
      </w:pPr>
      <w:bookmarkStart w:id="53" w:name="_Toc73009596"/>
      <w:r>
        <w:t xml:space="preserve">Attachment B: </w:t>
      </w:r>
      <w:r w:rsidR="00FD271D" w:rsidRPr="00FD271D">
        <w:t>Products included in baby meals and finger foods analysis</w:t>
      </w:r>
      <w:bookmarkEnd w:id="53"/>
    </w:p>
    <w:p w14:paraId="4E18EAA8" w14:textId="77777777" w:rsidR="005F3211" w:rsidRDefault="005F3211" w:rsidP="00295F14">
      <w:pPr>
        <w:pStyle w:val="Heading3"/>
        <w:sectPr w:rsidR="005F3211" w:rsidSect="00FD271D">
          <w:pgSz w:w="11906" w:h="16838" w:code="9"/>
          <w:pgMar w:top="1440" w:right="1440" w:bottom="1440" w:left="1440" w:header="708" w:footer="708" w:gutter="0"/>
          <w:cols w:space="708"/>
          <w:docGrid w:linePitch="360"/>
        </w:sectPr>
      </w:pPr>
    </w:p>
    <w:p w14:paraId="2CEF154F" w14:textId="77777777" w:rsidR="00FD271D" w:rsidRDefault="00FD271D" w:rsidP="00FD271D">
      <w:pPr>
        <w:spacing w:before="0"/>
      </w:pPr>
      <w:r>
        <w:t xml:space="preserve">Annabel </w:t>
      </w:r>
      <w:proofErr w:type="spellStart"/>
      <w:r>
        <w:t>Karmel</w:t>
      </w:r>
      <w:proofErr w:type="spellEnd"/>
      <w:r>
        <w:t xml:space="preserve"> puree blocks, beef and kale</w:t>
      </w:r>
    </w:p>
    <w:p w14:paraId="6B114F37" w14:textId="77777777" w:rsidR="00FD271D" w:rsidRDefault="00FD271D" w:rsidP="00FD271D">
      <w:pPr>
        <w:spacing w:before="0"/>
      </w:pPr>
      <w:r>
        <w:t xml:space="preserve">Annabel </w:t>
      </w:r>
      <w:proofErr w:type="spellStart"/>
      <w:r>
        <w:t>Karmel</w:t>
      </w:r>
      <w:proofErr w:type="spellEnd"/>
      <w:r>
        <w:t xml:space="preserve"> puree blocks, chicken apple and butternut pumpkin</w:t>
      </w:r>
    </w:p>
    <w:p w14:paraId="1218D0D1" w14:textId="77777777" w:rsidR="00FD271D" w:rsidRDefault="00FD271D" w:rsidP="00FD271D">
      <w:pPr>
        <w:spacing w:before="0"/>
      </w:pPr>
      <w:r>
        <w:t xml:space="preserve">Annabel </w:t>
      </w:r>
      <w:proofErr w:type="spellStart"/>
      <w:r>
        <w:t>Karmel</w:t>
      </w:r>
      <w:proofErr w:type="spellEnd"/>
      <w:r>
        <w:t xml:space="preserve"> puree blocks, lentils and vegetables</w:t>
      </w:r>
    </w:p>
    <w:p w14:paraId="5D0FA1B0" w14:textId="77777777" w:rsidR="00FD271D" w:rsidRDefault="00FD271D" w:rsidP="00FD271D">
      <w:pPr>
        <w:spacing w:before="0"/>
      </w:pPr>
      <w:r>
        <w:t xml:space="preserve">Annabel </w:t>
      </w:r>
      <w:proofErr w:type="spellStart"/>
      <w:r>
        <w:t>Karmel</w:t>
      </w:r>
      <w:proofErr w:type="spellEnd"/>
      <w:r>
        <w:t xml:space="preserve"> puree blocks, my first </w:t>
      </w:r>
      <w:proofErr w:type="spellStart"/>
      <w:r>
        <w:t>bolognese</w:t>
      </w:r>
      <w:proofErr w:type="spellEnd"/>
    </w:p>
    <w:p w14:paraId="3BBACCE2" w14:textId="77777777" w:rsidR="00FD271D" w:rsidRDefault="00FD271D" w:rsidP="00FD271D">
      <w:pPr>
        <w:spacing w:before="0"/>
      </w:pPr>
      <w:r>
        <w:t xml:space="preserve">Annabel </w:t>
      </w:r>
      <w:proofErr w:type="spellStart"/>
      <w:r>
        <w:t>Karmel</w:t>
      </w:r>
      <w:proofErr w:type="spellEnd"/>
      <w:r>
        <w:t xml:space="preserve"> puree blocks, salmon and </w:t>
      </w:r>
      <w:proofErr w:type="spellStart"/>
      <w:r>
        <w:t>hoki</w:t>
      </w:r>
      <w:proofErr w:type="spellEnd"/>
      <w:r>
        <w:t xml:space="preserve"> with orange</w:t>
      </w:r>
    </w:p>
    <w:p w14:paraId="0852BBD1" w14:textId="77777777" w:rsidR="00FD271D" w:rsidRDefault="00FD271D" w:rsidP="00FD271D">
      <w:pPr>
        <w:spacing w:before="0"/>
      </w:pPr>
      <w:r>
        <w:t>Baby macro, apple and blueberry</w:t>
      </w:r>
    </w:p>
    <w:p w14:paraId="68FBFFDD" w14:textId="77777777" w:rsidR="00FD271D" w:rsidRDefault="00FD271D" w:rsidP="00FD271D">
      <w:pPr>
        <w:spacing w:before="0"/>
      </w:pPr>
      <w:r>
        <w:t>Baby macro, beef with rice and vegetables</w:t>
      </w:r>
    </w:p>
    <w:p w14:paraId="2693B14E" w14:textId="77777777" w:rsidR="00FD271D" w:rsidRDefault="00FD271D" w:rsidP="00FD271D">
      <w:pPr>
        <w:spacing w:before="0"/>
      </w:pPr>
      <w:r>
        <w:t>Baby macro, carrot apple mango and sweet potato</w:t>
      </w:r>
    </w:p>
    <w:p w14:paraId="0B05C605" w14:textId="77777777" w:rsidR="00FD271D" w:rsidRDefault="00FD271D" w:rsidP="00FD271D">
      <w:pPr>
        <w:spacing w:before="0"/>
      </w:pPr>
      <w:r>
        <w:t>Baby macro, lamb with vegetables</w:t>
      </w:r>
    </w:p>
    <w:p w14:paraId="778A68A2" w14:textId="77777777" w:rsidR="00FD271D" w:rsidRDefault="00FD271D" w:rsidP="00FD271D">
      <w:pPr>
        <w:spacing w:before="0"/>
      </w:pPr>
      <w:r>
        <w:t>Baby macro, pasta, chicken with sweetcorn</w:t>
      </w:r>
    </w:p>
    <w:p w14:paraId="13DCFF3F" w14:textId="77777777" w:rsidR="00FD271D" w:rsidRDefault="00FD271D" w:rsidP="00FD271D">
      <w:pPr>
        <w:spacing w:before="0"/>
      </w:pPr>
      <w:r>
        <w:t>Baby macro, pasta, pumpkin spinach ricotta</w:t>
      </w:r>
    </w:p>
    <w:p w14:paraId="2038D90C" w14:textId="77777777" w:rsidR="00FD271D" w:rsidRDefault="00FD271D" w:rsidP="00FD271D">
      <w:pPr>
        <w:spacing w:before="0"/>
      </w:pPr>
      <w:r>
        <w:t>Baby macro, pear and apple</w:t>
      </w:r>
    </w:p>
    <w:p w14:paraId="3FEB6DF0" w14:textId="77777777" w:rsidR="00FD271D" w:rsidRDefault="00FD271D" w:rsidP="00FD271D">
      <w:pPr>
        <w:spacing w:before="0"/>
      </w:pPr>
      <w:r>
        <w:t>Baby macro, pear pea potato and spinach</w:t>
      </w:r>
    </w:p>
    <w:p w14:paraId="45E55C17" w14:textId="77777777" w:rsidR="00FD271D" w:rsidRDefault="00FD271D" w:rsidP="00FD271D">
      <w:pPr>
        <w:spacing w:before="0"/>
      </w:pPr>
      <w:r>
        <w:t>Baby macro, pumpkin sweetcorn potato and carrot</w:t>
      </w:r>
    </w:p>
    <w:p w14:paraId="0B0AB846" w14:textId="629291E6" w:rsidR="00FD271D" w:rsidRDefault="00FD271D" w:rsidP="00FD271D">
      <w:pPr>
        <w:spacing w:before="0"/>
      </w:pPr>
      <w:r>
        <w:t>Baby macro, sweet potato carrot an</w:t>
      </w:r>
      <w:r w:rsidR="00D36C34">
        <w:t>d</w:t>
      </w:r>
      <w:r>
        <w:t xml:space="preserve"> zucchini</w:t>
      </w:r>
    </w:p>
    <w:p w14:paraId="354C07B5" w14:textId="2BF3FD1F" w:rsidR="00FD271D" w:rsidRDefault="006D461B" w:rsidP="00FD271D">
      <w:pPr>
        <w:spacing w:before="0"/>
      </w:pPr>
      <w:r>
        <w:t>Bambini organic</w:t>
      </w:r>
      <w:r w:rsidR="00FD271D">
        <w:t xml:space="preserve">, banana and apple with </w:t>
      </w:r>
      <w:r w:rsidR="00D36C34">
        <w:t>DHA</w:t>
      </w:r>
    </w:p>
    <w:p w14:paraId="40D08006" w14:textId="4A425C90" w:rsidR="00FD271D" w:rsidRDefault="006D461B" w:rsidP="00FD271D">
      <w:pPr>
        <w:spacing w:before="0"/>
      </w:pPr>
      <w:r>
        <w:t>Bambini organic</w:t>
      </w:r>
      <w:r w:rsidR="00FD271D">
        <w:t xml:space="preserve">, blueberry banana and pear with </w:t>
      </w:r>
      <w:r w:rsidR="00D36C34">
        <w:t>DHA</w:t>
      </w:r>
    </w:p>
    <w:p w14:paraId="19CC34C8" w14:textId="6EE5D308" w:rsidR="00FD271D" w:rsidRDefault="006D461B" w:rsidP="00FD271D">
      <w:pPr>
        <w:spacing w:before="0"/>
      </w:pPr>
      <w:r>
        <w:t>Bambini organic</w:t>
      </w:r>
      <w:r w:rsidR="00FD271D">
        <w:t xml:space="preserve">, mango and pear with </w:t>
      </w:r>
      <w:r w:rsidR="00D36C34">
        <w:t>DHA</w:t>
      </w:r>
    </w:p>
    <w:p w14:paraId="4A11A4E3" w14:textId="01DDC821" w:rsidR="00FD271D" w:rsidRDefault="006D461B" w:rsidP="00FD271D">
      <w:pPr>
        <w:spacing w:before="0"/>
      </w:pPr>
      <w:r>
        <w:t>Bambini organic</w:t>
      </w:r>
      <w:r w:rsidR="00FD271D">
        <w:t xml:space="preserve">, pear and pumpkin with </w:t>
      </w:r>
      <w:r w:rsidR="00D36C34">
        <w:t>DHA</w:t>
      </w:r>
    </w:p>
    <w:p w14:paraId="21EF7634" w14:textId="345354F5" w:rsidR="00FD271D" w:rsidRDefault="006D461B" w:rsidP="00FD271D">
      <w:pPr>
        <w:spacing w:before="0"/>
      </w:pPr>
      <w:r>
        <w:t>Bambini organic</w:t>
      </w:r>
      <w:r w:rsidR="00FD271D">
        <w:t xml:space="preserve">, pear and strawberry with </w:t>
      </w:r>
      <w:r w:rsidR="00D36C34">
        <w:t>DHA</w:t>
      </w:r>
    </w:p>
    <w:p w14:paraId="7A966548" w14:textId="77777777" w:rsidR="00FD271D" w:rsidRDefault="00FD271D" w:rsidP="00FD271D">
      <w:pPr>
        <w:spacing w:before="0"/>
      </w:pPr>
      <w:r>
        <w:t>Bellamy's organic, bar, apple strawberry sultana and mango</w:t>
      </w:r>
    </w:p>
    <w:p w14:paraId="76B8646D" w14:textId="77777777" w:rsidR="00FD271D" w:rsidRDefault="00FD271D" w:rsidP="00FD271D">
      <w:pPr>
        <w:spacing w:before="0"/>
      </w:pPr>
      <w:r>
        <w:t>Bellamy's organic, snacks, apple</w:t>
      </w:r>
    </w:p>
    <w:p w14:paraId="1AF1B1BF" w14:textId="77777777" w:rsidR="00FD271D" w:rsidRDefault="00FD271D" w:rsidP="00FD271D">
      <w:pPr>
        <w:spacing w:before="0"/>
      </w:pPr>
      <w:r>
        <w:t>Bellamy's organic, snacks, apple and pear</w:t>
      </w:r>
    </w:p>
    <w:p w14:paraId="453CA183" w14:textId="77777777" w:rsidR="00FD271D" w:rsidRDefault="00FD271D" w:rsidP="00FD271D">
      <w:pPr>
        <w:spacing w:before="0"/>
      </w:pPr>
      <w:r>
        <w:t>Bellamy's organic, apple puree, raspberry blueberry and strawberry</w:t>
      </w:r>
    </w:p>
    <w:p w14:paraId="420CF01D" w14:textId="77777777" w:rsidR="00FD271D" w:rsidRDefault="00FD271D" w:rsidP="00FD271D">
      <w:pPr>
        <w:spacing w:before="0"/>
      </w:pPr>
      <w:r>
        <w:t>Bellamy's organic, apple puree, watermelon and guava</w:t>
      </w:r>
    </w:p>
    <w:p w14:paraId="056453FE" w14:textId="77777777" w:rsidR="00FD271D" w:rsidRDefault="00FD271D" w:rsidP="00FD271D">
      <w:pPr>
        <w:spacing w:before="0"/>
      </w:pPr>
      <w:r>
        <w:t>Bellamy's organic, banana pear apple and mango with brown rice</w:t>
      </w:r>
    </w:p>
    <w:p w14:paraId="74F6E760" w14:textId="77777777" w:rsidR="00FD271D" w:rsidRDefault="00FD271D" w:rsidP="00FD271D">
      <w:pPr>
        <w:spacing w:before="0"/>
      </w:pPr>
      <w:r>
        <w:t>Bellamy's organic, berries and apple with cinnamon</w:t>
      </w:r>
    </w:p>
    <w:p w14:paraId="3F173F3E" w14:textId="77777777" w:rsidR="00FD271D" w:rsidRDefault="00FD271D" w:rsidP="00FD271D">
      <w:pPr>
        <w:spacing w:before="0"/>
      </w:pPr>
      <w:r>
        <w:t>Bellamy's organic, blueberry mango and apple with brown rice</w:t>
      </w:r>
    </w:p>
    <w:p w14:paraId="79E2009E" w14:textId="77777777" w:rsidR="00FD271D" w:rsidRDefault="00FD271D" w:rsidP="00FD271D">
      <w:pPr>
        <w:spacing w:before="0"/>
      </w:pPr>
      <w:r>
        <w:t>Bellamy's organic, grape apple and peach with brown rice</w:t>
      </w:r>
    </w:p>
    <w:p w14:paraId="6E3E9818" w14:textId="77777777" w:rsidR="00FD271D" w:rsidRDefault="00FD271D" w:rsidP="00FD271D">
      <w:pPr>
        <w:spacing w:before="0"/>
      </w:pPr>
      <w:r>
        <w:t>Bellamy's organic, pear puree, cherry and pomegranate</w:t>
      </w:r>
    </w:p>
    <w:p w14:paraId="725DC3BB" w14:textId="77777777" w:rsidR="00866B13" w:rsidRDefault="005F3211" w:rsidP="00FD271D">
      <w:pPr>
        <w:spacing w:before="0"/>
      </w:pPr>
      <w:r>
        <w:t>Bellamy's organic</w:t>
      </w:r>
      <w:r w:rsidR="00FD271D">
        <w:t>, pumpkin sweet potato and tomato with brown rice</w:t>
      </w:r>
    </w:p>
    <w:p w14:paraId="122AD63F" w14:textId="77777777" w:rsidR="00FD271D" w:rsidRDefault="00FD271D" w:rsidP="00FD271D">
      <w:pPr>
        <w:spacing w:before="0"/>
      </w:pPr>
      <w:r>
        <w:t>Bellamy's organic, sweet potato carrot and apple with brown rice</w:t>
      </w:r>
    </w:p>
    <w:p w14:paraId="1069E55D" w14:textId="77777777" w:rsidR="00FD271D" w:rsidRDefault="00FD271D" w:rsidP="00FD271D">
      <w:pPr>
        <w:spacing w:before="0"/>
      </w:pPr>
      <w:r>
        <w:t>Bellamy's organic, beef and vegetable with brown rice</w:t>
      </w:r>
    </w:p>
    <w:p w14:paraId="4990D649" w14:textId="5A29F085" w:rsidR="00FD271D" w:rsidRDefault="00FD271D" w:rsidP="00FD271D">
      <w:pPr>
        <w:spacing w:before="0"/>
      </w:pPr>
      <w:r>
        <w:t>Bellamy's organic, chicken sweet</w:t>
      </w:r>
      <w:r w:rsidR="00D36C34">
        <w:t xml:space="preserve"> </w:t>
      </w:r>
      <w:r>
        <w:t>potato and couscous with brown rice</w:t>
      </w:r>
    </w:p>
    <w:p w14:paraId="54797C85" w14:textId="77777777" w:rsidR="00FD271D" w:rsidRDefault="00FD271D" w:rsidP="00FD271D">
      <w:pPr>
        <w:spacing w:before="0"/>
      </w:pPr>
      <w:r>
        <w:t>Bellamy's organic, custard, banana with flaxseed</w:t>
      </w:r>
    </w:p>
    <w:p w14:paraId="53AAD787" w14:textId="7BEF12F8" w:rsidR="00FD271D" w:rsidRDefault="00FD271D" w:rsidP="00FD271D">
      <w:pPr>
        <w:spacing w:before="0"/>
      </w:pPr>
      <w:r>
        <w:t xml:space="preserve">Bellamy's organic, custard, cherry with </w:t>
      </w:r>
      <w:r w:rsidR="00D36C34">
        <w:t>cocoa</w:t>
      </w:r>
    </w:p>
    <w:p w14:paraId="5C1B2E62" w14:textId="1DB7AE61" w:rsidR="00FD271D" w:rsidRDefault="00FD271D" w:rsidP="00FD271D">
      <w:pPr>
        <w:spacing w:before="0"/>
      </w:pPr>
      <w:r>
        <w:t xml:space="preserve">Bellamy's organic, pear puree, banana </w:t>
      </w:r>
      <w:r w:rsidR="00D36C34">
        <w:t>pineapple</w:t>
      </w:r>
      <w:r>
        <w:t xml:space="preserve"> and passionfruit</w:t>
      </w:r>
    </w:p>
    <w:p w14:paraId="19CF455D" w14:textId="77777777" w:rsidR="00FD271D" w:rsidRDefault="00FD271D" w:rsidP="00FD271D">
      <w:pPr>
        <w:spacing w:before="0"/>
      </w:pPr>
      <w:r>
        <w:t>Bellamy's organic, pear puree, kiwifruit and blueberry</w:t>
      </w:r>
    </w:p>
    <w:p w14:paraId="3FA4B982" w14:textId="77777777" w:rsidR="00FD271D" w:rsidRDefault="00FD271D" w:rsidP="00FD271D">
      <w:pPr>
        <w:spacing w:before="0"/>
      </w:pPr>
      <w:r>
        <w:lastRenderedPageBreak/>
        <w:t>Bellamy's organic, spring vegetable macaroni with brown rice</w:t>
      </w:r>
    </w:p>
    <w:p w14:paraId="2D6D76F6" w14:textId="2AA98380" w:rsidR="00FD271D" w:rsidRDefault="00FD271D" w:rsidP="00FD271D">
      <w:pPr>
        <w:spacing w:before="0"/>
      </w:pPr>
      <w:r>
        <w:t xml:space="preserve">Bellamy's organic, yoghurt, apple and mango with </w:t>
      </w:r>
      <w:r w:rsidR="00D36C34">
        <w:t>DHA</w:t>
      </w:r>
    </w:p>
    <w:p w14:paraId="5B7980D3" w14:textId="44268B2F" w:rsidR="00FD271D" w:rsidRDefault="00FD271D" w:rsidP="00FD271D">
      <w:pPr>
        <w:spacing w:before="0"/>
      </w:pPr>
      <w:r>
        <w:t xml:space="preserve">Bellamy's organic, yoghurt, banana and strawberry with </w:t>
      </w:r>
      <w:r w:rsidR="00D36C34">
        <w:t>DHA</w:t>
      </w:r>
    </w:p>
    <w:p w14:paraId="5F50071A" w14:textId="15B66112" w:rsidR="00FD271D" w:rsidRDefault="00FD271D" w:rsidP="00FD271D">
      <w:pPr>
        <w:spacing w:before="0"/>
      </w:pPr>
      <w:r>
        <w:t xml:space="preserve">Bellamy's organic, yoghurt, pear and peach with </w:t>
      </w:r>
      <w:r w:rsidR="00D36C34">
        <w:t>DHA</w:t>
      </w:r>
    </w:p>
    <w:p w14:paraId="1C2D523B" w14:textId="77777777" w:rsidR="00FD271D" w:rsidRDefault="00FD271D" w:rsidP="00FD271D">
      <w:pPr>
        <w:spacing w:before="0"/>
      </w:pPr>
      <w:r>
        <w:t>Bellamy's organic, brown rice pasta stars</w:t>
      </w:r>
    </w:p>
    <w:p w14:paraId="11B8567C" w14:textId="77777777" w:rsidR="00FD271D" w:rsidRDefault="00FD271D" w:rsidP="00FD271D">
      <w:pPr>
        <w:spacing w:before="0"/>
      </w:pPr>
      <w:r>
        <w:t>Bellamy's organic, custard, vanilla and pear with chia seeds</w:t>
      </w:r>
    </w:p>
    <w:p w14:paraId="67DA9D99" w14:textId="77777777" w:rsidR="00FD271D" w:rsidRDefault="00FD271D" w:rsidP="00FD271D">
      <w:pPr>
        <w:spacing w:before="0"/>
      </w:pPr>
      <w:r>
        <w:t>Bellamy's organic, spelt macaroni</w:t>
      </w:r>
    </w:p>
    <w:p w14:paraId="48DCEC85" w14:textId="77777777" w:rsidR="00FD271D" w:rsidRDefault="00FD271D" w:rsidP="00FD271D">
      <w:pPr>
        <w:spacing w:before="0"/>
      </w:pPr>
      <w:r>
        <w:t>Bellamy's organic, veggie pasta alphabets</w:t>
      </w:r>
    </w:p>
    <w:p w14:paraId="5E6A8068" w14:textId="77777777" w:rsidR="00FD271D" w:rsidRDefault="00FD271D" w:rsidP="00FD271D">
      <w:pPr>
        <w:spacing w:before="0"/>
      </w:pPr>
      <w:r>
        <w:t>Bellamy's organic baby porridge</w:t>
      </w:r>
    </w:p>
    <w:p w14:paraId="36CD0AAC" w14:textId="77777777" w:rsidR="00FD271D" w:rsidRDefault="00FD271D" w:rsidP="00FD271D">
      <w:pPr>
        <w:spacing w:before="0"/>
      </w:pPr>
      <w:r>
        <w:t>Bellamy's organic baby porridge, apple and cinnamon</w:t>
      </w:r>
    </w:p>
    <w:p w14:paraId="731F29BE" w14:textId="77777777" w:rsidR="00FD271D" w:rsidRDefault="00FD271D" w:rsidP="00FD271D">
      <w:pPr>
        <w:spacing w:before="0"/>
      </w:pPr>
      <w:r>
        <w:t>Bellamy's organic baby rice, milk and vanilla</w:t>
      </w:r>
    </w:p>
    <w:p w14:paraId="0D91663F" w14:textId="77777777" w:rsidR="00FD271D" w:rsidRDefault="00FD271D" w:rsidP="00FD271D">
      <w:pPr>
        <w:spacing w:before="0"/>
      </w:pPr>
      <w:r>
        <w:t>Bellamy's organic baby rice, pumpkin with prebiotic</w:t>
      </w:r>
    </w:p>
    <w:p w14:paraId="1E0C3B0E" w14:textId="77777777" w:rsidR="00FD271D" w:rsidRDefault="00FD271D" w:rsidP="00FD271D">
      <w:pPr>
        <w:spacing w:before="0"/>
      </w:pPr>
      <w:r>
        <w:t>Bellamy's organic baby rice, with prebiotic</w:t>
      </w:r>
    </w:p>
    <w:p w14:paraId="56425C74" w14:textId="77777777" w:rsidR="00FD271D" w:rsidRDefault="00FD271D" w:rsidP="00FD271D">
      <w:pPr>
        <w:spacing w:before="0"/>
      </w:pPr>
      <w:r>
        <w:t xml:space="preserve">Bellamy's organic </w:t>
      </w:r>
      <w:proofErr w:type="spellStart"/>
      <w:r>
        <w:t>organic</w:t>
      </w:r>
      <w:proofErr w:type="spellEnd"/>
      <w:r>
        <w:t xml:space="preserve"> teething rusk, milk</w:t>
      </w:r>
    </w:p>
    <w:p w14:paraId="4AE1BC36" w14:textId="77777777" w:rsidR="00FD271D" w:rsidRDefault="00FD271D" w:rsidP="00FD271D">
      <w:pPr>
        <w:spacing w:before="0"/>
      </w:pPr>
      <w:r>
        <w:t>Bellamy's organic, veggie macaroni</w:t>
      </w:r>
    </w:p>
    <w:p w14:paraId="50FE36F0" w14:textId="77777777" w:rsidR="00FD271D" w:rsidRDefault="00FD271D" w:rsidP="00FD271D">
      <w:pPr>
        <w:spacing w:before="0"/>
      </w:pPr>
      <w:r>
        <w:t>Bellies baby bellies, organic apple and cinnamon puffs</w:t>
      </w:r>
    </w:p>
    <w:p w14:paraId="438E6E6D" w14:textId="77777777" w:rsidR="00FD271D" w:rsidRDefault="00FD271D" w:rsidP="00FD271D">
      <w:pPr>
        <w:spacing w:before="0"/>
      </w:pPr>
      <w:r>
        <w:t>Bellies baby bellies, organic blueberry puffs</w:t>
      </w:r>
    </w:p>
    <w:p w14:paraId="4A2F3240" w14:textId="77777777" w:rsidR="00FD271D" w:rsidRDefault="00FD271D" w:rsidP="00FD271D">
      <w:pPr>
        <w:spacing w:before="0"/>
      </w:pPr>
      <w:r>
        <w:t>Bellies baby bellies, organic carrot puffs</w:t>
      </w:r>
    </w:p>
    <w:p w14:paraId="0FA7953F" w14:textId="77777777" w:rsidR="00FD271D" w:rsidRDefault="00FD271D" w:rsidP="00FD271D">
      <w:pPr>
        <w:spacing w:before="0"/>
      </w:pPr>
      <w:r>
        <w:t>Bellies baby bellies, organic pumpkin roundabouts</w:t>
      </w:r>
    </w:p>
    <w:p w14:paraId="2B155D1E" w14:textId="77777777" w:rsidR="00FD271D" w:rsidRDefault="00FD271D" w:rsidP="00FD271D">
      <w:pPr>
        <w:spacing w:before="0"/>
      </w:pPr>
      <w:r>
        <w:t>Bellies baby bellies, organic strawberry pick up sticks</w:t>
      </w:r>
    </w:p>
    <w:p w14:paraId="6DA20975" w14:textId="77777777" w:rsidR="00FD271D" w:rsidRDefault="00FD271D" w:rsidP="00FD271D">
      <w:pPr>
        <w:spacing w:before="0"/>
      </w:pPr>
      <w:r>
        <w:t>Bellies baby bellies, organic sweet potato pick up sticks</w:t>
      </w:r>
    </w:p>
    <w:p w14:paraId="7C51CB3B" w14:textId="77777777" w:rsidR="00FD271D" w:rsidRDefault="00FD271D" w:rsidP="00FD271D">
      <w:pPr>
        <w:spacing w:before="0"/>
      </w:pPr>
      <w:r>
        <w:t>Bellies baby bellies, organic sweetcorn roundabouts</w:t>
      </w:r>
    </w:p>
    <w:p w14:paraId="68EE8ED7" w14:textId="77777777" w:rsidR="00FD271D" w:rsidRDefault="00FD271D" w:rsidP="00FD271D">
      <w:pPr>
        <w:spacing w:before="0"/>
      </w:pPr>
      <w:r>
        <w:t>Bellies baby bellies, organic teething rusk, banana</w:t>
      </w:r>
    </w:p>
    <w:p w14:paraId="22EACA6A" w14:textId="77777777" w:rsidR="00FD271D" w:rsidRDefault="00FD271D" w:rsidP="00FD271D">
      <w:pPr>
        <w:spacing w:before="0"/>
      </w:pPr>
      <w:r>
        <w:t>Bellies baby bellies, organic teething rusk, carrot</w:t>
      </w:r>
    </w:p>
    <w:p w14:paraId="24640519" w14:textId="77777777" w:rsidR="00FD271D" w:rsidRDefault="00FD271D" w:rsidP="00FD271D">
      <w:pPr>
        <w:spacing w:before="0"/>
      </w:pPr>
      <w:r>
        <w:t>Bellies little bellies, organic animal biscuits</w:t>
      </w:r>
    </w:p>
    <w:p w14:paraId="2C245997" w14:textId="77777777" w:rsidR="00FD271D" w:rsidRDefault="00FD271D" w:rsidP="00FD271D">
      <w:pPr>
        <w:spacing w:before="0"/>
      </w:pPr>
      <w:r>
        <w:t xml:space="preserve">Bellies little bellies, organic apple and blueberry </w:t>
      </w:r>
      <w:proofErr w:type="spellStart"/>
      <w:r>
        <w:t>softcorn</w:t>
      </w:r>
      <w:proofErr w:type="spellEnd"/>
    </w:p>
    <w:p w14:paraId="098DB09A" w14:textId="77777777" w:rsidR="00FD271D" w:rsidRDefault="00FD271D" w:rsidP="00FD271D">
      <w:pPr>
        <w:spacing w:before="0"/>
      </w:pPr>
      <w:r>
        <w:t xml:space="preserve">Bellies little bellies, organic banana </w:t>
      </w:r>
      <w:proofErr w:type="spellStart"/>
      <w:r>
        <w:t>softcorn</w:t>
      </w:r>
      <w:proofErr w:type="spellEnd"/>
    </w:p>
    <w:p w14:paraId="1BBCC702" w14:textId="77777777" w:rsidR="00FD271D" w:rsidRDefault="00FD271D" w:rsidP="00FD271D">
      <w:pPr>
        <w:spacing w:before="0"/>
      </w:pPr>
      <w:r>
        <w:t>Bellies little bellies, organic carrot and apple nibblers</w:t>
      </w:r>
    </w:p>
    <w:p w14:paraId="342B6102" w14:textId="77777777" w:rsidR="00FD271D" w:rsidRDefault="00FD271D" w:rsidP="00FD271D">
      <w:pPr>
        <w:spacing w:before="0"/>
      </w:pPr>
      <w:r>
        <w:t>Bellies little bellies, organic fiddlesticks, cheese and herb</w:t>
      </w:r>
    </w:p>
    <w:p w14:paraId="7F3555ED" w14:textId="77777777" w:rsidR="00FD271D" w:rsidRDefault="00FD271D" w:rsidP="00FD271D">
      <w:pPr>
        <w:spacing w:before="0"/>
      </w:pPr>
      <w:r>
        <w:t>Bellies little bellies, organic fiddlesticks, tomato</w:t>
      </w:r>
    </w:p>
    <w:p w14:paraId="3C2E5AE3" w14:textId="77777777" w:rsidR="00FD271D" w:rsidRDefault="00FD271D" w:rsidP="00FD271D">
      <w:pPr>
        <w:spacing w:before="0"/>
      </w:pPr>
      <w:r>
        <w:t>Bellies little bellies, organic gingerbread men</w:t>
      </w:r>
    </w:p>
    <w:p w14:paraId="59617E9F" w14:textId="77777777" w:rsidR="00FD271D" w:rsidRDefault="00FD271D" w:rsidP="00FD271D">
      <w:pPr>
        <w:spacing w:before="0"/>
      </w:pPr>
      <w:r>
        <w:t>Bellies little bellies, organic green pea stars, carrot and sweetcorn</w:t>
      </w:r>
    </w:p>
    <w:p w14:paraId="0C437088" w14:textId="77777777" w:rsidR="00FD271D" w:rsidRDefault="00FD271D" w:rsidP="00FD271D">
      <w:pPr>
        <w:spacing w:before="0"/>
      </w:pPr>
      <w:r>
        <w:t xml:space="preserve">Bellies little bellies, organic green pea stars, </w:t>
      </w:r>
      <w:r w:rsidR="005F3211">
        <w:t>cheddar</w:t>
      </w:r>
      <w:r>
        <w:t xml:space="preserve"> cheese</w:t>
      </w:r>
    </w:p>
    <w:p w14:paraId="1240D1EC" w14:textId="77777777" w:rsidR="00FD271D" w:rsidRDefault="00FD271D" w:rsidP="00FD271D">
      <w:pPr>
        <w:spacing w:before="0"/>
      </w:pPr>
      <w:r>
        <w:t>Bellies little bellies, organic lentil wheels, beetroot and strawberry</w:t>
      </w:r>
    </w:p>
    <w:p w14:paraId="5BC20D45" w14:textId="77777777" w:rsidR="00FD271D" w:rsidRDefault="00FD271D" w:rsidP="00FD271D">
      <w:pPr>
        <w:spacing w:before="0"/>
      </w:pPr>
      <w:r>
        <w:t>Bellies little bellies, organic lentil wheels, sweet potato and apple</w:t>
      </w:r>
    </w:p>
    <w:p w14:paraId="3E83F54C" w14:textId="77777777" w:rsidR="00FD271D" w:rsidRDefault="00FD271D" w:rsidP="00FD271D">
      <w:pPr>
        <w:spacing w:before="0"/>
      </w:pPr>
      <w:r>
        <w:t>Bellies little bellies, organic oat cakes, beetroot and carrot</w:t>
      </w:r>
    </w:p>
    <w:p w14:paraId="6766274B" w14:textId="77777777" w:rsidR="00FD271D" w:rsidRDefault="00FD271D" w:rsidP="00FD271D">
      <w:pPr>
        <w:spacing w:before="0"/>
      </w:pPr>
      <w:r>
        <w:t>Bellies little bellies, organic oat cakes, cheese</w:t>
      </w:r>
    </w:p>
    <w:p w14:paraId="54FE5B69" w14:textId="77777777" w:rsidR="005F3211" w:rsidRPr="005F3211" w:rsidRDefault="005F3211" w:rsidP="005F3211">
      <w:pPr>
        <w:spacing w:before="0"/>
      </w:pPr>
      <w:r w:rsidRPr="005F3211">
        <w:t xml:space="preserve">Bellies mighty bellies, lentil puffs, </w:t>
      </w:r>
      <w:proofErr w:type="spellStart"/>
      <w:r w:rsidRPr="005F3211">
        <w:t>bbq</w:t>
      </w:r>
      <w:proofErr w:type="spellEnd"/>
    </w:p>
    <w:p w14:paraId="3D05ABF4" w14:textId="77777777" w:rsidR="005F3211" w:rsidRPr="005F3211" w:rsidRDefault="005F3211" w:rsidP="005F3211">
      <w:pPr>
        <w:spacing w:before="0"/>
      </w:pPr>
      <w:r w:rsidRPr="005F3211">
        <w:t>Bellies mighty bellies, lentil puffs, salt and vinegar</w:t>
      </w:r>
    </w:p>
    <w:p w14:paraId="1DA27D32" w14:textId="77777777" w:rsidR="00FD271D" w:rsidRDefault="00FD271D" w:rsidP="00FD271D">
      <w:pPr>
        <w:spacing w:before="0"/>
      </w:pPr>
      <w:r>
        <w:t>Bubs organic, little fingers, broccoli and pumpkin</w:t>
      </w:r>
    </w:p>
    <w:p w14:paraId="7DA99A90" w14:textId="77777777" w:rsidR="00FD271D" w:rsidRDefault="00FD271D" w:rsidP="00FD271D">
      <w:pPr>
        <w:spacing w:before="0"/>
      </w:pPr>
      <w:r>
        <w:t>Bubs organic, little fingers, tomato</w:t>
      </w:r>
    </w:p>
    <w:p w14:paraId="6E9B7760" w14:textId="77777777" w:rsidR="00FD271D" w:rsidRDefault="00FD271D" w:rsidP="00FD271D">
      <w:pPr>
        <w:spacing w:before="0"/>
      </w:pPr>
      <w:r>
        <w:t>Bubs organic, little rollies snack, coconut</w:t>
      </w:r>
    </w:p>
    <w:p w14:paraId="5D3FA1D3" w14:textId="77777777" w:rsidR="00FD271D" w:rsidRDefault="00FD271D" w:rsidP="00FD271D">
      <w:pPr>
        <w:spacing w:before="0"/>
      </w:pPr>
      <w:r>
        <w:lastRenderedPageBreak/>
        <w:t>Bubs organic, little rollies snack, hazelnut</w:t>
      </w:r>
    </w:p>
    <w:p w14:paraId="6D2FF08B" w14:textId="77777777" w:rsidR="00FD271D" w:rsidRDefault="00FD271D" w:rsidP="00FD271D">
      <w:pPr>
        <w:spacing w:before="0"/>
      </w:pPr>
      <w:r>
        <w:t>Bubs organic, tiddly bar, chickpea and zucchini</w:t>
      </w:r>
    </w:p>
    <w:p w14:paraId="632BFCFB" w14:textId="77777777" w:rsidR="00FD271D" w:rsidRDefault="00FD271D" w:rsidP="00FD271D">
      <w:pPr>
        <w:spacing w:before="0"/>
      </w:pPr>
      <w:r>
        <w:t>Bubs organic, tiddly bar, plum and goji</w:t>
      </w:r>
    </w:p>
    <w:p w14:paraId="29950605" w14:textId="77777777" w:rsidR="00FD271D" w:rsidRDefault="00FD271D" w:rsidP="00FD271D">
      <w:pPr>
        <w:spacing w:before="0"/>
      </w:pPr>
      <w:r>
        <w:t>Bubs organic, mango peach and banana</w:t>
      </w:r>
    </w:p>
    <w:p w14:paraId="5514C9AD" w14:textId="77777777" w:rsidR="00FD271D" w:rsidRDefault="00FD271D" w:rsidP="00FD271D">
      <w:pPr>
        <w:spacing w:before="0"/>
      </w:pPr>
      <w:r>
        <w:t>Bubs organic, pear and white grape</w:t>
      </w:r>
    </w:p>
    <w:p w14:paraId="1989E637" w14:textId="77777777" w:rsidR="00FD271D" w:rsidRDefault="00FD271D" w:rsidP="00FD271D">
      <w:pPr>
        <w:spacing w:before="0"/>
      </w:pPr>
      <w:r>
        <w:t>Bubs organic, sweet potato carrot and pumpkin</w:t>
      </w:r>
    </w:p>
    <w:p w14:paraId="5A5182D4" w14:textId="77777777" w:rsidR="00FD271D" w:rsidRDefault="00FD271D" w:rsidP="00FD271D">
      <w:pPr>
        <w:spacing w:before="0"/>
      </w:pPr>
      <w:r>
        <w:t>Bubs organic, blueberry and banana with quinoa</w:t>
      </w:r>
    </w:p>
    <w:p w14:paraId="0414D75C" w14:textId="77777777" w:rsidR="00FD271D" w:rsidRDefault="00FD271D" w:rsidP="00FD271D">
      <w:pPr>
        <w:spacing w:before="0"/>
      </w:pPr>
      <w:r>
        <w:t>Bubs organic, congee, vegetable</w:t>
      </w:r>
    </w:p>
    <w:p w14:paraId="2E969DD1" w14:textId="77777777" w:rsidR="00FD271D" w:rsidRDefault="00FD271D" w:rsidP="00FD271D">
      <w:pPr>
        <w:spacing w:before="0"/>
      </w:pPr>
      <w:r>
        <w:t>Bubs organic, strawberry and pear with quinoa</w:t>
      </w:r>
    </w:p>
    <w:p w14:paraId="63313A02" w14:textId="77777777" w:rsidR="00FD271D" w:rsidRDefault="00FD271D" w:rsidP="00FD271D">
      <w:pPr>
        <w:spacing w:before="0"/>
      </w:pPr>
      <w:r>
        <w:t>Bubs organic, sweetcorn and pumpkin with chia</w:t>
      </w:r>
    </w:p>
    <w:p w14:paraId="728B4BD2" w14:textId="77777777" w:rsidR="00FD271D" w:rsidRDefault="00FD271D" w:rsidP="00FD271D">
      <w:pPr>
        <w:spacing w:before="0"/>
      </w:pPr>
      <w:r>
        <w:t>Bubs organic, smiley square wafers, mango and purple carrot</w:t>
      </w:r>
    </w:p>
    <w:p w14:paraId="64E8A31C" w14:textId="77777777" w:rsidR="00FD271D" w:rsidRDefault="00FD271D" w:rsidP="00FD271D">
      <w:pPr>
        <w:spacing w:before="0"/>
      </w:pPr>
      <w:r>
        <w:t>Bubs organic, smiley square wafers, pear and beetroot</w:t>
      </w:r>
    </w:p>
    <w:p w14:paraId="4BC651B2" w14:textId="77777777" w:rsidR="00FD271D" w:rsidRDefault="00FD271D" w:rsidP="00FD271D">
      <w:pPr>
        <w:spacing w:before="0"/>
      </w:pPr>
      <w:r>
        <w:t>Bubs organic oat cereal</w:t>
      </w:r>
    </w:p>
    <w:p w14:paraId="1239026B" w14:textId="77777777" w:rsidR="00FD271D" w:rsidRDefault="00FD271D" w:rsidP="00FD271D">
      <w:pPr>
        <w:spacing w:before="0"/>
      </w:pPr>
      <w:r>
        <w:t>Bubs organic porridge, ancient grain</w:t>
      </w:r>
    </w:p>
    <w:p w14:paraId="301E73CD" w14:textId="77777777" w:rsidR="00FD271D" w:rsidRDefault="00FD271D" w:rsidP="00FD271D">
      <w:pPr>
        <w:spacing w:before="0"/>
      </w:pPr>
      <w:r>
        <w:t>Bubs organic porridge, apple</w:t>
      </w:r>
    </w:p>
    <w:p w14:paraId="1B4D4A67" w14:textId="77777777" w:rsidR="00FD271D" w:rsidRDefault="00FD271D" w:rsidP="00FD271D">
      <w:pPr>
        <w:spacing w:before="0"/>
      </w:pPr>
      <w:r>
        <w:t>Bubs organic rice cereal</w:t>
      </w:r>
    </w:p>
    <w:p w14:paraId="7F2C1D77" w14:textId="77777777" w:rsidR="00FD271D" w:rsidRDefault="00FD271D" w:rsidP="00FD271D">
      <w:pPr>
        <w:spacing w:before="0"/>
      </w:pPr>
      <w:r>
        <w:t>Bubs organic rice cereal, banana</w:t>
      </w:r>
    </w:p>
    <w:p w14:paraId="5A736C71" w14:textId="77777777" w:rsidR="00FD271D" w:rsidRDefault="00FD271D" w:rsidP="00FD271D">
      <w:pPr>
        <w:spacing w:before="0"/>
      </w:pPr>
      <w:r>
        <w:t>Heinz, organic, sweet baby vegetables</w:t>
      </w:r>
    </w:p>
    <w:p w14:paraId="191421F7" w14:textId="77777777" w:rsidR="00FD271D" w:rsidRDefault="00FD271D" w:rsidP="00FD271D">
      <w:pPr>
        <w:spacing w:before="0"/>
      </w:pPr>
      <w:r>
        <w:t>Heinz, apple peach and mango</w:t>
      </w:r>
    </w:p>
    <w:p w14:paraId="3467BE53" w14:textId="77777777" w:rsidR="00FD271D" w:rsidRDefault="00FD271D" w:rsidP="00FD271D">
      <w:pPr>
        <w:spacing w:before="0"/>
      </w:pPr>
      <w:r>
        <w:t>Heinz, apple strawberry and pear</w:t>
      </w:r>
    </w:p>
    <w:p w14:paraId="0AFD3578" w14:textId="77777777" w:rsidR="00FD271D" w:rsidRDefault="00FD271D" w:rsidP="00FD271D">
      <w:pPr>
        <w:spacing w:before="0"/>
      </w:pPr>
      <w:r>
        <w:t>Heinz, apple sweet potato and zucchini</w:t>
      </w:r>
    </w:p>
    <w:p w14:paraId="2EF902BA" w14:textId="77777777" w:rsidR="00FD271D" w:rsidRDefault="00FD271D" w:rsidP="00FD271D">
      <w:pPr>
        <w:spacing w:before="0"/>
      </w:pPr>
      <w:r>
        <w:t>Heinz, banana pear and blueberry</w:t>
      </w:r>
    </w:p>
    <w:p w14:paraId="21EA7403" w14:textId="77777777" w:rsidR="00FD271D" w:rsidRDefault="00FD271D" w:rsidP="00FD271D">
      <w:pPr>
        <w:spacing w:before="0"/>
      </w:pPr>
      <w:r>
        <w:t>Heinz, golden sweetcorn and chicken</w:t>
      </w:r>
    </w:p>
    <w:p w14:paraId="3A7153C8" w14:textId="77777777" w:rsidR="00FD271D" w:rsidRDefault="00FD271D" w:rsidP="00FD271D">
      <w:pPr>
        <w:spacing w:before="0"/>
      </w:pPr>
      <w:r>
        <w:t>Heinz, pear and banana</w:t>
      </w:r>
    </w:p>
    <w:p w14:paraId="28A7FE71" w14:textId="77777777" w:rsidR="00FD271D" w:rsidRDefault="00FD271D" w:rsidP="00FD271D">
      <w:pPr>
        <w:spacing w:before="0"/>
      </w:pPr>
      <w:r>
        <w:t>Heinz, pear banana and apple</w:t>
      </w:r>
    </w:p>
    <w:p w14:paraId="4FD90646" w14:textId="77777777" w:rsidR="00FD271D" w:rsidRDefault="00FD271D" w:rsidP="00FD271D">
      <w:pPr>
        <w:spacing w:before="0"/>
      </w:pPr>
      <w:r>
        <w:t>Heinz, pumpkin corn chicken and rice</w:t>
      </w:r>
    </w:p>
    <w:p w14:paraId="53D2815F" w14:textId="77777777" w:rsidR="00FD271D" w:rsidRDefault="00FD271D" w:rsidP="00FD271D">
      <w:pPr>
        <w:spacing w:before="0"/>
      </w:pPr>
      <w:r>
        <w:t>Heinz, pumpkin potato and beef</w:t>
      </w:r>
    </w:p>
    <w:p w14:paraId="4DBA0076" w14:textId="77777777" w:rsidR="00FD271D" w:rsidRDefault="00FD271D" w:rsidP="00FD271D">
      <w:pPr>
        <w:spacing w:before="0"/>
      </w:pPr>
      <w:r>
        <w:t>Heinz, pureed fruit, apple and mango</w:t>
      </w:r>
    </w:p>
    <w:p w14:paraId="73B09EBB" w14:textId="77777777" w:rsidR="00FD271D" w:rsidRDefault="00FD271D" w:rsidP="00FD271D">
      <w:pPr>
        <w:spacing w:before="0"/>
      </w:pPr>
      <w:r>
        <w:t>Heinz, pureed fruit, apples</w:t>
      </w:r>
    </w:p>
    <w:p w14:paraId="59C67367" w14:textId="77777777" w:rsidR="00FD271D" w:rsidRDefault="00FD271D" w:rsidP="00FD271D">
      <w:pPr>
        <w:spacing w:before="0"/>
      </w:pPr>
      <w:r>
        <w:t>Heinz, pureed fruit, pear</w:t>
      </w:r>
    </w:p>
    <w:p w14:paraId="2D461FD8" w14:textId="77777777" w:rsidR="00FD271D" w:rsidRDefault="00FD271D" w:rsidP="00FD271D">
      <w:pPr>
        <w:spacing w:before="0"/>
      </w:pPr>
      <w:r>
        <w:t>Heinz, apple and blueberry muesli</w:t>
      </w:r>
    </w:p>
    <w:p w14:paraId="76406ABF" w14:textId="77777777" w:rsidR="00FD271D" w:rsidRDefault="00FD271D" w:rsidP="00FD271D">
      <w:pPr>
        <w:spacing w:before="0"/>
      </w:pPr>
      <w:r>
        <w:t>Heinz, apple and oatmeal</w:t>
      </w:r>
    </w:p>
    <w:p w14:paraId="204C13F4" w14:textId="77777777" w:rsidR="00FD271D" w:rsidRDefault="00FD271D" w:rsidP="00FD271D">
      <w:pPr>
        <w:spacing w:before="0"/>
      </w:pPr>
      <w:r>
        <w:t>Heinz, banana apple mango and berries</w:t>
      </w:r>
    </w:p>
    <w:p w14:paraId="21A64724" w14:textId="77777777" w:rsidR="00FD271D" w:rsidRDefault="00FD271D" w:rsidP="00FD271D">
      <w:pPr>
        <w:spacing w:before="0"/>
      </w:pPr>
      <w:r>
        <w:t>Heinz, chicken sweetcorn and mango</w:t>
      </w:r>
    </w:p>
    <w:p w14:paraId="0303FF35" w14:textId="77777777" w:rsidR="00FD271D" w:rsidRDefault="00FD271D" w:rsidP="00FD271D">
      <w:pPr>
        <w:spacing w:before="0"/>
      </w:pPr>
      <w:r>
        <w:t>Heinz, chocolate custard</w:t>
      </w:r>
    </w:p>
    <w:p w14:paraId="4B624089" w14:textId="77777777" w:rsidR="00FD271D" w:rsidRDefault="00FD271D" w:rsidP="00FD271D">
      <w:pPr>
        <w:spacing w:before="0"/>
      </w:pPr>
      <w:r>
        <w:t>Heinz, creamy banana porridge</w:t>
      </w:r>
    </w:p>
    <w:p w14:paraId="1352AF07" w14:textId="77777777" w:rsidR="00FD271D" w:rsidRDefault="00FD271D" w:rsidP="00FD271D">
      <w:pPr>
        <w:spacing w:before="0"/>
      </w:pPr>
      <w:r>
        <w:t>Heinz, custard with banana</w:t>
      </w:r>
    </w:p>
    <w:p w14:paraId="66114F32" w14:textId="77777777" w:rsidR="00FD271D" w:rsidRDefault="00FD271D" w:rsidP="00FD271D">
      <w:pPr>
        <w:spacing w:before="0"/>
      </w:pPr>
      <w:r>
        <w:t>Heinz, custard with strawberry and banana</w:t>
      </w:r>
    </w:p>
    <w:p w14:paraId="41181F16" w14:textId="77777777" w:rsidR="00FD271D" w:rsidRDefault="00FD271D" w:rsidP="00FD271D">
      <w:pPr>
        <w:spacing w:before="0"/>
      </w:pPr>
      <w:r>
        <w:t>Heinz, egg custard</w:t>
      </w:r>
    </w:p>
    <w:p w14:paraId="556D5460" w14:textId="77777777" w:rsidR="00FD271D" w:rsidRDefault="00FD271D" w:rsidP="00FD271D">
      <w:pPr>
        <w:spacing w:before="0"/>
      </w:pPr>
      <w:r>
        <w:t>Heinz, lamb and vegetables with ricotta</w:t>
      </w:r>
    </w:p>
    <w:p w14:paraId="5E4AC85B" w14:textId="77777777" w:rsidR="00FD271D" w:rsidRDefault="00FD271D" w:rsidP="00FD271D">
      <w:pPr>
        <w:spacing w:before="0"/>
      </w:pPr>
      <w:r>
        <w:t>Heinz, lamb pumpkin and sweet potato</w:t>
      </w:r>
    </w:p>
    <w:p w14:paraId="75F530F5" w14:textId="77777777" w:rsidR="00FD271D" w:rsidRDefault="00FD271D" w:rsidP="00FD271D">
      <w:pPr>
        <w:spacing w:before="0"/>
      </w:pPr>
      <w:r>
        <w:t>Heinz, organic, creamy vanilla rice with apple</w:t>
      </w:r>
    </w:p>
    <w:p w14:paraId="5A642867" w14:textId="77777777" w:rsidR="00FD271D" w:rsidRDefault="00FD271D" w:rsidP="00FD271D">
      <w:pPr>
        <w:spacing w:before="0"/>
      </w:pPr>
      <w:r>
        <w:t>Heinz, summer fruits gel</w:t>
      </w:r>
    </w:p>
    <w:p w14:paraId="4F6EEBEE" w14:textId="77777777" w:rsidR="00FD271D" w:rsidRDefault="00FD271D" w:rsidP="00FD271D">
      <w:pPr>
        <w:spacing w:before="0"/>
      </w:pPr>
      <w:r>
        <w:t>Heinz, teething rusks</w:t>
      </w:r>
    </w:p>
    <w:p w14:paraId="6D5DF49B" w14:textId="77777777" w:rsidR="00FD271D" w:rsidRDefault="00FD271D" w:rsidP="00FD271D">
      <w:pPr>
        <w:spacing w:before="0"/>
      </w:pPr>
      <w:r>
        <w:t>Heinz, vanilla custard</w:t>
      </w:r>
    </w:p>
    <w:p w14:paraId="487DD4C5" w14:textId="77777777" w:rsidR="00FD271D" w:rsidRDefault="00FD271D" w:rsidP="00FD271D">
      <w:pPr>
        <w:spacing w:before="0"/>
      </w:pPr>
      <w:r>
        <w:t>Heinz, alphabet pasta tomato and beef</w:t>
      </w:r>
    </w:p>
    <w:p w14:paraId="1E586A27" w14:textId="77777777" w:rsidR="00FD271D" w:rsidRDefault="00FD271D" w:rsidP="00FD271D">
      <w:pPr>
        <w:spacing w:before="0"/>
      </w:pPr>
      <w:r>
        <w:t>Heinz, apple blueberry and strawberry</w:t>
      </w:r>
    </w:p>
    <w:p w14:paraId="40ED12D0" w14:textId="77777777" w:rsidR="00FD271D" w:rsidRDefault="00FD271D" w:rsidP="00FD271D">
      <w:pPr>
        <w:spacing w:before="0"/>
      </w:pPr>
      <w:r>
        <w:t>Heinz, apple pear and berries</w:t>
      </w:r>
    </w:p>
    <w:p w14:paraId="61F79BB0" w14:textId="77777777" w:rsidR="00FD271D" w:rsidRDefault="00FD271D" w:rsidP="00FD271D">
      <w:pPr>
        <w:spacing w:before="0"/>
      </w:pPr>
      <w:r>
        <w:t>Heinz, apple strawberry and passion fruit</w:t>
      </w:r>
    </w:p>
    <w:p w14:paraId="731C9EE1" w14:textId="77777777" w:rsidR="00FD271D" w:rsidRDefault="00FD271D" w:rsidP="00FD271D">
      <w:pPr>
        <w:spacing w:before="0"/>
      </w:pPr>
      <w:r>
        <w:t>Heinz, beef and vegetable casserole</w:t>
      </w:r>
    </w:p>
    <w:p w14:paraId="2C0805D1" w14:textId="77777777" w:rsidR="00FD271D" w:rsidRDefault="00FD271D" w:rsidP="00FD271D">
      <w:pPr>
        <w:spacing w:before="0"/>
      </w:pPr>
      <w:r>
        <w:t>Heinz, chicken and veg risotto</w:t>
      </w:r>
    </w:p>
    <w:p w14:paraId="4AD3E1F1" w14:textId="77777777" w:rsidR="00FD271D" w:rsidRDefault="00FD271D" w:rsidP="00FD271D">
      <w:pPr>
        <w:spacing w:before="0"/>
      </w:pPr>
      <w:r>
        <w:t>Heinz, chicken veg and quinoa</w:t>
      </w:r>
    </w:p>
    <w:p w14:paraId="3D8FAB2D" w14:textId="77777777" w:rsidR="00FD271D" w:rsidRDefault="00FD271D" w:rsidP="00FD271D">
      <w:pPr>
        <w:spacing w:before="0"/>
      </w:pPr>
      <w:r>
        <w:t>Heinz, creamy pasta and tuna mornay</w:t>
      </w:r>
    </w:p>
    <w:p w14:paraId="4BA6A1E8" w14:textId="77777777" w:rsidR="00FD271D" w:rsidRDefault="00FD271D" w:rsidP="00FD271D">
      <w:pPr>
        <w:spacing w:before="0"/>
      </w:pPr>
      <w:r>
        <w:t>Heinz, junior dippers, curry cauliflower hummus dip</w:t>
      </w:r>
    </w:p>
    <w:p w14:paraId="529E22D6" w14:textId="77777777" w:rsidR="00FD271D" w:rsidRDefault="00FD271D" w:rsidP="00FD271D">
      <w:pPr>
        <w:spacing w:before="0"/>
      </w:pPr>
      <w:r>
        <w:lastRenderedPageBreak/>
        <w:t>Heinz, junior dippers, pumpkin and sweet potato hummus dip</w:t>
      </w:r>
    </w:p>
    <w:p w14:paraId="17AB589E" w14:textId="77777777" w:rsidR="00FD271D" w:rsidRDefault="00FD271D" w:rsidP="00FD271D">
      <w:pPr>
        <w:spacing w:before="0"/>
      </w:pPr>
      <w:r>
        <w:t>Heinz, junior dippers, white bean and peas and spinach dip</w:t>
      </w:r>
    </w:p>
    <w:p w14:paraId="237355F4" w14:textId="77777777" w:rsidR="00FD271D" w:rsidRDefault="00FD271D" w:rsidP="00FD271D">
      <w:pPr>
        <w:spacing w:before="0"/>
      </w:pPr>
      <w:r>
        <w:t>Heinz, little sprout, white beans and sweet potato and pumpkin and olive oil</w:t>
      </w:r>
    </w:p>
    <w:p w14:paraId="1AB54018" w14:textId="77777777" w:rsidR="00FD271D" w:rsidRDefault="00FD271D" w:rsidP="00FD271D">
      <w:pPr>
        <w:spacing w:before="0"/>
      </w:pPr>
      <w:r>
        <w:t>Heinz, little sprouts, cauliflower and sweetcorn and white bean</w:t>
      </w:r>
    </w:p>
    <w:p w14:paraId="36689304" w14:textId="77777777" w:rsidR="00FD271D" w:rsidRDefault="00FD271D" w:rsidP="00FD271D">
      <w:pPr>
        <w:spacing w:before="0"/>
      </w:pPr>
      <w:r>
        <w:t>Heinz, mango and vanilla flavoured custard</w:t>
      </w:r>
    </w:p>
    <w:p w14:paraId="64DCC011" w14:textId="77777777" w:rsidR="00FD271D" w:rsidRDefault="00FD271D" w:rsidP="00FD271D">
      <w:pPr>
        <w:spacing w:before="0"/>
      </w:pPr>
      <w:r>
        <w:t>Heinz, meal base, butter chicken</w:t>
      </w:r>
    </w:p>
    <w:p w14:paraId="03C12E30" w14:textId="77777777" w:rsidR="00FD271D" w:rsidRDefault="00FD271D" w:rsidP="00FD271D">
      <w:pPr>
        <w:spacing w:before="0"/>
      </w:pPr>
      <w:r>
        <w:t xml:space="preserve">Heinz, meal base, </w:t>
      </w:r>
      <w:r w:rsidR="005F3211">
        <w:t>Mediterranean</w:t>
      </w:r>
      <w:r>
        <w:t>-style tomato</w:t>
      </w:r>
    </w:p>
    <w:p w14:paraId="25158B08" w14:textId="77777777" w:rsidR="00FD271D" w:rsidRDefault="00FD271D" w:rsidP="00FD271D">
      <w:pPr>
        <w:spacing w:before="0"/>
      </w:pPr>
      <w:r>
        <w:t>Heinz, organic, spring lamb with baby vegetables</w:t>
      </w:r>
    </w:p>
    <w:p w14:paraId="46837019" w14:textId="77777777" w:rsidR="00FD271D" w:rsidRDefault="00FD271D" w:rsidP="00FD271D">
      <w:pPr>
        <w:spacing w:before="0"/>
      </w:pPr>
      <w:r>
        <w:t>Heinz, organic, tender beef with vegetable mash</w:t>
      </w:r>
    </w:p>
    <w:p w14:paraId="3B703FC8" w14:textId="77777777" w:rsidR="00FD271D" w:rsidRDefault="00FD271D" w:rsidP="00FD271D">
      <w:pPr>
        <w:spacing w:before="0"/>
      </w:pPr>
      <w:r>
        <w:t>Heinz, pear apple and pineapple</w:t>
      </w:r>
    </w:p>
    <w:p w14:paraId="5C4BA72F" w14:textId="77777777" w:rsidR="00FD271D" w:rsidRDefault="00FD271D" w:rsidP="00FD271D">
      <w:pPr>
        <w:spacing w:before="0"/>
      </w:pPr>
      <w:r>
        <w:t>Heinz, strawberry and vanilla flavoured custard</w:t>
      </w:r>
    </w:p>
    <w:p w14:paraId="5D599382" w14:textId="77777777" w:rsidR="00FD271D" w:rsidRDefault="005F3211" w:rsidP="00FD271D">
      <w:pPr>
        <w:spacing w:before="0"/>
      </w:pPr>
      <w:r>
        <w:t xml:space="preserve">Heinz </w:t>
      </w:r>
      <w:proofErr w:type="spellStart"/>
      <w:r>
        <w:t>farex</w:t>
      </w:r>
      <w:proofErr w:type="spellEnd"/>
      <w:r w:rsidR="00FD271D">
        <w:t>, baby rice cereal</w:t>
      </w:r>
    </w:p>
    <w:p w14:paraId="507CCF79" w14:textId="77777777" w:rsidR="00FD271D" w:rsidRDefault="005F3211" w:rsidP="00FD271D">
      <w:pPr>
        <w:spacing w:before="0"/>
      </w:pPr>
      <w:r>
        <w:t xml:space="preserve">Heinz </w:t>
      </w:r>
      <w:proofErr w:type="spellStart"/>
      <w:r>
        <w:t>farex</w:t>
      </w:r>
      <w:proofErr w:type="spellEnd"/>
      <w:r w:rsidR="00FD271D">
        <w:t>, baby rice cereal, pear and banana</w:t>
      </w:r>
    </w:p>
    <w:p w14:paraId="5F30285A" w14:textId="77777777" w:rsidR="00FD271D" w:rsidRDefault="005F3211" w:rsidP="00FD271D">
      <w:pPr>
        <w:spacing w:before="0"/>
      </w:pPr>
      <w:r>
        <w:t xml:space="preserve">Heinz </w:t>
      </w:r>
      <w:proofErr w:type="spellStart"/>
      <w:r>
        <w:t>farex</w:t>
      </w:r>
      <w:proofErr w:type="spellEnd"/>
      <w:r w:rsidR="00FD271D">
        <w:t>, on the go, baby rice with pear and apricot</w:t>
      </w:r>
    </w:p>
    <w:p w14:paraId="5588E4E7" w14:textId="77777777" w:rsidR="00FD271D" w:rsidRDefault="005F3211" w:rsidP="00FD271D">
      <w:pPr>
        <w:spacing w:before="0"/>
      </w:pPr>
      <w:r>
        <w:t xml:space="preserve">Heinz </w:t>
      </w:r>
      <w:proofErr w:type="spellStart"/>
      <w:r>
        <w:t>farex</w:t>
      </w:r>
      <w:proofErr w:type="spellEnd"/>
      <w:r w:rsidR="00FD271D">
        <w:t>, muesli with pear and banana</w:t>
      </w:r>
    </w:p>
    <w:p w14:paraId="7FC25472" w14:textId="77777777" w:rsidR="00FD271D" w:rsidRDefault="005F3211" w:rsidP="00FD271D">
      <w:pPr>
        <w:spacing w:before="0"/>
      </w:pPr>
      <w:r>
        <w:t xml:space="preserve">Heinz </w:t>
      </w:r>
      <w:proofErr w:type="spellStart"/>
      <w:r>
        <w:t>farex</w:t>
      </w:r>
      <w:proofErr w:type="spellEnd"/>
      <w:r w:rsidR="00FD271D">
        <w:t>, multigrain cereal, original</w:t>
      </w:r>
    </w:p>
    <w:p w14:paraId="5D2E9425" w14:textId="77777777" w:rsidR="00FD271D" w:rsidRDefault="005F3211" w:rsidP="00FD271D">
      <w:pPr>
        <w:spacing w:before="0"/>
      </w:pPr>
      <w:r>
        <w:t xml:space="preserve">Heinz </w:t>
      </w:r>
      <w:proofErr w:type="spellStart"/>
      <w:r>
        <w:t>farex</w:t>
      </w:r>
      <w:proofErr w:type="spellEnd"/>
      <w:r w:rsidR="00FD271D">
        <w:t>, on the go, apple and oatmeal</w:t>
      </w:r>
    </w:p>
    <w:p w14:paraId="5EF63DA9" w14:textId="77777777" w:rsidR="00FD271D" w:rsidRDefault="005F3211" w:rsidP="00FD271D">
      <w:pPr>
        <w:spacing w:before="0"/>
      </w:pPr>
      <w:r>
        <w:t xml:space="preserve">Heinz </w:t>
      </w:r>
      <w:proofErr w:type="spellStart"/>
      <w:r>
        <w:t>farex</w:t>
      </w:r>
      <w:proofErr w:type="spellEnd"/>
      <w:r w:rsidR="00FD271D">
        <w:t>, on the go, creamy baby porridge with apple</w:t>
      </w:r>
    </w:p>
    <w:p w14:paraId="27A85DA7" w14:textId="77777777" w:rsidR="00FD271D" w:rsidRDefault="005F3211" w:rsidP="00FD271D">
      <w:pPr>
        <w:spacing w:before="0"/>
      </w:pPr>
      <w:r>
        <w:t xml:space="preserve">Heinz </w:t>
      </w:r>
      <w:proofErr w:type="spellStart"/>
      <w:r>
        <w:t>farex</w:t>
      </w:r>
      <w:proofErr w:type="spellEnd"/>
      <w:r w:rsidR="00FD271D">
        <w:t>, muesli with apple</w:t>
      </w:r>
    </w:p>
    <w:p w14:paraId="011DA0AB" w14:textId="77777777" w:rsidR="00FD271D" w:rsidRDefault="00FD271D" w:rsidP="00FD271D">
      <w:pPr>
        <w:spacing w:before="0"/>
      </w:pPr>
      <w:r>
        <w:t xml:space="preserve">Heinz little kids, </w:t>
      </w:r>
      <w:r w:rsidR="005F3211">
        <w:t>Bolognese</w:t>
      </w:r>
      <w:r>
        <w:t xml:space="preserve"> and veg with spiral pasta</w:t>
      </w:r>
    </w:p>
    <w:p w14:paraId="68A98128" w14:textId="77777777" w:rsidR="00FD271D" w:rsidRDefault="00FD271D" w:rsidP="00FD271D">
      <w:pPr>
        <w:spacing w:before="0"/>
      </w:pPr>
      <w:r>
        <w:t xml:space="preserve">Heinz little kids, brekky to go, banana mango muesli with </w:t>
      </w:r>
      <w:r w:rsidR="005F3211">
        <w:t>Greek</w:t>
      </w:r>
      <w:r>
        <w:t xml:space="preserve"> style yoghurt</w:t>
      </w:r>
    </w:p>
    <w:p w14:paraId="49CCCED9" w14:textId="77777777" w:rsidR="00FD271D" w:rsidRDefault="00FD271D" w:rsidP="00FD271D">
      <w:pPr>
        <w:spacing w:before="0"/>
      </w:pPr>
      <w:r>
        <w:t>Heinz little kids, brekky to go, banana oats with cinnamon</w:t>
      </w:r>
    </w:p>
    <w:p w14:paraId="51282EAD" w14:textId="77777777" w:rsidR="00FD271D" w:rsidRDefault="00FD271D" w:rsidP="00FD271D">
      <w:pPr>
        <w:spacing w:before="0"/>
      </w:pPr>
      <w:r>
        <w:t xml:space="preserve">Heinz little kids, brekky to go, berry and pear </w:t>
      </w:r>
      <w:r w:rsidR="005F3211">
        <w:t>muesli</w:t>
      </w:r>
      <w:r>
        <w:t xml:space="preserve"> with </w:t>
      </w:r>
      <w:r w:rsidR="005F3211">
        <w:t>Greek</w:t>
      </w:r>
      <w:r>
        <w:t xml:space="preserve"> style yoghurt</w:t>
      </w:r>
    </w:p>
    <w:p w14:paraId="0D938681" w14:textId="77777777" w:rsidR="00FD271D" w:rsidRDefault="00FD271D" w:rsidP="00FD271D">
      <w:pPr>
        <w:spacing w:before="0"/>
      </w:pPr>
      <w:r>
        <w:t>Heinz little kids, corn cakes, tomato</w:t>
      </w:r>
    </w:p>
    <w:p w14:paraId="6F9BCCAA" w14:textId="77777777" w:rsidR="00FD271D" w:rsidRDefault="00FD271D" w:rsidP="00FD271D">
      <w:pPr>
        <w:spacing w:before="0"/>
      </w:pPr>
      <w:r>
        <w:t>Heinz little kids, custard, chocolate</w:t>
      </w:r>
    </w:p>
    <w:p w14:paraId="470792BD" w14:textId="77777777" w:rsidR="00FD271D" w:rsidRDefault="00FD271D" w:rsidP="00FD271D">
      <w:pPr>
        <w:spacing w:before="0"/>
      </w:pPr>
      <w:r>
        <w:t>Heinz little kids, custard, vanilla</w:t>
      </w:r>
    </w:p>
    <w:p w14:paraId="0895359B" w14:textId="77777777" w:rsidR="00FD271D" w:rsidRDefault="00FD271D" w:rsidP="00FD271D">
      <w:pPr>
        <w:spacing w:before="0"/>
      </w:pPr>
      <w:r>
        <w:t xml:space="preserve">Heinz little kids, ravioli </w:t>
      </w:r>
      <w:r w:rsidR="005F3211">
        <w:t>Bolognese</w:t>
      </w:r>
    </w:p>
    <w:p w14:paraId="5F361FB9" w14:textId="77777777" w:rsidR="00FD271D" w:rsidRDefault="00FD271D" w:rsidP="00FD271D">
      <w:pPr>
        <w:spacing w:before="0"/>
      </w:pPr>
      <w:r>
        <w:t>Heinz little kids, ravioli with pumpkin and cheese sauce</w:t>
      </w:r>
    </w:p>
    <w:p w14:paraId="3A6BE0B0" w14:textId="77777777" w:rsidR="00FD271D" w:rsidRDefault="00FD271D" w:rsidP="00FD271D">
      <w:pPr>
        <w:spacing w:before="0"/>
      </w:pPr>
      <w:r>
        <w:t>Heinz little kids, wholegrain cereal bar, apple and blueberry</w:t>
      </w:r>
    </w:p>
    <w:p w14:paraId="579789AA" w14:textId="77777777" w:rsidR="00FD271D" w:rsidRDefault="00FD271D" w:rsidP="00FD271D">
      <w:pPr>
        <w:spacing w:before="0"/>
      </w:pPr>
      <w:r>
        <w:t>Heinz little kids, wholegrain cereal bar, apple and strawberry with yoghurt</w:t>
      </w:r>
    </w:p>
    <w:p w14:paraId="6B8934C4" w14:textId="77777777" w:rsidR="00FD271D" w:rsidRDefault="00FD271D" w:rsidP="00FD271D">
      <w:pPr>
        <w:spacing w:before="0"/>
      </w:pPr>
      <w:r>
        <w:t>Heinz little kids, yoghurt muesli fingers, fruit salad</w:t>
      </w:r>
    </w:p>
    <w:p w14:paraId="09BA46A2" w14:textId="77777777" w:rsidR="00FD271D" w:rsidRDefault="00FD271D" w:rsidP="00FD271D">
      <w:pPr>
        <w:spacing w:before="0"/>
      </w:pPr>
      <w:r>
        <w:t xml:space="preserve">Heinz </w:t>
      </w:r>
      <w:proofErr w:type="spellStart"/>
      <w:r>
        <w:t>ruskettes</w:t>
      </w:r>
      <w:proofErr w:type="spellEnd"/>
      <w:r>
        <w:t>, light multigrain, apple spinach and kale flavour</w:t>
      </w:r>
    </w:p>
    <w:p w14:paraId="4A34590B" w14:textId="77777777" w:rsidR="00FD271D" w:rsidRDefault="00FD271D" w:rsidP="00FD271D">
      <w:pPr>
        <w:spacing w:before="0"/>
      </w:pPr>
      <w:proofErr w:type="spellStart"/>
      <w:r>
        <w:t>Kiddylicious</w:t>
      </w:r>
      <w:proofErr w:type="spellEnd"/>
      <w:r>
        <w:t xml:space="preserve"> coconut rolls</w:t>
      </w:r>
    </w:p>
    <w:p w14:paraId="5548CA92" w14:textId="77777777" w:rsidR="00FD271D" w:rsidRDefault="00FD271D" w:rsidP="00FD271D">
      <w:pPr>
        <w:spacing w:before="0"/>
      </w:pPr>
      <w:proofErr w:type="spellStart"/>
      <w:r>
        <w:t>Kiddylicious</w:t>
      </w:r>
      <w:proofErr w:type="spellEnd"/>
      <w:r>
        <w:t xml:space="preserve"> </w:t>
      </w:r>
      <w:proofErr w:type="spellStart"/>
      <w:r>
        <w:t>crispie</w:t>
      </w:r>
      <w:proofErr w:type="spellEnd"/>
      <w:r>
        <w:t xml:space="preserve"> tiddlers, raspberry</w:t>
      </w:r>
    </w:p>
    <w:p w14:paraId="64901921" w14:textId="77777777" w:rsidR="00FD271D" w:rsidRDefault="00FD271D" w:rsidP="00FD271D">
      <w:pPr>
        <w:spacing w:before="0"/>
      </w:pPr>
      <w:proofErr w:type="spellStart"/>
      <w:r>
        <w:t>Kiddylicious</w:t>
      </w:r>
      <w:proofErr w:type="spellEnd"/>
      <w:r>
        <w:t xml:space="preserve"> fruit wigglers, apple</w:t>
      </w:r>
    </w:p>
    <w:p w14:paraId="0720FBE1" w14:textId="77777777" w:rsidR="00FD271D" w:rsidRDefault="00FD271D" w:rsidP="00FD271D">
      <w:pPr>
        <w:spacing w:before="0"/>
      </w:pPr>
      <w:proofErr w:type="spellStart"/>
      <w:r>
        <w:t>Kiddylicious</w:t>
      </w:r>
      <w:proofErr w:type="spellEnd"/>
      <w:r>
        <w:t xml:space="preserve"> fruit wigglers, strawberry</w:t>
      </w:r>
    </w:p>
    <w:p w14:paraId="176BA801" w14:textId="77777777" w:rsidR="00FD271D" w:rsidRDefault="00FD271D" w:rsidP="00FD271D">
      <w:pPr>
        <w:spacing w:before="0"/>
      </w:pPr>
      <w:proofErr w:type="spellStart"/>
      <w:r>
        <w:t>Kiddylicious</w:t>
      </w:r>
      <w:proofErr w:type="spellEnd"/>
      <w:r>
        <w:t xml:space="preserve"> fruity puffs, banana flavour</w:t>
      </w:r>
    </w:p>
    <w:p w14:paraId="1818E9DC" w14:textId="77777777" w:rsidR="00FD271D" w:rsidRDefault="00FD271D" w:rsidP="00FD271D">
      <w:pPr>
        <w:spacing w:before="0"/>
      </w:pPr>
      <w:proofErr w:type="spellStart"/>
      <w:r>
        <w:t>Kiddylicious</w:t>
      </w:r>
      <w:proofErr w:type="spellEnd"/>
      <w:r>
        <w:t xml:space="preserve"> fruity puffs, blueberry flavour</w:t>
      </w:r>
    </w:p>
    <w:p w14:paraId="0ED058F1" w14:textId="77777777" w:rsidR="00FD271D" w:rsidRDefault="00FD271D" w:rsidP="00FD271D">
      <w:pPr>
        <w:spacing w:before="0"/>
      </w:pPr>
      <w:proofErr w:type="spellStart"/>
      <w:r>
        <w:t>Kiddylicious</w:t>
      </w:r>
      <w:proofErr w:type="spellEnd"/>
      <w:r>
        <w:t xml:space="preserve"> fruity puffs, strawberry flavour</w:t>
      </w:r>
    </w:p>
    <w:p w14:paraId="69F0DBFB" w14:textId="77777777" w:rsidR="00FD271D" w:rsidRDefault="00FD271D" w:rsidP="00FD271D">
      <w:pPr>
        <w:spacing w:before="0"/>
      </w:pPr>
      <w:proofErr w:type="spellStart"/>
      <w:r>
        <w:t>Kiddylicious</w:t>
      </w:r>
      <w:proofErr w:type="spellEnd"/>
      <w:r>
        <w:t xml:space="preserve"> </w:t>
      </w:r>
      <w:proofErr w:type="spellStart"/>
      <w:r>
        <w:t>oaty</w:t>
      </w:r>
      <w:proofErr w:type="spellEnd"/>
      <w:r>
        <w:t xml:space="preserve"> bar, raspberry</w:t>
      </w:r>
    </w:p>
    <w:p w14:paraId="5834227F" w14:textId="77777777" w:rsidR="00FD271D" w:rsidRDefault="00FD271D" w:rsidP="00FD271D">
      <w:pPr>
        <w:spacing w:before="0"/>
      </w:pPr>
      <w:proofErr w:type="spellStart"/>
      <w:r>
        <w:t>Kiddylicious</w:t>
      </w:r>
      <w:proofErr w:type="spellEnd"/>
      <w:r>
        <w:t xml:space="preserve"> smoothie melts, banana mango and passion fruit</w:t>
      </w:r>
    </w:p>
    <w:p w14:paraId="631C34B5" w14:textId="77777777" w:rsidR="00FD271D" w:rsidRDefault="00FD271D" w:rsidP="00FD271D">
      <w:pPr>
        <w:spacing w:before="0"/>
      </w:pPr>
      <w:proofErr w:type="spellStart"/>
      <w:r>
        <w:t>Kiddylicious</w:t>
      </w:r>
      <w:proofErr w:type="spellEnd"/>
      <w:r>
        <w:t xml:space="preserve"> smoothie melts, strawberry and banana</w:t>
      </w:r>
    </w:p>
    <w:p w14:paraId="4C1EE409" w14:textId="77777777" w:rsidR="00FD271D" w:rsidRDefault="00FD271D" w:rsidP="00FD271D">
      <w:pPr>
        <w:spacing w:before="0"/>
      </w:pPr>
      <w:proofErr w:type="spellStart"/>
      <w:r>
        <w:t>Kiddylicious</w:t>
      </w:r>
      <w:proofErr w:type="spellEnd"/>
      <w:r>
        <w:t xml:space="preserve"> straws, cheesy</w:t>
      </w:r>
    </w:p>
    <w:p w14:paraId="581F16C4" w14:textId="77777777" w:rsidR="00FD271D" w:rsidRDefault="00FD271D" w:rsidP="00FD271D">
      <w:pPr>
        <w:spacing w:before="0"/>
      </w:pPr>
      <w:proofErr w:type="spellStart"/>
      <w:r>
        <w:t>Kiddylicious</w:t>
      </w:r>
      <w:proofErr w:type="spellEnd"/>
      <w:r>
        <w:t xml:space="preserve"> straws, lentil, sour cream and chives</w:t>
      </w:r>
    </w:p>
    <w:p w14:paraId="3BB953D1" w14:textId="77777777" w:rsidR="00FD271D" w:rsidRDefault="00FD271D" w:rsidP="00FD271D">
      <w:pPr>
        <w:spacing w:before="0"/>
      </w:pPr>
      <w:proofErr w:type="spellStart"/>
      <w:r>
        <w:t>Kiddylicious</w:t>
      </w:r>
      <w:proofErr w:type="spellEnd"/>
      <w:r>
        <w:t xml:space="preserve"> straws, veggie</w:t>
      </w:r>
    </w:p>
    <w:p w14:paraId="4FD14102" w14:textId="77777777" w:rsidR="00FD271D" w:rsidRDefault="00FD271D" w:rsidP="00FD271D">
      <w:pPr>
        <w:spacing w:before="0"/>
      </w:pPr>
      <w:r>
        <w:lastRenderedPageBreak/>
        <w:t>Little quackers brown rice puffs, banana flavour</w:t>
      </w:r>
    </w:p>
    <w:p w14:paraId="29B7B987" w14:textId="77777777" w:rsidR="00FD271D" w:rsidRDefault="00FD271D" w:rsidP="00FD271D">
      <w:pPr>
        <w:spacing w:before="0"/>
      </w:pPr>
      <w:r>
        <w:t>Little quackers brown rice puffs, beetroot and sweet potato flavour</w:t>
      </w:r>
    </w:p>
    <w:p w14:paraId="085534AE" w14:textId="77777777" w:rsidR="00FD271D" w:rsidRDefault="00FD271D" w:rsidP="00FD271D">
      <w:pPr>
        <w:spacing w:before="0"/>
      </w:pPr>
      <w:r>
        <w:t>Little quackers brown rice puffs, vegetable flavour</w:t>
      </w:r>
    </w:p>
    <w:p w14:paraId="47D2B95F" w14:textId="77777777" w:rsidR="00FD271D" w:rsidRDefault="00FD271D" w:rsidP="00FD271D">
      <w:pPr>
        <w:spacing w:before="0"/>
      </w:pPr>
      <w:r>
        <w:t>Little quackers coconut rice rolls, banana flavour</w:t>
      </w:r>
    </w:p>
    <w:p w14:paraId="7A1E5A42" w14:textId="77777777" w:rsidR="00FD271D" w:rsidRDefault="00FD271D" w:rsidP="00FD271D">
      <w:pPr>
        <w:spacing w:before="0"/>
      </w:pPr>
      <w:r>
        <w:t>Little quackers coconut rice rolls, original flavour</w:t>
      </w:r>
    </w:p>
    <w:p w14:paraId="797993A1" w14:textId="77777777" w:rsidR="00FD271D" w:rsidRDefault="00FD271D" w:rsidP="00FD271D">
      <w:pPr>
        <w:spacing w:before="0"/>
      </w:pPr>
      <w:r>
        <w:t>Little quackers rice biscuits, banana flavour</w:t>
      </w:r>
    </w:p>
    <w:p w14:paraId="482178DB" w14:textId="77777777" w:rsidR="00FD271D" w:rsidRDefault="00FD271D" w:rsidP="00FD271D">
      <w:pPr>
        <w:spacing w:before="0"/>
      </w:pPr>
      <w:r>
        <w:t>Little quackers rice biscuits, strawberry flavour</w:t>
      </w:r>
    </w:p>
    <w:p w14:paraId="47263CA7" w14:textId="77777777" w:rsidR="00FD271D" w:rsidRDefault="00FD271D" w:rsidP="00FD271D">
      <w:pPr>
        <w:spacing w:before="0"/>
      </w:pPr>
      <w:proofErr w:type="spellStart"/>
      <w:r>
        <w:t>Mamia</w:t>
      </w:r>
      <w:proofErr w:type="spellEnd"/>
      <w:r>
        <w:t>, apple banana and blueberry</w:t>
      </w:r>
    </w:p>
    <w:p w14:paraId="20F1BD5E" w14:textId="77777777" w:rsidR="00FD271D" w:rsidRDefault="00FD271D" w:rsidP="00FD271D">
      <w:pPr>
        <w:spacing w:before="0"/>
      </w:pPr>
      <w:proofErr w:type="spellStart"/>
      <w:r>
        <w:t>Mamia</w:t>
      </w:r>
      <w:proofErr w:type="spellEnd"/>
      <w:r>
        <w:t>, apple banana and peach</w:t>
      </w:r>
    </w:p>
    <w:p w14:paraId="74FA8BCC" w14:textId="77777777" w:rsidR="00FD271D" w:rsidRDefault="00FD271D" w:rsidP="00FD271D">
      <w:pPr>
        <w:spacing w:before="0"/>
      </w:pPr>
      <w:proofErr w:type="spellStart"/>
      <w:r>
        <w:t>Mamia</w:t>
      </w:r>
      <w:proofErr w:type="spellEnd"/>
      <w:r>
        <w:t>, organic, apple and pear with cinnamon</w:t>
      </w:r>
    </w:p>
    <w:p w14:paraId="4AD20A58" w14:textId="77777777" w:rsidR="00FD271D" w:rsidRDefault="00FD271D" w:rsidP="00FD271D">
      <w:pPr>
        <w:spacing w:before="0"/>
      </w:pPr>
      <w:proofErr w:type="spellStart"/>
      <w:r>
        <w:t>Mamia</w:t>
      </w:r>
      <w:proofErr w:type="spellEnd"/>
      <w:r>
        <w:t>, organic, pear apple and berries</w:t>
      </w:r>
    </w:p>
    <w:p w14:paraId="76E3A7E9" w14:textId="77777777" w:rsidR="00FD271D" w:rsidRDefault="00FD271D" w:rsidP="00FD271D">
      <w:pPr>
        <w:spacing w:before="0"/>
      </w:pPr>
      <w:proofErr w:type="spellStart"/>
      <w:r>
        <w:t>Mamia</w:t>
      </w:r>
      <w:proofErr w:type="spellEnd"/>
      <w:r>
        <w:t>, organic, pear banana and mango</w:t>
      </w:r>
    </w:p>
    <w:p w14:paraId="16AD7C99" w14:textId="77777777" w:rsidR="00FD271D" w:rsidRDefault="00FD271D" w:rsidP="00FD271D">
      <w:pPr>
        <w:spacing w:before="0"/>
      </w:pPr>
      <w:proofErr w:type="spellStart"/>
      <w:r>
        <w:t>Mamia</w:t>
      </w:r>
      <w:proofErr w:type="spellEnd"/>
      <w:r>
        <w:t>, pear and apricot</w:t>
      </w:r>
    </w:p>
    <w:p w14:paraId="1891C33D" w14:textId="77777777" w:rsidR="00FD271D" w:rsidRDefault="00FD271D" w:rsidP="00FD271D">
      <w:pPr>
        <w:spacing w:before="0"/>
      </w:pPr>
      <w:proofErr w:type="spellStart"/>
      <w:r>
        <w:t>Mamia</w:t>
      </w:r>
      <w:proofErr w:type="spellEnd"/>
      <w:r>
        <w:t>, apricot chicken</w:t>
      </w:r>
    </w:p>
    <w:p w14:paraId="2AFBC3D8" w14:textId="77777777" w:rsidR="00FD271D" w:rsidRDefault="00FD271D" w:rsidP="00FD271D">
      <w:pPr>
        <w:spacing w:before="0"/>
      </w:pPr>
      <w:proofErr w:type="spellStart"/>
      <w:r>
        <w:t>Mamia</w:t>
      </w:r>
      <w:proofErr w:type="spellEnd"/>
      <w:r>
        <w:t>, custard, chocolate flavoured</w:t>
      </w:r>
    </w:p>
    <w:p w14:paraId="1794F04A" w14:textId="77777777" w:rsidR="00FD271D" w:rsidRDefault="00FD271D" w:rsidP="00FD271D">
      <w:pPr>
        <w:spacing w:before="0"/>
      </w:pPr>
      <w:proofErr w:type="spellStart"/>
      <w:r>
        <w:t>Mamia</w:t>
      </w:r>
      <w:proofErr w:type="spellEnd"/>
      <w:r>
        <w:t>, custard, vanilla flavoured</w:t>
      </w:r>
    </w:p>
    <w:p w14:paraId="47D310E9" w14:textId="77777777" w:rsidR="00FD271D" w:rsidRDefault="00FD271D" w:rsidP="00FD271D">
      <w:pPr>
        <w:spacing w:before="0"/>
      </w:pPr>
      <w:proofErr w:type="spellStart"/>
      <w:r>
        <w:t>Mamia</w:t>
      </w:r>
      <w:proofErr w:type="spellEnd"/>
      <w:r>
        <w:t>, organic, pumpkin spinach pasta and ricotta</w:t>
      </w:r>
    </w:p>
    <w:p w14:paraId="073CA62C" w14:textId="77777777" w:rsidR="00FD271D" w:rsidRDefault="00FD271D" w:rsidP="00FD271D">
      <w:pPr>
        <w:spacing w:before="0"/>
      </w:pPr>
      <w:proofErr w:type="spellStart"/>
      <w:r>
        <w:t>Mamia</w:t>
      </w:r>
      <w:proofErr w:type="spellEnd"/>
      <w:r>
        <w:t>, organic, vegetables with beef</w:t>
      </w:r>
    </w:p>
    <w:p w14:paraId="3CBF8C33" w14:textId="77777777" w:rsidR="00FD271D" w:rsidRDefault="00FD271D" w:rsidP="00FD271D">
      <w:pPr>
        <w:spacing w:before="0"/>
      </w:pPr>
      <w:proofErr w:type="spellStart"/>
      <w:r>
        <w:t>Mamia</w:t>
      </w:r>
      <w:proofErr w:type="spellEnd"/>
      <w:r>
        <w:t>, organic, vegetables with sweet potato and lamb</w:t>
      </w:r>
    </w:p>
    <w:p w14:paraId="1B724C6F" w14:textId="77777777" w:rsidR="00FD271D" w:rsidRDefault="00FD271D" w:rsidP="00FD271D">
      <w:pPr>
        <w:spacing w:before="0"/>
      </w:pPr>
      <w:proofErr w:type="spellStart"/>
      <w:r>
        <w:t>Mamia</w:t>
      </w:r>
      <w:proofErr w:type="spellEnd"/>
      <w:r>
        <w:t>, rice pudding, strawberry</w:t>
      </w:r>
    </w:p>
    <w:p w14:paraId="0AEAF1E1" w14:textId="77777777" w:rsidR="00FD271D" w:rsidRDefault="00FD271D" w:rsidP="00FD271D">
      <w:pPr>
        <w:spacing w:before="0"/>
      </w:pPr>
      <w:proofErr w:type="spellStart"/>
      <w:r>
        <w:t>Mamia</w:t>
      </w:r>
      <w:proofErr w:type="spellEnd"/>
      <w:r>
        <w:t>, vegetable and lamb polenta</w:t>
      </w:r>
    </w:p>
    <w:p w14:paraId="724DF703" w14:textId="77777777" w:rsidR="00FD271D" w:rsidRDefault="00FD271D" w:rsidP="00FD271D">
      <w:pPr>
        <w:spacing w:before="0"/>
      </w:pPr>
      <w:proofErr w:type="spellStart"/>
      <w:r>
        <w:t>Mamia</w:t>
      </w:r>
      <w:proofErr w:type="spellEnd"/>
      <w:r>
        <w:t>, winter vegetables and beef</w:t>
      </w:r>
    </w:p>
    <w:p w14:paraId="340A29B9" w14:textId="77777777" w:rsidR="00FD271D" w:rsidRDefault="00FD271D" w:rsidP="00FD271D">
      <w:pPr>
        <w:spacing w:before="0"/>
      </w:pPr>
      <w:r>
        <w:t>Mighty bellies, brown rice crispy bar, cocoa</w:t>
      </w:r>
    </w:p>
    <w:p w14:paraId="04EF6CF6" w14:textId="77777777" w:rsidR="00FD271D" w:rsidRDefault="00FD271D" w:rsidP="00FD271D">
      <w:pPr>
        <w:spacing w:before="0"/>
      </w:pPr>
      <w:r>
        <w:t>Mighty bellies, brown rice crispy bar, vanilla</w:t>
      </w:r>
    </w:p>
    <w:p w14:paraId="7033C92B" w14:textId="77777777" w:rsidR="00FD271D" w:rsidRDefault="00FD271D" w:rsidP="00FD271D">
      <w:pPr>
        <w:spacing w:before="0"/>
      </w:pPr>
      <w:r>
        <w:t>Mum-mum organic rice cracker, sweet potato and carrot</w:t>
      </w:r>
    </w:p>
    <w:p w14:paraId="0DB9727B" w14:textId="77777777" w:rsidR="00FD271D" w:rsidRDefault="00FD271D" w:rsidP="00FD271D">
      <w:pPr>
        <w:spacing w:before="0"/>
      </w:pPr>
      <w:r>
        <w:t>Mum-mum organic rice rusk, apple and pumpkin</w:t>
      </w:r>
    </w:p>
    <w:p w14:paraId="1E6995E7" w14:textId="77777777" w:rsidR="00FD271D" w:rsidRDefault="00FD271D" w:rsidP="00FD271D">
      <w:pPr>
        <w:spacing w:before="0"/>
      </w:pPr>
      <w:r>
        <w:t>Mum-mum organic rice rusk, original</w:t>
      </w:r>
    </w:p>
    <w:p w14:paraId="53A881C1" w14:textId="77777777" w:rsidR="00FD271D" w:rsidRDefault="00FD271D" w:rsidP="00FD271D">
      <w:pPr>
        <w:spacing w:before="0"/>
      </w:pPr>
      <w:r>
        <w:t xml:space="preserve">Nestle </w:t>
      </w:r>
      <w:proofErr w:type="spellStart"/>
      <w:r>
        <w:t>cerelac</w:t>
      </w:r>
      <w:proofErr w:type="spellEnd"/>
      <w:r>
        <w:t>, muesli and pear</w:t>
      </w:r>
    </w:p>
    <w:p w14:paraId="0286A3DB" w14:textId="77777777" w:rsidR="00FD271D" w:rsidRDefault="00FD271D" w:rsidP="00FD271D">
      <w:pPr>
        <w:spacing w:before="0"/>
      </w:pPr>
      <w:r>
        <w:t xml:space="preserve">Nestle </w:t>
      </w:r>
      <w:proofErr w:type="spellStart"/>
      <w:r>
        <w:t>cerelac</w:t>
      </w:r>
      <w:proofErr w:type="spellEnd"/>
      <w:r>
        <w:t>, muesli with banana and apple</w:t>
      </w:r>
    </w:p>
    <w:p w14:paraId="0248BAC4" w14:textId="77777777" w:rsidR="00FD271D" w:rsidRDefault="00FD271D" w:rsidP="00FD271D">
      <w:pPr>
        <w:spacing w:before="0"/>
      </w:pPr>
      <w:r>
        <w:t xml:space="preserve">Only </w:t>
      </w:r>
      <w:r w:rsidR="005F3211">
        <w:t>organic teething</w:t>
      </w:r>
      <w:r>
        <w:t xml:space="preserve"> rusk</w:t>
      </w:r>
    </w:p>
    <w:p w14:paraId="3B319925" w14:textId="77777777" w:rsidR="00FD271D" w:rsidRDefault="00FD271D" w:rsidP="00FD271D">
      <w:pPr>
        <w:spacing w:before="0"/>
      </w:pPr>
      <w:r>
        <w:t xml:space="preserve">Only organic, chicken </w:t>
      </w:r>
      <w:r w:rsidR="005F3211">
        <w:t>Bolognese</w:t>
      </w:r>
    </w:p>
    <w:p w14:paraId="78CCE3CB" w14:textId="77777777" w:rsidR="00FD271D" w:rsidRDefault="00FD271D" w:rsidP="00FD271D">
      <w:pPr>
        <w:spacing w:before="0"/>
      </w:pPr>
      <w:r>
        <w:t>Only organic, mango chicken and coconut rice</w:t>
      </w:r>
    </w:p>
    <w:p w14:paraId="674BE69E" w14:textId="77777777" w:rsidR="00FD271D" w:rsidRDefault="00FD271D" w:rsidP="00FD271D">
      <w:pPr>
        <w:spacing w:before="0"/>
      </w:pPr>
      <w:r>
        <w:t>Only organic, sweet potato lamb and couscous</w:t>
      </w:r>
    </w:p>
    <w:p w14:paraId="65DB2F9C" w14:textId="77777777" w:rsidR="00FD271D" w:rsidRDefault="00FD271D" w:rsidP="00FD271D">
      <w:pPr>
        <w:spacing w:before="0"/>
      </w:pPr>
      <w:r>
        <w:t>Only organic, vegetable lasagne</w:t>
      </w:r>
    </w:p>
    <w:p w14:paraId="24BE6950" w14:textId="77777777" w:rsidR="00FD271D" w:rsidRDefault="005F3211" w:rsidP="00FD271D">
      <w:pPr>
        <w:spacing w:before="0"/>
      </w:pPr>
      <w:r>
        <w:t>Only organic</w:t>
      </w:r>
      <w:r w:rsidR="00FD271D">
        <w:t>, apple peach and apricot</w:t>
      </w:r>
    </w:p>
    <w:p w14:paraId="37DADC48" w14:textId="77777777" w:rsidR="00FD271D" w:rsidRDefault="00FD271D" w:rsidP="00FD271D">
      <w:pPr>
        <w:spacing w:before="0"/>
      </w:pPr>
      <w:r>
        <w:t>Only organic, banana and apple</w:t>
      </w:r>
    </w:p>
    <w:p w14:paraId="6241952A" w14:textId="77777777" w:rsidR="00FD271D" w:rsidRDefault="00FD271D" w:rsidP="00FD271D">
      <w:pPr>
        <w:spacing w:before="0"/>
      </w:pPr>
      <w:r>
        <w:t>Only organic, banana kumara and quinoa</w:t>
      </w:r>
    </w:p>
    <w:p w14:paraId="09045264" w14:textId="77777777" w:rsidR="00FD271D" w:rsidRDefault="00FD271D" w:rsidP="00FD271D">
      <w:pPr>
        <w:spacing w:before="0"/>
      </w:pPr>
      <w:r>
        <w:t>Only organic, carrot pumpkin and apple</w:t>
      </w:r>
    </w:p>
    <w:p w14:paraId="05D9698C" w14:textId="77777777" w:rsidR="00FD271D" w:rsidRDefault="00FD271D" w:rsidP="00FD271D">
      <w:pPr>
        <w:spacing w:before="0"/>
      </w:pPr>
      <w:r>
        <w:t>Only organic, mango sweet potato and quinoa</w:t>
      </w:r>
    </w:p>
    <w:p w14:paraId="00B2E193" w14:textId="77777777" w:rsidR="00FD271D" w:rsidRDefault="00FD271D" w:rsidP="00FD271D">
      <w:pPr>
        <w:spacing w:before="0"/>
      </w:pPr>
      <w:r>
        <w:t>Only organic, pear and mango</w:t>
      </w:r>
    </w:p>
    <w:p w14:paraId="69848357" w14:textId="77777777" w:rsidR="00FD271D" w:rsidRDefault="00FD271D" w:rsidP="00FD271D">
      <w:pPr>
        <w:spacing w:before="0"/>
      </w:pPr>
      <w:r>
        <w:t>Only organic, prune, pear and purple carrot</w:t>
      </w:r>
    </w:p>
    <w:p w14:paraId="1BAF90A1" w14:textId="77777777" w:rsidR="00FD271D" w:rsidRDefault="00FD271D" w:rsidP="00FD271D">
      <w:pPr>
        <w:spacing w:before="0"/>
      </w:pPr>
      <w:r>
        <w:t>Only organic, sweet potato and apple</w:t>
      </w:r>
    </w:p>
    <w:p w14:paraId="394C1E45" w14:textId="77777777" w:rsidR="00FD271D" w:rsidRDefault="00FD271D" w:rsidP="00FD271D">
      <w:pPr>
        <w:spacing w:before="0"/>
      </w:pPr>
      <w:r>
        <w:t>Only organic, apple banana and mango</w:t>
      </w:r>
    </w:p>
    <w:p w14:paraId="3832163B" w14:textId="77777777" w:rsidR="00FD271D" w:rsidRDefault="00FD271D" w:rsidP="00FD271D">
      <w:pPr>
        <w:spacing w:before="0"/>
      </w:pPr>
      <w:r>
        <w:t>Only organic, banana blueberry and quinoa</w:t>
      </w:r>
    </w:p>
    <w:p w14:paraId="748BB51D" w14:textId="77777777" w:rsidR="00FD271D" w:rsidRDefault="00FD271D" w:rsidP="00FD271D">
      <w:pPr>
        <w:spacing w:before="0"/>
      </w:pPr>
      <w:r>
        <w:t>Only organic, cauliflower broccoli and cheddar</w:t>
      </w:r>
    </w:p>
    <w:p w14:paraId="2EB01804" w14:textId="77777777" w:rsidR="00FD271D" w:rsidRDefault="00FD271D" w:rsidP="00FD271D">
      <w:pPr>
        <w:spacing w:before="0"/>
      </w:pPr>
      <w:r>
        <w:t>Only organic, custard, apple</w:t>
      </w:r>
    </w:p>
    <w:p w14:paraId="34961C4F" w14:textId="77777777" w:rsidR="00FD271D" w:rsidRDefault="00FD271D" w:rsidP="00FD271D">
      <w:pPr>
        <w:spacing w:before="0"/>
      </w:pPr>
      <w:r>
        <w:t>Only organic, custard, mango</w:t>
      </w:r>
    </w:p>
    <w:p w14:paraId="7DC8C7C8" w14:textId="77777777" w:rsidR="00FD271D" w:rsidRDefault="00FD271D" w:rsidP="00FD271D">
      <w:pPr>
        <w:spacing w:before="0"/>
      </w:pPr>
      <w:r>
        <w:t>Only organic, custard, vanilla bean</w:t>
      </w:r>
    </w:p>
    <w:p w14:paraId="1AA52FA1" w14:textId="77777777" w:rsidR="00FD271D" w:rsidRDefault="00FD271D" w:rsidP="00FD271D">
      <w:pPr>
        <w:spacing w:before="0"/>
      </w:pPr>
      <w:r>
        <w:t>Only organic, mango coconut and quinoa</w:t>
      </w:r>
    </w:p>
    <w:p w14:paraId="4E210396" w14:textId="77777777" w:rsidR="00FD271D" w:rsidRDefault="00FD271D" w:rsidP="00FD271D">
      <w:pPr>
        <w:spacing w:before="0"/>
      </w:pPr>
      <w:r>
        <w:t>Only organic, mango spinach and kale</w:t>
      </w:r>
    </w:p>
    <w:p w14:paraId="639371FF" w14:textId="77777777" w:rsidR="00FD271D" w:rsidRDefault="00FD271D" w:rsidP="00FD271D">
      <w:pPr>
        <w:spacing w:before="0"/>
      </w:pPr>
      <w:r>
        <w:lastRenderedPageBreak/>
        <w:t>Only organic, pear banana and apple</w:t>
      </w:r>
    </w:p>
    <w:p w14:paraId="2A89420B" w14:textId="77777777" w:rsidR="00FD271D" w:rsidRDefault="005F3211" w:rsidP="00FD271D">
      <w:pPr>
        <w:spacing w:before="0"/>
      </w:pPr>
      <w:r>
        <w:t>Only organic</w:t>
      </w:r>
      <w:r w:rsidR="00FD271D">
        <w:t>, wild rice risotto and spring lamb</w:t>
      </w:r>
    </w:p>
    <w:p w14:paraId="6EB763E1" w14:textId="77777777" w:rsidR="00FD271D" w:rsidRDefault="00FD271D" w:rsidP="00FD271D">
      <w:pPr>
        <w:spacing w:before="0"/>
      </w:pPr>
      <w:r>
        <w:t>Only organic, ancient grains risotto</w:t>
      </w:r>
    </w:p>
    <w:p w14:paraId="0C7F9E4F" w14:textId="77777777" w:rsidR="00FD271D" w:rsidRDefault="00FD271D" w:rsidP="00FD271D">
      <w:pPr>
        <w:spacing w:before="0"/>
      </w:pPr>
      <w:r>
        <w:t>Only organic, banana raspberry and vanilla</w:t>
      </w:r>
    </w:p>
    <w:p w14:paraId="16E90203" w14:textId="77777777" w:rsidR="00FD271D" w:rsidRDefault="00FD271D" w:rsidP="00FD271D">
      <w:pPr>
        <w:spacing w:before="0"/>
      </w:pPr>
      <w:r>
        <w:t>Only organic, brekkie, banana berries and yoghurt</w:t>
      </w:r>
    </w:p>
    <w:p w14:paraId="03FEE13E" w14:textId="77777777" w:rsidR="00FD271D" w:rsidRDefault="00FD271D" w:rsidP="00FD271D">
      <w:pPr>
        <w:spacing w:before="0"/>
      </w:pPr>
      <w:r>
        <w:t>Only organic, brekkie, mango and yoghurt</w:t>
      </w:r>
    </w:p>
    <w:p w14:paraId="6413CB2F" w14:textId="77777777" w:rsidR="00FD271D" w:rsidRDefault="00FD271D" w:rsidP="00FD271D">
      <w:pPr>
        <w:spacing w:before="0"/>
      </w:pPr>
      <w:r>
        <w:t>Only organic, carrot red lentils and cheddar</w:t>
      </w:r>
    </w:p>
    <w:p w14:paraId="6666A4BC" w14:textId="77777777" w:rsidR="00FD271D" w:rsidRDefault="00FD271D" w:rsidP="00FD271D">
      <w:pPr>
        <w:spacing w:before="0"/>
      </w:pPr>
      <w:r>
        <w:t>Only organic, creamy rice pudding</w:t>
      </w:r>
    </w:p>
    <w:p w14:paraId="0ACAB843" w14:textId="77777777" w:rsidR="00FD271D" w:rsidRDefault="00FD271D" w:rsidP="00FD271D">
      <w:pPr>
        <w:spacing w:before="0"/>
      </w:pPr>
      <w:r>
        <w:t>Only organic, custard, cacao and berry</w:t>
      </w:r>
    </w:p>
    <w:p w14:paraId="1E0B8E66" w14:textId="77777777" w:rsidR="00FD271D" w:rsidRDefault="00FD271D" w:rsidP="00FD271D">
      <w:pPr>
        <w:spacing w:before="0"/>
      </w:pPr>
      <w:r>
        <w:t xml:space="preserve">Only organic, kumara carrot and </w:t>
      </w:r>
      <w:r w:rsidR="005F3211">
        <w:t>coconut</w:t>
      </w:r>
      <w:r>
        <w:t xml:space="preserve"> rice</w:t>
      </w:r>
    </w:p>
    <w:p w14:paraId="3C62B167" w14:textId="77777777" w:rsidR="00FD271D" w:rsidRDefault="00FD271D" w:rsidP="00FD271D">
      <w:pPr>
        <w:spacing w:before="0"/>
      </w:pPr>
      <w:r>
        <w:t>Only organic, mango rice pudding</w:t>
      </w:r>
    </w:p>
    <w:p w14:paraId="313C87CC" w14:textId="77777777" w:rsidR="00FD271D" w:rsidRDefault="00FD271D" w:rsidP="00FD271D">
      <w:pPr>
        <w:spacing w:before="0"/>
      </w:pPr>
      <w:r>
        <w:t>Only organic, minted peas</w:t>
      </w:r>
      <w:r w:rsidR="005F3211">
        <w:t>,</w:t>
      </w:r>
      <w:r>
        <w:t xml:space="preserve"> </w:t>
      </w:r>
      <w:r w:rsidR="005F3211">
        <w:t>blackcurrants</w:t>
      </w:r>
      <w:r>
        <w:t xml:space="preserve"> and lamb</w:t>
      </w:r>
    </w:p>
    <w:p w14:paraId="7A326C9B" w14:textId="77777777" w:rsidR="00FD271D" w:rsidRDefault="00FD271D" w:rsidP="00FD271D">
      <w:pPr>
        <w:spacing w:before="0"/>
      </w:pPr>
      <w:r>
        <w:t xml:space="preserve">Only organic, pasta </w:t>
      </w:r>
      <w:r w:rsidR="005F3211">
        <w:t>Bolognese</w:t>
      </w:r>
    </w:p>
    <w:p w14:paraId="7B7D6BCB" w14:textId="77777777" w:rsidR="00FD271D" w:rsidRDefault="00FD271D" w:rsidP="00FD271D">
      <w:pPr>
        <w:spacing w:before="0"/>
      </w:pPr>
      <w:r>
        <w:t>Only organic, pumpkin potato and beef</w:t>
      </w:r>
    </w:p>
    <w:p w14:paraId="159D43C2" w14:textId="77777777" w:rsidR="00FD271D" w:rsidRDefault="00FD271D" w:rsidP="00FD271D">
      <w:pPr>
        <w:spacing w:before="0"/>
      </w:pPr>
      <w:r>
        <w:t xml:space="preserve">Only organic beef </w:t>
      </w:r>
      <w:r w:rsidR="005F3211">
        <w:t>Bolognese</w:t>
      </w:r>
      <w:r>
        <w:t xml:space="preserve"> pasta</w:t>
      </w:r>
    </w:p>
    <w:p w14:paraId="4D3D2A70" w14:textId="77777777" w:rsidR="00FD271D" w:rsidRDefault="00FD271D" w:rsidP="00FD271D">
      <w:pPr>
        <w:spacing w:before="0"/>
      </w:pPr>
      <w:r>
        <w:t xml:space="preserve">Only organic brekkie, banana vanilla and </w:t>
      </w:r>
      <w:r w:rsidR="005F3211">
        <w:t>Greek</w:t>
      </w:r>
      <w:r>
        <w:t xml:space="preserve"> yoghurt</w:t>
      </w:r>
    </w:p>
    <w:p w14:paraId="3E91F709" w14:textId="77777777" w:rsidR="00FD271D" w:rsidRDefault="00FD271D" w:rsidP="00FD271D">
      <w:pPr>
        <w:spacing w:before="0"/>
      </w:pPr>
      <w:r>
        <w:t xml:space="preserve">Only organic brekkie, mango goji berries and </w:t>
      </w:r>
      <w:r w:rsidR="005F3211">
        <w:t>Greek</w:t>
      </w:r>
      <w:r>
        <w:t xml:space="preserve"> yoghurt</w:t>
      </w:r>
    </w:p>
    <w:p w14:paraId="00BEE0C7" w14:textId="77777777" w:rsidR="00FD271D" w:rsidRDefault="00FD271D" w:rsidP="00FD271D">
      <w:pPr>
        <w:spacing w:before="0"/>
      </w:pPr>
      <w:r>
        <w:t>Only organic coconut banana and acai</w:t>
      </w:r>
    </w:p>
    <w:p w14:paraId="35C1D0DD" w14:textId="77777777" w:rsidR="00FD271D" w:rsidRDefault="00FD271D" w:rsidP="00FD271D">
      <w:pPr>
        <w:spacing w:before="0"/>
      </w:pPr>
      <w:r>
        <w:t>Only organic coconut strawberry and goji</w:t>
      </w:r>
    </w:p>
    <w:p w14:paraId="67768C52" w14:textId="77777777" w:rsidR="00FD271D" w:rsidRDefault="00FD271D" w:rsidP="00FD271D">
      <w:pPr>
        <w:spacing w:before="0"/>
      </w:pPr>
      <w:r>
        <w:t>Only organic mini rice cakes, strawberry yoghurt</w:t>
      </w:r>
    </w:p>
    <w:p w14:paraId="49F20985" w14:textId="77777777" w:rsidR="00FD271D" w:rsidRDefault="00FD271D" w:rsidP="00FD271D">
      <w:pPr>
        <w:spacing w:before="0"/>
      </w:pPr>
      <w:r>
        <w:t>Only organic mini rice cakes, yoghurt</w:t>
      </w:r>
    </w:p>
    <w:p w14:paraId="65640416" w14:textId="77777777" w:rsidR="00FD271D" w:rsidRDefault="00FD271D" w:rsidP="00FD271D">
      <w:pPr>
        <w:spacing w:before="0"/>
      </w:pPr>
      <w:r>
        <w:t>Only organic vegetable chicken risotto</w:t>
      </w:r>
    </w:p>
    <w:p w14:paraId="48FDB8DA" w14:textId="77777777" w:rsidR="00FD271D" w:rsidRDefault="00FD271D" w:rsidP="00FD271D">
      <w:pPr>
        <w:spacing w:before="0"/>
      </w:pPr>
      <w:r>
        <w:t>Only organic vegetable macaroni cheese</w:t>
      </w:r>
    </w:p>
    <w:p w14:paraId="48A95C82" w14:textId="77777777" w:rsidR="00FD271D" w:rsidRDefault="00FD271D" w:rsidP="00FD271D">
      <w:pPr>
        <w:spacing w:before="0"/>
      </w:pPr>
      <w:r>
        <w:t>Rafferty's Garden, beef and hearty vegetable lasagne</w:t>
      </w:r>
    </w:p>
    <w:p w14:paraId="244ED4D9" w14:textId="77777777" w:rsidR="00FD271D" w:rsidRDefault="00FD271D" w:rsidP="00FD271D">
      <w:pPr>
        <w:spacing w:before="0"/>
      </w:pPr>
      <w:r>
        <w:t xml:space="preserve">Rafferty's Garden, beef </w:t>
      </w:r>
      <w:r w:rsidR="005F3211">
        <w:t>Bolognese</w:t>
      </w:r>
      <w:r>
        <w:t xml:space="preserve"> and macaroni</w:t>
      </w:r>
    </w:p>
    <w:p w14:paraId="7F4858B4" w14:textId="77777777" w:rsidR="00FD271D" w:rsidRDefault="00FD271D" w:rsidP="00FD271D">
      <w:pPr>
        <w:spacing w:before="0"/>
      </w:pPr>
      <w:r>
        <w:t>Rafferty's Garden, chicken and tomato pasta</w:t>
      </w:r>
    </w:p>
    <w:p w14:paraId="157FE35C" w14:textId="77777777" w:rsidR="00FD271D" w:rsidRDefault="00FD271D" w:rsidP="00FD271D">
      <w:pPr>
        <w:spacing w:before="0"/>
      </w:pPr>
      <w:r>
        <w:t xml:space="preserve">Rafferty's Garden, </w:t>
      </w:r>
      <w:proofErr w:type="spellStart"/>
      <w:r>
        <w:t>risoni</w:t>
      </w:r>
      <w:proofErr w:type="spellEnd"/>
      <w:r>
        <w:t xml:space="preserve"> and garden vegetables</w:t>
      </w:r>
    </w:p>
    <w:p w14:paraId="6641FE89" w14:textId="77777777" w:rsidR="00FD271D" w:rsidRDefault="00FD271D" w:rsidP="00FD271D">
      <w:pPr>
        <w:spacing w:before="0"/>
      </w:pPr>
      <w:r>
        <w:t xml:space="preserve">Rafferty's Garden, </w:t>
      </w:r>
      <w:r w:rsidR="005F3211">
        <w:t>shepherd’s</w:t>
      </w:r>
      <w:r>
        <w:t xml:space="preserve"> pie</w:t>
      </w:r>
    </w:p>
    <w:p w14:paraId="0CCEBDDE" w14:textId="77777777" w:rsidR="00FD271D" w:rsidRDefault="00FD271D" w:rsidP="00FD271D">
      <w:pPr>
        <w:spacing w:before="0"/>
      </w:pPr>
      <w:r>
        <w:t>Rafferty's Garden, chickpea pops, cheese</w:t>
      </w:r>
    </w:p>
    <w:p w14:paraId="725696EE" w14:textId="77777777" w:rsidR="00FD271D" w:rsidRDefault="00FD271D" w:rsidP="00FD271D">
      <w:pPr>
        <w:spacing w:before="0"/>
      </w:pPr>
      <w:r>
        <w:t>Rafferty's Garden, chickpea pops, original</w:t>
      </w:r>
    </w:p>
    <w:p w14:paraId="7EE92BE2" w14:textId="77777777" w:rsidR="00FD271D" w:rsidRDefault="00FD271D" w:rsidP="00FD271D">
      <w:pPr>
        <w:spacing w:before="0"/>
      </w:pPr>
      <w:r>
        <w:t>Rafferty's Garden, freeze dried fruit, pear apple and banana</w:t>
      </w:r>
    </w:p>
    <w:p w14:paraId="52456E05" w14:textId="77777777" w:rsidR="00FD271D" w:rsidRDefault="00FD271D" w:rsidP="00FD271D">
      <w:pPr>
        <w:spacing w:before="0"/>
      </w:pPr>
      <w:r>
        <w:t>Rafferty's Garden, snack bar, banana</w:t>
      </w:r>
    </w:p>
    <w:p w14:paraId="4C9A8577" w14:textId="77777777" w:rsidR="00FD271D" w:rsidRDefault="00FD271D" w:rsidP="00FD271D">
      <w:pPr>
        <w:spacing w:before="0"/>
      </w:pPr>
      <w:r>
        <w:t>Rafferty's Garden, snack bar, blueberry banana and apple</w:t>
      </w:r>
    </w:p>
    <w:p w14:paraId="5EFF034A" w14:textId="77777777" w:rsidR="00FD271D" w:rsidRDefault="00FD271D" w:rsidP="00FD271D">
      <w:pPr>
        <w:spacing w:before="0"/>
      </w:pPr>
      <w:r>
        <w:t>Rafferty's Garden, wafer bites, beetroot and shallot</w:t>
      </w:r>
    </w:p>
    <w:p w14:paraId="782E1EA6" w14:textId="77777777" w:rsidR="00FD271D" w:rsidRDefault="00FD271D" w:rsidP="00FD271D">
      <w:pPr>
        <w:spacing w:before="0"/>
      </w:pPr>
      <w:r>
        <w:t>Rafferty's Garden, wafer bites, cheese</w:t>
      </w:r>
    </w:p>
    <w:p w14:paraId="1C5AAE4F" w14:textId="77777777" w:rsidR="00FD271D" w:rsidRDefault="00FD271D" w:rsidP="00FD271D">
      <w:pPr>
        <w:spacing w:before="0"/>
      </w:pPr>
      <w:r>
        <w:t>Rafferty's Garden, yoghurt buttons, mixed berry</w:t>
      </w:r>
    </w:p>
    <w:p w14:paraId="5DDDC4AB" w14:textId="77777777" w:rsidR="00FD271D" w:rsidRDefault="00FD271D" w:rsidP="00FD271D">
      <w:pPr>
        <w:spacing w:before="0"/>
      </w:pPr>
      <w:r>
        <w:t>Rafferty's Garden, yoghurt buttons, strawberry</w:t>
      </w:r>
    </w:p>
    <w:p w14:paraId="1FCEC843" w14:textId="77777777" w:rsidR="00FD271D" w:rsidRDefault="00FD271D" w:rsidP="00FD271D">
      <w:pPr>
        <w:spacing w:before="0"/>
      </w:pPr>
      <w:r>
        <w:t>Rafferty's Garden, apple</w:t>
      </w:r>
    </w:p>
    <w:p w14:paraId="5AE57AA5" w14:textId="77777777" w:rsidR="00FD271D" w:rsidRDefault="00FD271D" w:rsidP="00FD271D">
      <w:pPr>
        <w:spacing w:before="0"/>
      </w:pPr>
      <w:r>
        <w:t>Rafferty's Garden, apple banana and peach</w:t>
      </w:r>
    </w:p>
    <w:p w14:paraId="309EF0A5" w14:textId="77777777" w:rsidR="00FD271D" w:rsidRDefault="00FD271D" w:rsidP="00FD271D">
      <w:pPr>
        <w:spacing w:before="0"/>
      </w:pPr>
      <w:r>
        <w:t>Rafferty's Garden, apple pear and cinnamon</w:t>
      </w:r>
    </w:p>
    <w:p w14:paraId="5C82C893" w14:textId="77777777" w:rsidR="00FD271D" w:rsidRDefault="00FD271D" w:rsidP="00FD271D">
      <w:pPr>
        <w:spacing w:before="0"/>
      </w:pPr>
      <w:r>
        <w:t>Rafferty's Garden, banana pear and mango</w:t>
      </w:r>
    </w:p>
    <w:p w14:paraId="2055990E" w14:textId="77777777" w:rsidR="00FD271D" w:rsidRDefault="00FD271D" w:rsidP="00FD271D">
      <w:pPr>
        <w:spacing w:before="0"/>
      </w:pPr>
      <w:r>
        <w:t>Raffer</w:t>
      </w:r>
      <w:r w:rsidR="005F3211">
        <w:t>ty's Garden</w:t>
      </w:r>
      <w:r>
        <w:t>, blueberries banana and apple</w:t>
      </w:r>
    </w:p>
    <w:p w14:paraId="0EDD65E9" w14:textId="77777777" w:rsidR="00FD271D" w:rsidRDefault="00FD271D" w:rsidP="00FD271D">
      <w:pPr>
        <w:spacing w:before="0"/>
      </w:pPr>
      <w:r>
        <w:t>Rafferty's Garden, mango apple and sweet potato</w:t>
      </w:r>
    </w:p>
    <w:p w14:paraId="5E9B5B7B" w14:textId="77777777" w:rsidR="00FD271D" w:rsidRDefault="00FD271D" w:rsidP="00FD271D">
      <w:pPr>
        <w:spacing w:before="0"/>
      </w:pPr>
      <w:r>
        <w:t>Rafferty's Garden, pear</w:t>
      </w:r>
    </w:p>
    <w:p w14:paraId="09117499" w14:textId="77777777" w:rsidR="00FD271D" w:rsidRDefault="00FD271D" w:rsidP="00FD271D">
      <w:pPr>
        <w:spacing w:before="0"/>
      </w:pPr>
      <w:r>
        <w:t>Rafferty's Garden, pear and apricot</w:t>
      </w:r>
    </w:p>
    <w:p w14:paraId="7DB2CF2B" w14:textId="77777777" w:rsidR="00FD271D" w:rsidRDefault="00FD271D" w:rsidP="00FD271D">
      <w:pPr>
        <w:spacing w:before="0"/>
      </w:pPr>
      <w:r>
        <w:t>Rafferty's Garden, pear and prune</w:t>
      </w:r>
    </w:p>
    <w:p w14:paraId="4FC2B0A9" w14:textId="77777777" w:rsidR="00FD271D" w:rsidRDefault="00FD271D" w:rsidP="00FD271D">
      <w:pPr>
        <w:spacing w:before="0"/>
      </w:pPr>
      <w:r>
        <w:t xml:space="preserve">Rafferty's Garden, pear and </w:t>
      </w:r>
      <w:r w:rsidR="005F3211">
        <w:t>super berries</w:t>
      </w:r>
    </w:p>
    <w:p w14:paraId="7B002FF6" w14:textId="77777777" w:rsidR="00FD271D" w:rsidRDefault="00FD271D" w:rsidP="00FD271D">
      <w:pPr>
        <w:spacing w:before="0"/>
      </w:pPr>
      <w:r>
        <w:t>Rafferty's Garden, pumpkin apple and sweetcorn</w:t>
      </w:r>
    </w:p>
    <w:p w14:paraId="513CF823" w14:textId="77777777" w:rsidR="00FD271D" w:rsidRDefault="00FD271D" w:rsidP="00FD271D">
      <w:pPr>
        <w:spacing w:before="0"/>
      </w:pPr>
      <w:r>
        <w:lastRenderedPageBreak/>
        <w:t>Rafferty's Garden, spinach apple and broccoli</w:t>
      </w:r>
    </w:p>
    <w:p w14:paraId="2B0835A7" w14:textId="77777777" w:rsidR="00FD271D" w:rsidRDefault="00FD271D" w:rsidP="00FD271D">
      <w:pPr>
        <w:spacing w:before="0"/>
      </w:pPr>
      <w:r>
        <w:t>Rafferty's Garden, sweet potato carrot and apple</w:t>
      </w:r>
    </w:p>
    <w:p w14:paraId="74FF0076" w14:textId="77777777" w:rsidR="00FD271D" w:rsidRDefault="005F3211" w:rsidP="00FD271D">
      <w:pPr>
        <w:spacing w:before="0"/>
      </w:pPr>
      <w:r>
        <w:t>Rafferty's Garden</w:t>
      </w:r>
      <w:r w:rsidR="00FD271D">
        <w:t>, barley banana and spinach</w:t>
      </w:r>
    </w:p>
    <w:p w14:paraId="75C1A2EE" w14:textId="77777777" w:rsidR="00FD271D" w:rsidRDefault="00FD271D" w:rsidP="00FD271D">
      <w:pPr>
        <w:spacing w:before="0"/>
      </w:pPr>
      <w:r>
        <w:t>Rafferty's Garden, barley carrot and sweet potato</w:t>
      </w:r>
    </w:p>
    <w:p w14:paraId="20946C3D" w14:textId="77777777" w:rsidR="00FD271D" w:rsidRDefault="00FD271D" w:rsidP="00FD271D">
      <w:pPr>
        <w:spacing w:before="0"/>
      </w:pPr>
      <w:r>
        <w:t>Rafferty's Garden, beef sweet potato and parsnip</w:t>
      </w:r>
    </w:p>
    <w:p w14:paraId="790929A9" w14:textId="77777777" w:rsidR="00FD271D" w:rsidRDefault="00FD271D" w:rsidP="00FD271D">
      <w:pPr>
        <w:spacing w:before="0"/>
      </w:pPr>
      <w:r>
        <w:t>Rafferty's Garden, chicken peas and wholemeal pasta</w:t>
      </w:r>
    </w:p>
    <w:p w14:paraId="6F903FDD" w14:textId="77777777" w:rsidR="00FD271D" w:rsidRDefault="00FD271D" w:rsidP="00FD271D">
      <w:pPr>
        <w:spacing w:before="0"/>
      </w:pPr>
      <w:r>
        <w:t>Rafferty's Garden, chicken vegetable and rice</w:t>
      </w:r>
    </w:p>
    <w:p w14:paraId="0BEEEAB6" w14:textId="77777777" w:rsidR="00FD271D" w:rsidRDefault="00FD271D" w:rsidP="00FD271D">
      <w:pPr>
        <w:spacing w:before="0"/>
      </w:pPr>
      <w:r>
        <w:t>Rafferty's Garden, custard, chocolate</w:t>
      </w:r>
    </w:p>
    <w:p w14:paraId="67AF1178" w14:textId="77777777" w:rsidR="00FD271D" w:rsidRDefault="00FD271D" w:rsidP="00FD271D">
      <w:pPr>
        <w:spacing w:before="0"/>
      </w:pPr>
      <w:r>
        <w:t>Rafferty's Garden, custard, vanilla</w:t>
      </w:r>
    </w:p>
    <w:p w14:paraId="423E2221" w14:textId="77777777" w:rsidR="00FD271D" w:rsidRDefault="00FD271D" w:rsidP="00FD271D">
      <w:pPr>
        <w:spacing w:before="0"/>
      </w:pPr>
      <w:r>
        <w:t>Rafferty's Garden, quinoa apple, and apricot</w:t>
      </w:r>
    </w:p>
    <w:p w14:paraId="64B0174A" w14:textId="77777777" w:rsidR="00FD271D" w:rsidRDefault="00FD271D" w:rsidP="00FD271D">
      <w:pPr>
        <w:spacing w:before="0"/>
      </w:pPr>
      <w:r>
        <w:t>Rafferty's Garden, wholegrain cereal, apple and mango</w:t>
      </w:r>
    </w:p>
    <w:p w14:paraId="527A60C7" w14:textId="77777777" w:rsidR="00FD271D" w:rsidRDefault="00FD271D" w:rsidP="00FD271D">
      <w:pPr>
        <w:spacing w:before="0"/>
      </w:pPr>
      <w:r>
        <w:t>Rafferty's Garden, wholemeal macaroni pumpkin and basil</w:t>
      </w:r>
    </w:p>
    <w:p w14:paraId="3BDF858A" w14:textId="77777777" w:rsidR="00FD271D" w:rsidRDefault="00FD271D" w:rsidP="00FD271D">
      <w:pPr>
        <w:spacing w:before="0"/>
      </w:pPr>
      <w:r>
        <w:t>Rafferty's Garden, yoghurt, banana</w:t>
      </w:r>
    </w:p>
    <w:p w14:paraId="0912D168" w14:textId="77777777" w:rsidR="00FD271D" w:rsidRDefault="00FD271D" w:rsidP="00FD271D">
      <w:pPr>
        <w:spacing w:before="0"/>
      </w:pPr>
      <w:r>
        <w:t>Rafferty's Garden, yoghurt, blueberry</w:t>
      </w:r>
    </w:p>
    <w:p w14:paraId="31F84731" w14:textId="77777777" w:rsidR="00FD271D" w:rsidRDefault="00FD271D" w:rsidP="00FD271D">
      <w:pPr>
        <w:spacing w:before="0"/>
      </w:pPr>
      <w:r>
        <w:t>Rafferty's Garden, yoghurt, natural</w:t>
      </w:r>
    </w:p>
    <w:p w14:paraId="1CCFF66C" w14:textId="77777777" w:rsidR="00FD271D" w:rsidRDefault="00FD271D" w:rsidP="00FD271D">
      <w:pPr>
        <w:spacing w:before="0"/>
      </w:pPr>
      <w:r>
        <w:t>Rafferty's Garden, yoghurt, peach and mango</w:t>
      </w:r>
    </w:p>
    <w:p w14:paraId="712D5BFB" w14:textId="77777777" w:rsidR="00FD271D" w:rsidRDefault="00FD271D" w:rsidP="00FD271D">
      <w:pPr>
        <w:spacing w:before="0"/>
      </w:pPr>
      <w:r>
        <w:t>Rafferty's Garden, yoghurt, strawberry</w:t>
      </w:r>
    </w:p>
    <w:p w14:paraId="742EA8B6" w14:textId="77777777" w:rsidR="00FD271D" w:rsidRDefault="00FD271D" w:rsidP="00FD271D">
      <w:pPr>
        <w:spacing w:before="0"/>
      </w:pPr>
      <w:r>
        <w:t>Rafferty's Garden, wholegrain cereal, banana and apricot</w:t>
      </w:r>
    </w:p>
    <w:p w14:paraId="3D0B4A20" w14:textId="77777777" w:rsidR="00FD271D" w:rsidRDefault="00FD271D" w:rsidP="00FD271D">
      <w:pPr>
        <w:spacing w:before="0"/>
      </w:pPr>
      <w:r>
        <w:t>Rafferty's Garden, black bean quinoa and corn</w:t>
      </w:r>
    </w:p>
    <w:p w14:paraId="752778C6" w14:textId="77777777" w:rsidR="00FD271D" w:rsidRDefault="00FD271D" w:rsidP="00FD271D">
      <w:pPr>
        <w:spacing w:before="0"/>
      </w:pPr>
      <w:r>
        <w:t>Rafferty's Garden, brown rice and bean and pumpkin</w:t>
      </w:r>
    </w:p>
    <w:p w14:paraId="06514B41" w14:textId="77777777" w:rsidR="00FD271D" w:rsidRDefault="00FD271D" w:rsidP="00FD271D">
      <w:pPr>
        <w:spacing w:before="0"/>
      </w:pPr>
      <w:r>
        <w:t>Rafferty's Garden, chickpea and corn and carrot</w:t>
      </w:r>
    </w:p>
    <w:p w14:paraId="77C0B1E2" w14:textId="77777777" w:rsidR="00FD271D" w:rsidRDefault="00FD271D" w:rsidP="00FD271D">
      <w:pPr>
        <w:spacing w:before="0"/>
      </w:pPr>
      <w:r>
        <w:t>Rafferty's Garden, red lentil and carrot and sweet potato</w:t>
      </w:r>
    </w:p>
    <w:p w14:paraId="367530ED" w14:textId="77777777" w:rsidR="00FD271D" w:rsidRDefault="00FD271D" w:rsidP="00FD271D">
      <w:pPr>
        <w:spacing w:before="0"/>
      </w:pPr>
      <w:r>
        <w:t>Rafferty's Garden teething rusk, banana milk</w:t>
      </w:r>
    </w:p>
    <w:p w14:paraId="48E2B775" w14:textId="77777777" w:rsidR="00FD271D" w:rsidRDefault="00FD271D" w:rsidP="00FD271D">
      <w:pPr>
        <w:spacing w:before="0"/>
      </w:pPr>
      <w:r>
        <w:t>Rafferty's Garden, snack bar, apple</w:t>
      </w:r>
    </w:p>
    <w:p w14:paraId="3CA4E8A8" w14:textId="77777777" w:rsidR="00FD271D" w:rsidRDefault="00FD271D" w:rsidP="00FD271D">
      <w:pPr>
        <w:spacing w:before="0"/>
      </w:pPr>
      <w:r>
        <w:t>Rafferty's Garden, snack bar, apple and raspberry</w:t>
      </w:r>
    </w:p>
    <w:p w14:paraId="1D7E571D" w14:textId="77777777" w:rsidR="00FD271D" w:rsidRDefault="00FD271D" w:rsidP="00FD271D">
      <w:pPr>
        <w:spacing w:before="0"/>
      </w:pPr>
      <w:r>
        <w:t>Whole kids, organic popcorn, manuka honey</w:t>
      </w:r>
    </w:p>
    <w:p w14:paraId="12E0C476" w14:textId="77777777" w:rsidR="00FD271D" w:rsidRDefault="00FD271D" w:rsidP="00FD271D">
      <w:pPr>
        <w:spacing w:before="0"/>
      </w:pPr>
      <w:r>
        <w:t>Whole kids, organic popcorn, sea salt</w:t>
      </w:r>
    </w:p>
    <w:p w14:paraId="53DD9CF0" w14:textId="77777777" w:rsidR="00FD271D" w:rsidRDefault="00FD271D" w:rsidP="00FD271D">
      <w:pPr>
        <w:spacing w:before="0"/>
      </w:pPr>
      <w:r>
        <w:t xml:space="preserve">Whole kids </w:t>
      </w:r>
      <w:proofErr w:type="spellStart"/>
      <w:r>
        <w:t>frooshie</w:t>
      </w:r>
      <w:proofErr w:type="spellEnd"/>
      <w:r>
        <w:t>, banana and apple</w:t>
      </w:r>
    </w:p>
    <w:p w14:paraId="77DA7442" w14:textId="77777777" w:rsidR="00FD271D" w:rsidRDefault="00FD271D" w:rsidP="00FD271D">
      <w:pPr>
        <w:spacing w:before="0"/>
      </w:pPr>
      <w:r>
        <w:t xml:space="preserve">Whole kids </w:t>
      </w:r>
      <w:proofErr w:type="spellStart"/>
      <w:r>
        <w:t>frooshie</w:t>
      </w:r>
      <w:proofErr w:type="spellEnd"/>
      <w:r>
        <w:t>, banana strawberry and apple</w:t>
      </w:r>
    </w:p>
    <w:p w14:paraId="12AAF659" w14:textId="77777777" w:rsidR="00FD271D" w:rsidRDefault="00FD271D" w:rsidP="00FD271D">
      <w:pPr>
        <w:spacing w:before="0"/>
      </w:pPr>
      <w:r>
        <w:t xml:space="preserve">Whole kids </w:t>
      </w:r>
      <w:proofErr w:type="spellStart"/>
      <w:r>
        <w:t>frooshie</w:t>
      </w:r>
      <w:proofErr w:type="spellEnd"/>
      <w:r>
        <w:t>, mango banana and carrot</w:t>
      </w:r>
    </w:p>
    <w:p w14:paraId="43B97D3D" w14:textId="10B69E99" w:rsidR="00FD271D" w:rsidRDefault="00FD271D" w:rsidP="00FD271D">
      <w:pPr>
        <w:spacing w:before="0"/>
      </w:pPr>
      <w:r>
        <w:t xml:space="preserve">Whole kids </w:t>
      </w:r>
      <w:r w:rsidR="00D36C34">
        <w:t>organic</w:t>
      </w:r>
      <w:r>
        <w:t xml:space="preserve"> wholegrain mini </w:t>
      </w:r>
      <w:proofErr w:type="spellStart"/>
      <w:r>
        <w:t>abc's</w:t>
      </w:r>
      <w:proofErr w:type="spellEnd"/>
      <w:r>
        <w:t>, apple and chia</w:t>
      </w:r>
    </w:p>
    <w:p w14:paraId="3E065CE2" w14:textId="77777777" w:rsidR="00FD271D" w:rsidRDefault="00FD271D" w:rsidP="00FD271D">
      <w:pPr>
        <w:spacing w:before="0"/>
      </w:pPr>
      <w:r>
        <w:t xml:space="preserve">Whole </w:t>
      </w:r>
      <w:r w:rsidR="0052453A">
        <w:t>kids</w:t>
      </w:r>
      <w:r>
        <w:t xml:space="preserve"> organic barefoot bars, apple and date</w:t>
      </w:r>
    </w:p>
    <w:p w14:paraId="15262E22" w14:textId="77777777" w:rsidR="00FD271D" w:rsidRDefault="00FD271D" w:rsidP="00FD271D">
      <w:pPr>
        <w:spacing w:before="0"/>
      </w:pPr>
      <w:r>
        <w:t>Whole kids organic barefoot bars, cocoa</w:t>
      </w:r>
    </w:p>
    <w:p w14:paraId="74C494A2" w14:textId="77777777" w:rsidR="00FD271D" w:rsidRDefault="00FD271D" w:rsidP="00FD271D">
      <w:pPr>
        <w:spacing w:before="0"/>
      </w:pPr>
      <w:r>
        <w:t>Whole kids organic chia and quinoa wafer, original</w:t>
      </w:r>
    </w:p>
    <w:p w14:paraId="3486F33A" w14:textId="77777777" w:rsidR="00FD271D" w:rsidRDefault="00FD271D" w:rsidP="00FD271D">
      <w:pPr>
        <w:spacing w:before="0"/>
      </w:pPr>
      <w:r>
        <w:t>Whole kids organic cookies, apple</w:t>
      </w:r>
    </w:p>
    <w:p w14:paraId="382DD2F6" w14:textId="77777777" w:rsidR="00FD271D" w:rsidRDefault="00FD271D" w:rsidP="00FD271D">
      <w:pPr>
        <w:spacing w:before="0"/>
      </w:pPr>
      <w:r>
        <w:t>Whole kids organic cookies, vanilla milk</w:t>
      </w:r>
    </w:p>
    <w:p w14:paraId="5102E781" w14:textId="77777777" w:rsidR="00FD271D" w:rsidRDefault="00FD271D" w:rsidP="00FD271D">
      <w:pPr>
        <w:spacing w:before="0"/>
      </w:pPr>
      <w:r>
        <w:t>Whole kids organic dinosaur puffs, cheese and leek</w:t>
      </w:r>
    </w:p>
    <w:p w14:paraId="77782C48" w14:textId="77777777" w:rsidR="00FD271D" w:rsidRDefault="00FD271D" w:rsidP="00FD271D">
      <w:pPr>
        <w:spacing w:before="0"/>
      </w:pPr>
      <w:r>
        <w:t>Whole kids organic farm animal biscuits, cocoa</w:t>
      </w:r>
    </w:p>
    <w:p w14:paraId="5847BFFD" w14:textId="77777777" w:rsidR="00FD271D" w:rsidRDefault="00FD271D" w:rsidP="00FD271D">
      <w:pPr>
        <w:spacing w:before="0"/>
      </w:pPr>
      <w:r>
        <w:t>Whole kids organic fruit bar, apple and blackcurrant</w:t>
      </w:r>
    </w:p>
    <w:p w14:paraId="539D343C" w14:textId="77777777" w:rsidR="00FD271D" w:rsidRDefault="00FD271D" w:rsidP="00FD271D">
      <w:pPr>
        <w:spacing w:before="0"/>
      </w:pPr>
      <w:r>
        <w:t>Whole kids organic fruit bar, apple and sultana</w:t>
      </w:r>
    </w:p>
    <w:p w14:paraId="50E9CE24" w14:textId="77777777" w:rsidR="00FD271D" w:rsidRDefault="00FD271D" w:rsidP="00FD271D">
      <w:pPr>
        <w:spacing w:before="0"/>
      </w:pPr>
      <w:r>
        <w:t>Whole kids organic fruit bar, apricot</w:t>
      </w:r>
    </w:p>
    <w:p w14:paraId="34962DF2" w14:textId="77777777" w:rsidR="00FD271D" w:rsidRDefault="00FD271D" w:rsidP="00FD271D">
      <w:pPr>
        <w:spacing w:before="0"/>
      </w:pPr>
      <w:r>
        <w:t>Whole kids organic probiotic bites, fruity cocoa</w:t>
      </w:r>
    </w:p>
    <w:p w14:paraId="006D61DA" w14:textId="77777777" w:rsidR="00FD271D" w:rsidRDefault="00FD271D" w:rsidP="00FD271D">
      <w:pPr>
        <w:spacing w:before="0"/>
      </w:pPr>
      <w:r>
        <w:t>Whole kids organic probiotic bites, tropical orange</w:t>
      </w:r>
    </w:p>
    <w:p w14:paraId="7F4F9FDD" w14:textId="77777777" w:rsidR="00FD271D" w:rsidRDefault="00FD271D" w:rsidP="00FD271D">
      <w:pPr>
        <w:spacing w:before="0"/>
      </w:pPr>
      <w:r>
        <w:t>Whole kids organic rice and corn puffs, apple</w:t>
      </w:r>
    </w:p>
    <w:p w14:paraId="2CB4DFEB" w14:textId="77777777" w:rsidR="00FD271D" w:rsidRDefault="00FD271D" w:rsidP="00FD271D">
      <w:pPr>
        <w:spacing w:before="0"/>
      </w:pPr>
      <w:r>
        <w:t>Whole kids organic rice crackers, sea salt</w:t>
      </w:r>
    </w:p>
    <w:p w14:paraId="31FEF857" w14:textId="77777777" w:rsidR="00FD271D" w:rsidRDefault="00FD271D" w:rsidP="00FD271D">
      <w:pPr>
        <w:spacing w:before="0"/>
      </w:pPr>
      <w:r>
        <w:t>Whole kids organic rice crackers, tamari</w:t>
      </w:r>
    </w:p>
    <w:p w14:paraId="1D89DD67" w14:textId="77777777" w:rsidR="00FD271D" w:rsidRDefault="00FD271D" w:rsidP="00FD271D">
      <w:pPr>
        <w:spacing w:before="0"/>
      </w:pPr>
      <w:r>
        <w:t>Whole kids organic rice wafers, sweet potato</w:t>
      </w:r>
    </w:p>
    <w:p w14:paraId="4CFF69F2" w14:textId="77777777" w:rsidR="00FD271D" w:rsidRDefault="00FD271D" w:rsidP="00FD271D">
      <w:pPr>
        <w:spacing w:before="0"/>
      </w:pPr>
      <w:r>
        <w:t>Whole kids organic turtle puffs, sweetcorn and carrot</w:t>
      </w:r>
    </w:p>
    <w:p w14:paraId="7D904539" w14:textId="77777777" w:rsidR="00FD271D" w:rsidRDefault="00FD271D" w:rsidP="00FD271D">
      <w:pPr>
        <w:spacing w:before="0"/>
      </w:pPr>
      <w:r>
        <w:t>Woolworths smiling tums, apple and banana with oats</w:t>
      </w:r>
    </w:p>
    <w:p w14:paraId="22BC9385" w14:textId="77777777" w:rsidR="00FD271D" w:rsidRDefault="00FD271D" w:rsidP="00FD271D">
      <w:pPr>
        <w:spacing w:before="0"/>
      </w:pPr>
      <w:r>
        <w:t>Woolworths smiling tums, apple and pear with cinnamon</w:t>
      </w:r>
    </w:p>
    <w:p w14:paraId="377419E0" w14:textId="77777777" w:rsidR="00FD271D" w:rsidRDefault="00FD271D" w:rsidP="00FD271D">
      <w:pPr>
        <w:spacing w:before="0"/>
      </w:pPr>
      <w:r>
        <w:t>Woolworths smiling tums, apple pea and zucchini</w:t>
      </w:r>
    </w:p>
    <w:p w14:paraId="7C1187EE" w14:textId="77777777" w:rsidR="00FD271D" w:rsidRDefault="00FD271D" w:rsidP="00FD271D">
      <w:pPr>
        <w:spacing w:before="0"/>
      </w:pPr>
      <w:r>
        <w:t>Woolworths smiling tums, beef and vegetables</w:t>
      </w:r>
    </w:p>
    <w:p w14:paraId="4798A255" w14:textId="77777777" w:rsidR="00FD271D" w:rsidRDefault="00FD271D" w:rsidP="00FD271D">
      <w:pPr>
        <w:spacing w:before="0"/>
      </w:pPr>
      <w:r>
        <w:t>Woolworths smiling tums, chicken and vegetables</w:t>
      </w:r>
    </w:p>
    <w:p w14:paraId="45986DDF" w14:textId="77777777" w:rsidR="00FD271D" w:rsidRDefault="00FD271D" w:rsidP="00FD271D">
      <w:pPr>
        <w:spacing w:before="0"/>
      </w:pPr>
      <w:r>
        <w:t>Woolworths smiling tums, fruit custard, apple and banana</w:t>
      </w:r>
    </w:p>
    <w:p w14:paraId="03BBD96F" w14:textId="77777777" w:rsidR="00FD271D" w:rsidRDefault="00FD271D" w:rsidP="00FD271D">
      <w:pPr>
        <w:spacing w:before="0"/>
      </w:pPr>
      <w:r>
        <w:t>Woolworths smiling tums, fruit custard, apple and raspberry</w:t>
      </w:r>
    </w:p>
    <w:p w14:paraId="58912D7F" w14:textId="77777777" w:rsidR="00FD271D" w:rsidRDefault="00FD271D" w:rsidP="00FD271D">
      <w:pPr>
        <w:spacing w:before="0"/>
      </w:pPr>
      <w:r>
        <w:t>Woolworths smiling tums, pear and banana and mango</w:t>
      </w:r>
    </w:p>
    <w:p w14:paraId="548B477D" w14:textId="77777777" w:rsidR="005F3211" w:rsidRDefault="00FD271D" w:rsidP="00FD271D">
      <w:pPr>
        <w:spacing w:before="0"/>
        <w:sectPr w:rsidR="005F3211" w:rsidSect="0045619C">
          <w:type w:val="continuous"/>
          <w:pgSz w:w="11906" w:h="16838" w:code="9"/>
          <w:pgMar w:top="1440" w:right="1440" w:bottom="1440" w:left="1440" w:header="708" w:footer="708" w:gutter="0"/>
          <w:cols w:num="3" w:space="708"/>
          <w:docGrid w:linePitch="360"/>
        </w:sectPr>
      </w:pPr>
      <w:r>
        <w:t>Woolworths smiling tums, sweet potato and carrot and parsnip</w:t>
      </w:r>
    </w:p>
    <w:p w14:paraId="7E4264E4" w14:textId="77777777" w:rsidR="0045619C" w:rsidRDefault="0045619C" w:rsidP="00FD271D">
      <w:pPr>
        <w:spacing w:before="0"/>
        <w:sectPr w:rsidR="0045619C" w:rsidSect="005F3211">
          <w:type w:val="continuous"/>
          <w:pgSz w:w="11906" w:h="16838" w:code="9"/>
          <w:pgMar w:top="1440" w:right="1440" w:bottom="1440" w:left="1440" w:header="708" w:footer="708" w:gutter="0"/>
          <w:cols w:space="708"/>
          <w:docGrid w:linePitch="360"/>
        </w:sectPr>
      </w:pPr>
    </w:p>
    <w:p w14:paraId="542580E7" w14:textId="77777777" w:rsidR="00FD271D" w:rsidRDefault="00FD271D" w:rsidP="00FD271D">
      <w:pPr>
        <w:spacing w:before="0"/>
      </w:pPr>
      <w:r>
        <w:br w:type="page"/>
      </w:r>
    </w:p>
    <w:p w14:paraId="3DCF0458" w14:textId="77777777" w:rsidR="00FD271D" w:rsidRDefault="00FD271D" w:rsidP="005A5947">
      <w:pPr>
        <w:pStyle w:val="Heading2"/>
      </w:pPr>
      <w:bookmarkStart w:id="54" w:name="_ATTACHMENT_C"/>
      <w:bookmarkStart w:id="55" w:name="_Toc73009597"/>
      <w:bookmarkEnd w:id="54"/>
      <w:r>
        <w:t>ATTACHMENT C</w:t>
      </w:r>
      <w:bookmarkEnd w:id="55"/>
    </w:p>
    <w:p w14:paraId="49E6896C" w14:textId="77777777" w:rsidR="00FD271D" w:rsidRPr="00FD271D" w:rsidRDefault="00E80920" w:rsidP="00295F14">
      <w:pPr>
        <w:pStyle w:val="Heading3"/>
      </w:pPr>
      <w:bookmarkStart w:id="56" w:name="_Toc73009598"/>
      <w:r>
        <w:t xml:space="preserve">Attachment C: </w:t>
      </w:r>
      <w:r w:rsidR="00FD271D" w:rsidRPr="00FD271D">
        <w:t>Products included in yoghurt pouch analysis</w:t>
      </w:r>
      <w:bookmarkEnd w:id="56"/>
    </w:p>
    <w:p w14:paraId="2C32CBD4" w14:textId="77777777" w:rsidR="0045619C" w:rsidRDefault="0045619C" w:rsidP="00295F14">
      <w:pPr>
        <w:pStyle w:val="Heading3"/>
        <w:rPr>
          <w:rFonts w:ascii="Calibri" w:eastAsia="Times New Roman" w:hAnsi="Calibri" w:cs="Calibri"/>
          <w:color w:val="000000"/>
          <w:lang w:eastAsia="en-AU"/>
        </w:rPr>
        <w:sectPr w:rsidR="0045619C" w:rsidSect="005F3211">
          <w:type w:val="continuous"/>
          <w:pgSz w:w="11906" w:h="16838" w:code="9"/>
          <w:pgMar w:top="1440" w:right="1440" w:bottom="1440" w:left="1440" w:header="708" w:footer="708" w:gutter="0"/>
          <w:cols w:space="708"/>
          <w:docGrid w:linePitch="360"/>
        </w:sectPr>
      </w:pPr>
    </w:p>
    <w:p w14:paraId="33C24474" w14:textId="77777777" w:rsidR="0045619C" w:rsidRPr="0045619C" w:rsidRDefault="0045619C" w:rsidP="0045619C">
      <w:pPr>
        <w:spacing w:before="0"/>
      </w:pPr>
      <w:r w:rsidRPr="0045619C">
        <w:t xml:space="preserve">Brooklea Yogurt squishy </w:t>
      </w:r>
      <w:r w:rsidR="00083ECF">
        <w:t>Blueberry</w:t>
      </w:r>
    </w:p>
    <w:p w14:paraId="3EC8F813" w14:textId="77777777" w:rsidR="0045619C" w:rsidRPr="0045619C" w:rsidRDefault="0045619C" w:rsidP="0045619C">
      <w:pPr>
        <w:spacing w:before="0"/>
      </w:pPr>
      <w:r w:rsidRPr="0045619C">
        <w:t xml:space="preserve">Brooklea Yogurt squishy </w:t>
      </w:r>
      <w:r w:rsidR="00083ECF" w:rsidRPr="0045619C">
        <w:t>Strawberry</w:t>
      </w:r>
    </w:p>
    <w:p w14:paraId="3EE1B3E3" w14:textId="77777777" w:rsidR="0045619C" w:rsidRDefault="0045619C" w:rsidP="0045619C">
      <w:pPr>
        <w:spacing w:before="0"/>
      </w:pPr>
      <w:r w:rsidRPr="0045619C">
        <w:t xml:space="preserve">Brooklea Yogurt squishy </w:t>
      </w:r>
      <w:r w:rsidR="00083ECF">
        <w:t>Vanilla</w:t>
      </w:r>
    </w:p>
    <w:p w14:paraId="73BEF423" w14:textId="77777777" w:rsidR="00083ECF" w:rsidRPr="0045619C" w:rsidRDefault="00083ECF" w:rsidP="0045619C">
      <w:pPr>
        <w:spacing w:before="0"/>
      </w:pPr>
      <w:r>
        <w:t>Brooklea No Added Sugar Banana</w:t>
      </w:r>
    </w:p>
    <w:p w14:paraId="7FA8D966" w14:textId="77777777" w:rsidR="00083ECF" w:rsidRDefault="00083ECF" w:rsidP="0045619C">
      <w:pPr>
        <w:spacing w:before="0"/>
      </w:pPr>
      <w:r w:rsidRPr="00083ECF">
        <w:t>Brooklea No Added Sugar Strawberry</w:t>
      </w:r>
    </w:p>
    <w:p w14:paraId="0BA91379" w14:textId="77777777" w:rsidR="0045619C" w:rsidRPr="0045619C" w:rsidRDefault="0045619C" w:rsidP="0045619C">
      <w:pPr>
        <w:spacing w:before="0"/>
      </w:pPr>
      <w:proofErr w:type="spellStart"/>
      <w:r w:rsidRPr="0045619C">
        <w:t>Brownes</w:t>
      </w:r>
      <w:proofErr w:type="spellEnd"/>
      <w:r w:rsidRPr="0045619C">
        <w:t xml:space="preserve"> Wiggles Natural Blueberry Lactose Free</w:t>
      </w:r>
    </w:p>
    <w:p w14:paraId="705CAE58" w14:textId="77777777" w:rsidR="0045619C" w:rsidRPr="0045619C" w:rsidRDefault="0045619C" w:rsidP="0045619C">
      <w:pPr>
        <w:spacing w:before="0"/>
      </w:pPr>
      <w:proofErr w:type="spellStart"/>
      <w:r w:rsidRPr="0045619C">
        <w:t>Brownes</w:t>
      </w:r>
      <w:proofErr w:type="spellEnd"/>
      <w:r w:rsidRPr="0045619C">
        <w:t xml:space="preserve"> Wiggles Natural Mango Lactose Free</w:t>
      </w:r>
    </w:p>
    <w:p w14:paraId="2E995850" w14:textId="77777777" w:rsidR="0045619C" w:rsidRPr="0045619C" w:rsidRDefault="0045619C" w:rsidP="0045619C">
      <w:pPr>
        <w:spacing w:before="0"/>
      </w:pPr>
      <w:proofErr w:type="spellStart"/>
      <w:r w:rsidRPr="0045619C">
        <w:t>Brownes</w:t>
      </w:r>
      <w:proofErr w:type="spellEnd"/>
      <w:r w:rsidRPr="0045619C">
        <w:t xml:space="preserve"> Wiggles Natural Strawberry Lactose Free</w:t>
      </w:r>
    </w:p>
    <w:p w14:paraId="4BDDAFBB" w14:textId="77777777" w:rsidR="0045619C" w:rsidRPr="0045619C" w:rsidRDefault="0045619C" w:rsidP="0045619C">
      <w:pPr>
        <w:spacing w:before="0"/>
      </w:pPr>
      <w:proofErr w:type="spellStart"/>
      <w:r w:rsidRPr="0045619C">
        <w:t>Brownes</w:t>
      </w:r>
      <w:proofErr w:type="spellEnd"/>
      <w:r w:rsidRPr="0045619C">
        <w:t xml:space="preserve"> Wiggles Vanilla Bean Lactose Free</w:t>
      </w:r>
    </w:p>
    <w:p w14:paraId="12AB7B64" w14:textId="77777777" w:rsidR="0045619C" w:rsidRPr="0045619C" w:rsidRDefault="0045619C" w:rsidP="0045619C">
      <w:pPr>
        <w:spacing w:before="0"/>
      </w:pPr>
      <w:r w:rsidRPr="0045619C">
        <w:t>Coles Banana Yoghurt</w:t>
      </w:r>
    </w:p>
    <w:p w14:paraId="57A978BA" w14:textId="77777777" w:rsidR="0045619C" w:rsidRPr="0045619C" w:rsidRDefault="0045619C" w:rsidP="0045619C">
      <w:pPr>
        <w:spacing w:before="0"/>
      </w:pPr>
      <w:r w:rsidRPr="0045619C">
        <w:t>Coles Strawberry Yoghurt</w:t>
      </w:r>
    </w:p>
    <w:p w14:paraId="1B8969C3" w14:textId="77777777" w:rsidR="0045619C" w:rsidRDefault="0045619C" w:rsidP="0045619C">
      <w:pPr>
        <w:spacing w:before="0"/>
      </w:pPr>
      <w:r w:rsidRPr="0045619C">
        <w:t>Coles Vanilla flavoured Yoghurt</w:t>
      </w:r>
    </w:p>
    <w:p w14:paraId="01AB30CA" w14:textId="77777777" w:rsidR="00083ECF" w:rsidRDefault="00083ECF" w:rsidP="0045619C">
      <w:pPr>
        <w:spacing w:before="0"/>
      </w:pPr>
      <w:r>
        <w:t>Dairy Dream Kids No Added Sugar Blueberry</w:t>
      </w:r>
    </w:p>
    <w:p w14:paraId="1F7B6BC8" w14:textId="77777777" w:rsidR="00083ECF" w:rsidRPr="00083ECF" w:rsidRDefault="00083ECF" w:rsidP="00083ECF">
      <w:pPr>
        <w:spacing w:before="0"/>
      </w:pPr>
      <w:r w:rsidRPr="00083ECF">
        <w:t xml:space="preserve">Dairy Dream Kids No Added Sugar </w:t>
      </w:r>
      <w:r>
        <w:t>Strawberry</w:t>
      </w:r>
    </w:p>
    <w:p w14:paraId="5CE2AC8D" w14:textId="77777777" w:rsidR="00083ECF" w:rsidRPr="0045619C" w:rsidRDefault="00083ECF" w:rsidP="0045619C">
      <w:pPr>
        <w:spacing w:before="0"/>
      </w:pPr>
      <w:r w:rsidRPr="00083ECF">
        <w:t xml:space="preserve">Dairy Dream Kids No Added Sugar </w:t>
      </w:r>
      <w:r>
        <w:t>Vanilla</w:t>
      </w:r>
    </w:p>
    <w:p w14:paraId="7F028658" w14:textId="77777777" w:rsidR="0045619C" w:rsidRPr="0045619C" w:rsidRDefault="0045619C" w:rsidP="0045619C">
      <w:pPr>
        <w:spacing w:before="0"/>
      </w:pPr>
      <w:r w:rsidRPr="0045619C">
        <w:t>Pauls Cars Strawberry Yoghurt</w:t>
      </w:r>
    </w:p>
    <w:p w14:paraId="1EE8D81B" w14:textId="77777777" w:rsidR="0045619C" w:rsidRPr="0045619C" w:rsidRDefault="0045619C" w:rsidP="0045619C">
      <w:pPr>
        <w:spacing w:before="0"/>
      </w:pPr>
      <w:r w:rsidRPr="0045619C">
        <w:t>Pauls Disney Princess Strawberry Yoghurt</w:t>
      </w:r>
    </w:p>
    <w:p w14:paraId="65B73A48" w14:textId="77777777" w:rsidR="0045619C" w:rsidRPr="0045619C" w:rsidRDefault="0045619C" w:rsidP="0045619C">
      <w:pPr>
        <w:spacing w:before="0"/>
      </w:pPr>
      <w:r w:rsidRPr="0045619C">
        <w:t>Pauls Limited Edition (Frozen) Birthday Cake Flavoured Yoghurt</w:t>
      </w:r>
    </w:p>
    <w:p w14:paraId="4143B805" w14:textId="77777777" w:rsidR="0045619C" w:rsidRPr="0045619C" w:rsidRDefault="0045619C" w:rsidP="0045619C">
      <w:pPr>
        <w:spacing w:before="0"/>
      </w:pPr>
      <w:r w:rsidRPr="0045619C">
        <w:t>Pauls Milky Max Strawberry Yoghurt</w:t>
      </w:r>
    </w:p>
    <w:p w14:paraId="5DF765D1" w14:textId="77777777" w:rsidR="0045619C" w:rsidRPr="0045619C" w:rsidRDefault="0045619C" w:rsidP="0045619C">
      <w:pPr>
        <w:spacing w:before="0"/>
      </w:pPr>
      <w:r w:rsidRPr="0045619C">
        <w:t>Pauls Milky Max Vanilla Flavoured Yoghurt</w:t>
      </w:r>
    </w:p>
    <w:p w14:paraId="7709E022" w14:textId="77777777" w:rsidR="0045619C" w:rsidRPr="0045619C" w:rsidRDefault="0045619C" w:rsidP="0045619C">
      <w:pPr>
        <w:spacing w:before="0"/>
      </w:pPr>
      <w:r w:rsidRPr="0045619C">
        <w:t>Pauls Moana Fruit Salad Yoghurt</w:t>
      </w:r>
    </w:p>
    <w:p w14:paraId="50E8770E" w14:textId="77777777" w:rsidR="0045619C" w:rsidRPr="0045619C" w:rsidRDefault="0045619C" w:rsidP="0045619C">
      <w:pPr>
        <w:spacing w:before="0"/>
      </w:pPr>
      <w:r w:rsidRPr="0045619C">
        <w:t xml:space="preserve">Pauls Toy Story Vanilla Flavoured Yoghurt </w:t>
      </w:r>
    </w:p>
    <w:p w14:paraId="012C33EC" w14:textId="77777777" w:rsidR="0045619C" w:rsidRPr="0045619C" w:rsidRDefault="0045619C" w:rsidP="0045619C">
      <w:pPr>
        <w:spacing w:before="0"/>
      </w:pPr>
      <w:r w:rsidRPr="0045619C">
        <w:t>Rafferty's Garden Banana yoghurt</w:t>
      </w:r>
    </w:p>
    <w:p w14:paraId="17D0A46D" w14:textId="77777777" w:rsidR="0045619C" w:rsidRPr="0045619C" w:rsidRDefault="0045619C" w:rsidP="0045619C">
      <w:pPr>
        <w:spacing w:before="0"/>
      </w:pPr>
      <w:r w:rsidRPr="0045619C">
        <w:t>Rafferty's Garden Natural yoghurt</w:t>
      </w:r>
    </w:p>
    <w:p w14:paraId="3A40AC36" w14:textId="77777777" w:rsidR="0045619C" w:rsidRPr="0045619C" w:rsidRDefault="0045619C" w:rsidP="0045619C">
      <w:pPr>
        <w:spacing w:before="0"/>
      </w:pPr>
      <w:r w:rsidRPr="0045619C">
        <w:t>Rafferty's Garden Peach and mango yoghurt</w:t>
      </w:r>
    </w:p>
    <w:p w14:paraId="5E1B64F3" w14:textId="77777777" w:rsidR="0045619C" w:rsidRPr="0045619C" w:rsidRDefault="0045619C" w:rsidP="0045619C">
      <w:pPr>
        <w:spacing w:before="0"/>
      </w:pPr>
      <w:r w:rsidRPr="0045619C">
        <w:t>Rafferty's Garden Strawberry yoghurt</w:t>
      </w:r>
    </w:p>
    <w:p w14:paraId="5BFCB1D1" w14:textId="77777777" w:rsidR="0045619C" w:rsidRPr="0045619C" w:rsidRDefault="0045619C" w:rsidP="0045619C">
      <w:pPr>
        <w:spacing w:before="0"/>
      </w:pPr>
      <w:r w:rsidRPr="0045619C">
        <w:t>Tamar Valley Kids Greek Banana Yoghurt Pouch</w:t>
      </w:r>
    </w:p>
    <w:p w14:paraId="083E7C37" w14:textId="77777777" w:rsidR="0045619C" w:rsidRPr="0045619C" w:rsidRDefault="0045619C" w:rsidP="0045619C">
      <w:pPr>
        <w:spacing w:before="0"/>
      </w:pPr>
      <w:r w:rsidRPr="0045619C">
        <w:t>Tamar Valley Kids Greek Blueberry Yoghurt Pouch</w:t>
      </w:r>
    </w:p>
    <w:p w14:paraId="603002ED" w14:textId="77777777" w:rsidR="0045619C" w:rsidRPr="0045619C" w:rsidRDefault="0045619C" w:rsidP="0045619C">
      <w:pPr>
        <w:spacing w:before="0"/>
      </w:pPr>
      <w:r w:rsidRPr="0045619C">
        <w:t>Tamar Valley Kids Greek Raspberry Yoghurt Pouch</w:t>
      </w:r>
    </w:p>
    <w:p w14:paraId="2CED19BD" w14:textId="77777777" w:rsidR="0045619C" w:rsidRPr="0045619C" w:rsidRDefault="0045619C" w:rsidP="0045619C">
      <w:pPr>
        <w:spacing w:before="0"/>
      </w:pPr>
      <w:r w:rsidRPr="0045619C">
        <w:t>Tamar Valley Kids Greek Strawberry Yoghurt Pouch</w:t>
      </w:r>
    </w:p>
    <w:p w14:paraId="1F0120C2" w14:textId="77777777" w:rsidR="0045619C" w:rsidRPr="0045619C" w:rsidRDefault="0045619C" w:rsidP="0045619C">
      <w:pPr>
        <w:spacing w:before="0"/>
      </w:pPr>
      <w:r w:rsidRPr="0045619C">
        <w:t xml:space="preserve">Tamar Valley Kids Greek </w:t>
      </w:r>
      <w:r w:rsidR="0052453A" w:rsidRPr="0045619C">
        <w:t>Tropical Yoghurt</w:t>
      </w:r>
      <w:r w:rsidRPr="0045619C">
        <w:t xml:space="preserve"> Pouch</w:t>
      </w:r>
    </w:p>
    <w:p w14:paraId="095275B1" w14:textId="77777777" w:rsidR="0045619C" w:rsidRPr="0045619C" w:rsidRDefault="0045619C" w:rsidP="0045619C">
      <w:pPr>
        <w:spacing w:before="0"/>
      </w:pPr>
      <w:r w:rsidRPr="0045619C">
        <w:t>Tamar Valley Kids Greek Vanilla Yoghurt Pouch</w:t>
      </w:r>
    </w:p>
    <w:p w14:paraId="3B79B828" w14:textId="77777777" w:rsidR="0045619C" w:rsidRPr="0045619C" w:rsidRDefault="0045619C" w:rsidP="0045619C">
      <w:pPr>
        <w:spacing w:before="0"/>
      </w:pPr>
      <w:r w:rsidRPr="0045619C">
        <w:t>The Collective Organic Blueberry Yoghurt</w:t>
      </w:r>
    </w:p>
    <w:p w14:paraId="479A9A7E" w14:textId="77777777" w:rsidR="0045619C" w:rsidRPr="0045619C" w:rsidRDefault="0045619C" w:rsidP="0045619C">
      <w:pPr>
        <w:spacing w:before="0"/>
      </w:pPr>
      <w:r w:rsidRPr="0045619C">
        <w:t>The Collective Organic Strawberry Yoghurt</w:t>
      </w:r>
    </w:p>
    <w:p w14:paraId="1125A3F3" w14:textId="77777777" w:rsidR="0045619C" w:rsidRPr="0045619C" w:rsidRDefault="0052453A" w:rsidP="0045619C">
      <w:pPr>
        <w:spacing w:before="0"/>
      </w:pPr>
      <w:proofErr w:type="spellStart"/>
      <w:r w:rsidRPr="0045619C">
        <w:t>Vaalia</w:t>
      </w:r>
      <w:proofErr w:type="spellEnd"/>
      <w:r w:rsidRPr="0045619C">
        <w:t xml:space="preserve"> Kids</w:t>
      </w:r>
      <w:r w:rsidR="0045619C" w:rsidRPr="0045619C">
        <w:t xml:space="preserve"> Yoghurt Strawberry</w:t>
      </w:r>
    </w:p>
    <w:p w14:paraId="6C0F6263" w14:textId="77777777" w:rsidR="0045619C" w:rsidRPr="0045619C" w:rsidRDefault="0052453A" w:rsidP="0045619C">
      <w:pPr>
        <w:spacing w:before="0"/>
      </w:pPr>
      <w:proofErr w:type="spellStart"/>
      <w:r w:rsidRPr="0045619C">
        <w:t>Vaalia</w:t>
      </w:r>
      <w:proofErr w:type="spellEnd"/>
      <w:r w:rsidRPr="0045619C">
        <w:t xml:space="preserve"> Kids</w:t>
      </w:r>
      <w:r w:rsidR="0045619C" w:rsidRPr="0045619C">
        <w:t xml:space="preserve"> Yoghurt Vanilla</w:t>
      </w:r>
    </w:p>
    <w:p w14:paraId="253E6A40" w14:textId="77777777" w:rsidR="0045619C" w:rsidRPr="0045619C" w:rsidRDefault="0045619C" w:rsidP="0045619C">
      <w:pPr>
        <w:spacing w:before="0"/>
      </w:pPr>
      <w:proofErr w:type="spellStart"/>
      <w:r w:rsidRPr="0045619C">
        <w:t>Vaalia</w:t>
      </w:r>
      <w:proofErr w:type="spellEnd"/>
      <w:r w:rsidRPr="0045619C">
        <w:t xml:space="preserve"> Kids Lactose free Yoghurt Blueberry</w:t>
      </w:r>
    </w:p>
    <w:p w14:paraId="667EDD82" w14:textId="77777777" w:rsidR="0045619C" w:rsidRPr="0045619C" w:rsidRDefault="0045619C" w:rsidP="0045619C">
      <w:pPr>
        <w:spacing w:before="0"/>
      </w:pPr>
      <w:proofErr w:type="spellStart"/>
      <w:r w:rsidRPr="0045619C">
        <w:t>Vaalia</w:t>
      </w:r>
      <w:proofErr w:type="spellEnd"/>
      <w:r w:rsidRPr="0045619C">
        <w:t xml:space="preserve"> Kids Yoghurt Banana</w:t>
      </w:r>
    </w:p>
    <w:p w14:paraId="2C04B046" w14:textId="77777777" w:rsidR="0045619C" w:rsidRPr="0045619C" w:rsidRDefault="0045619C" w:rsidP="0045619C">
      <w:pPr>
        <w:spacing w:before="0"/>
      </w:pPr>
      <w:proofErr w:type="spellStart"/>
      <w:r w:rsidRPr="0045619C">
        <w:t>Vaalia</w:t>
      </w:r>
      <w:proofErr w:type="spellEnd"/>
      <w:r w:rsidRPr="0045619C">
        <w:t xml:space="preserve"> Kids Yoghurt Tropical</w:t>
      </w:r>
    </w:p>
    <w:p w14:paraId="4AEB446C" w14:textId="77777777" w:rsidR="0045619C" w:rsidRPr="0045619C" w:rsidRDefault="0045619C" w:rsidP="0045619C">
      <w:pPr>
        <w:spacing w:before="0"/>
      </w:pPr>
      <w:r w:rsidRPr="0045619C">
        <w:t>Woolworths Select Banana yoghurt</w:t>
      </w:r>
    </w:p>
    <w:p w14:paraId="3EACB8A7" w14:textId="77777777" w:rsidR="0045619C" w:rsidRPr="0045619C" w:rsidRDefault="0045619C" w:rsidP="0045619C">
      <w:pPr>
        <w:spacing w:before="0"/>
      </w:pPr>
      <w:r w:rsidRPr="0045619C">
        <w:t>Woolworths Select Strawberry yoghurt</w:t>
      </w:r>
    </w:p>
    <w:p w14:paraId="0334BB35" w14:textId="77777777" w:rsidR="0045619C" w:rsidRPr="0045619C" w:rsidRDefault="0045619C" w:rsidP="0045619C">
      <w:pPr>
        <w:spacing w:before="0"/>
      </w:pPr>
      <w:r w:rsidRPr="0045619C">
        <w:t>Woolworths Select Vanilla flavoured yoghurt</w:t>
      </w:r>
    </w:p>
    <w:p w14:paraId="18FEA03F" w14:textId="77777777" w:rsidR="0045619C" w:rsidRPr="0045619C" w:rsidRDefault="0045619C" w:rsidP="0045619C">
      <w:pPr>
        <w:spacing w:before="0"/>
      </w:pPr>
      <w:r w:rsidRPr="0045619C">
        <w:t>Yoplait Petit Miam Apple and Blackcurrant</w:t>
      </w:r>
    </w:p>
    <w:p w14:paraId="7B564902" w14:textId="77777777" w:rsidR="0045619C" w:rsidRPr="0045619C" w:rsidRDefault="0045619C" w:rsidP="0045619C">
      <w:pPr>
        <w:spacing w:before="0"/>
      </w:pPr>
      <w:r w:rsidRPr="0045619C">
        <w:t>Yoplait Petit Miam Banana Yoghurt</w:t>
      </w:r>
    </w:p>
    <w:p w14:paraId="383BC471" w14:textId="77777777" w:rsidR="0045619C" w:rsidRPr="0045619C" w:rsidRDefault="0045619C" w:rsidP="0045619C">
      <w:pPr>
        <w:spacing w:before="0"/>
      </w:pPr>
      <w:r w:rsidRPr="0045619C">
        <w:t>Yoplait Petit Miam Blueberry Yoghurt</w:t>
      </w:r>
    </w:p>
    <w:p w14:paraId="67EC007C" w14:textId="77777777" w:rsidR="0045619C" w:rsidRPr="0045619C" w:rsidRDefault="0045619C" w:rsidP="0045619C">
      <w:pPr>
        <w:spacing w:before="0"/>
      </w:pPr>
      <w:r w:rsidRPr="0045619C">
        <w:t>Yoplait Petit Miam Fruit Salad</w:t>
      </w:r>
    </w:p>
    <w:p w14:paraId="63DB824A" w14:textId="77777777" w:rsidR="0045619C" w:rsidRPr="0045619C" w:rsidRDefault="0045619C" w:rsidP="0045619C">
      <w:pPr>
        <w:spacing w:before="0"/>
      </w:pPr>
      <w:r w:rsidRPr="0045619C">
        <w:t>Yoplait Petit Miam Plain</w:t>
      </w:r>
    </w:p>
    <w:p w14:paraId="77224AA3" w14:textId="77777777" w:rsidR="0045619C" w:rsidRPr="0045619C" w:rsidRDefault="0045619C" w:rsidP="0045619C">
      <w:pPr>
        <w:spacing w:before="0"/>
      </w:pPr>
      <w:r w:rsidRPr="0045619C">
        <w:t>Yoplait Petit Miam Plain no added sugar</w:t>
      </w:r>
    </w:p>
    <w:p w14:paraId="799655C8" w14:textId="77777777" w:rsidR="0045619C" w:rsidRPr="0045619C" w:rsidRDefault="0045619C" w:rsidP="0045619C">
      <w:pPr>
        <w:spacing w:before="0"/>
      </w:pPr>
      <w:r w:rsidRPr="0045619C">
        <w:t>Yoplait Petit Miam Strawberry and Banana Yoghurt - no added sugar</w:t>
      </w:r>
    </w:p>
    <w:p w14:paraId="1765E28E" w14:textId="77777777" w:rsidR="0045619C" w:rsidRPr="0045619C" w:rsidRDefault="0045619C" w:rsidP="0045619C">
      <w:pPr>
        <w:spacing w:before="0"/>
      </w:pPr>
      <w:r w:rsidRPr="0045619C">
        <w:t>Yoplait Petit Miam Strawberry Yoghurt</w:t>
      </w:r>
    </w:p>
    <w:p w14:paraId="3AB10FAB" w14:textId="77777777" w:rsidR="0045619C" w:rsidRPr="0045619C" w:rsidRDefault="0045619C" w:rsidP="0045619C">
      <w:pPr>
        <w:spacing w:before="0"/>
      </w:pPr>
      <w:r w:rsidRPr="0045619C">
        <w:t>Yoplait Petit Miam Vanilla and Apple no added sugar</w:t>
      </w:r>
    </w:p>
    <w:p w14:paraId="35B2E1CC" w14:textId="77777777" w:rsidR="0045619C" w:rsidRDefault="0045619C" w:rsidP="0045619C">
      <w:pPr>
        <w:spacing w:before="0"/>
        <w:sectPr w:rsidR="0045619C" w:rsidSect="0045619C">
          <w:type w:val="continuous"/>
          <w:pgSz w:w="11906" w:h="16838" w:code="9"/>
          <w:pgMar w:top="1440" w:right="1440" w:bottom="1440" w:left="1440" w:header="708" w:footer="708" w:gutter="0"/>
          <w:cols w:num="3" w:space="708"/>
          <w:docGrid w:linePitch="360"/>
        </w:sectPr>
      </w:pPr>
      <w:r w:rsidRPr="0045619C">
        <w:t>Yoplait Petit Miam Vanilla Yoghurt</w:t>
      </w:r>
    </w:p>
    <w:p w14:paraId="2A8D1E4F" w14:textId="77777777" w:rsidR="00E827A5" w:rsidRDefault="00E827A5">
      <w:pPr>
        <w:spacing w:before="0"/>
      </w:pPr>
    </w:p>
    <w:sectPr w:rsidR="00E827A5" w:rsidSect="005F3211">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90CC4" w14:textId="77777777" w:rsidR="002215D7" w:rsidRDefault="002215D7" w:rsidP="00E66A92">
      <w:r>
        <w:separator/>
      </w:r>
    </w:p>
  </w:endnote>
  <w:endnote w:type="continuationSeparator" w:id="0">
    <w:p w14:paraId="3F035EAC" w14:textId="77777777" w:rsidR="002215D7" w:rsidRDefault="002215D7" w:rsidP="00E66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7B99" w14:textId="77777777" w:rsidR="006252FA" w:rsidRDefault="006252FA" w:rsidP="006A66E9">
    <w:pPr>
      <w:pStyle w:val="Footer"/>
    </w:pPr>
    <w:r>
      <w:rPr>
        <w:i/>
        <w:noProof/>
        <w:sz w:val="20"/>
        <w:lang w:eastAsia="en-AU"/>
      </w:rPr>
      <mc:AlternateContent>
        <mc:Choice Requires="wps">
          <w:drawing>
            <wp:anchor distT="0" distB="0" distL="114300" distR="114300" simplePos="0" relativeHeight="251657216" behindDoc="0" locked="0" layoutInCell="0" allowOverlap="1" wp14:anchorId="160061E6" wp14:editId="0DED8643">
              <wp:simplePos x="0" y="0"/>
              <wp:positionH relativeFrom="page">
                <wp:align>center</wp:align>
              </wp:positionH>
              <wp:positionV relativeFrom="page">
                <wp:align>bottom</wp:align>
              </wp:positionV>
              <wp:extent cx="7772400" cy="457200"/>
              <wp:effectExtent l="0" t="0" r="0" b="0"/>
              <wp:wrapNone/>
              <wp:docPr id="6" name="MSIPCMd7e84bc49826a399b2daf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1E1EFF" w14:textId="2F524502" w:rsidR="006252FA" w:rsidRPr="002E7C5C" w:rsidRDefault="006252FA" w:rsidP="002E7C5C">
                          <w:pPr>
                            <w:spacing w:before="0"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0061E6" id="_x0000_t202" coordsize="21600,21600" o:spt="202" path="m,l,21600r21600,l21600,xe">
              <v:stroke joinstyle="miter"/>
              <v:path gradientshapeok="t" o:connecttype="rect"/>
            </v:shapetype>
            <v:shape id="MSIPCMd7e84bc49826a399b2daf113" o:spid="_x0000_s1028" type="#_x0000_t202" alt="&quot;&quot;" style="position:absolute;margin-left:0;margin-top:0;width:612pt;height:36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" o:allowincell="f" filled="f" stroked="f" strokeweight=".5pt">
              <v:textbox inset=",0,,0">
                <w:txbxContent>
                  <w:p w14:paraId="2C1E1EFF" w14:textId="2F524502" w:rsidR="006252FA" w:rsidRPr="002E7C5C" w:rsidRDefault="006252FA" w:rsidP="002E7C5C">
                    <w:pPr>
                      <w:spacing w:before="0" w:after="0"/>
                      <w:jc w:val="center"/>
                      <w:rPr>
                        <w:rFonts w:ascii="Arial Black" w:hAnsi="Arial Black"/>
                        <w:color w:val="000000"/>
                        <w:sz w:val="20"/>
                      </w:rPr>
                    </w:pPr>
                  </w:p>
                </w:txbxContent>
              </v:textbox>
              <w10:wrap anchorx="page" anchory="page"/>
            </v:shape>
          </w:pict>
        </mc:Fallback>
      </mc:AlternateContent>
    </w:r>
    <w:r w:rsidRPr="006A66E9">
      <w:rPr>
        <w:i/>
        <w:sz w:val="20"/>
      </w:rPr>
      <w:t>Commercial foods for early childhood: Australia and New Zealand</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15419" w14:textId="77777777" w:rsidR="002215D7" w:rsidRDefault="002215D7" w:rsidP="00E66A92">
      <w:r>
        <w:separator/>
      </w:r>
    </w:p>
  </w:footnote>
  <w:footnote w:type="continuationSeparator" w:id="0">
    <w:p w14:paraId="6A224276" w14:textId="77777777" w:rsidR="002215D7" w:rsidRDefault="002215D7" w:rsidP="00E66A92">
      <w:r>
        <w:continuationSeparator/>
      </w:r>
    </w:p>
  </w:footnote>
  <w:footnote w:type="continuationNotice" w:id="1">
    <w:p w14:paraId="5F3F5B30" w14:textId="77777777" w:rsidR="002215D7" w:rsidRPr="00950A53" w:rsidRDefault="002215D7" w:rsidP="00950A53">
      <w:pPr>
        <w:pStyle w:val="Footer"/>
      </w:pPr>
    </w:p>
  </w:footnote>
  <w:footnote w:id="2">
    <w:p w14:paraId="69C93D93" w14:textId="77777777" w:rsidR="006252FA" w:rsidRPr="00E66A92" w:rsidRDefault="006252FA" w:rsidP="00E66A92">
      <w:pPr>
        <w:pStyle w:val="FootnoteText"/>
      </w:pPr>
      <w:r w:rsidRPr="00E66A92">
        <w:rPr>
          <w:rStyle w:val="FootnoteReference"/>
        </w:rPr>
        <w:footnoteRef/>
      </w:r>
      <w:r w:rsidRPr="00E66A92">
        <w:t xml:space="preserve"> C. </w:t>
      </w:r>
      <w:proofErr w:type="spellStart"/>
      <w:r w:rsidRPr="00E66A92">
        <w:t>Mameli</w:t>
      </w:r>
      <w:proofErr w:type="spellEnd"/>
      <w:r w:rsidRPr="00E66A92">
        <w:t>, S. </w:t>
      </w:r>
      <w:proofErr w:type="spellStart"/>
      <w:r w:rsidRPr="00E66A92">
        <w:t>Mazzantini</w:t>
      </w:r>
      <w:proofErr w:type="spellEnd"/>
      <w:r w:rsidRPr="00E66A92">
        <w:t xml:space="preserve">, G.V. Zuccotti (2016). </w:t>
      </w:r>
      <w:r w:rsidRPr="00E66A92">
        <w:rPr>
          <w:bCs/>
        </w:rPr>
        <w:t>Nutrition in the first 1000 Days: The origin of childhood obesity</w:t>
      </w:r>
      <w:r w:rsidRPr="00E66A92">
        <w:rPr>
          <w:b/>
          <w:bCs/>
        </w:rPr>
        <w:t xml:space="preserve"> </w:t>
      </w:r>
      <w:r w:rsidRPr="00E66A92">
        <w:rPr>
          <w:i/>
        </w:rPr>
        <w:t>International Journal of Environmental Research and Public Health</w:t>
      </w:r>
      <w:r w:rsidRPr="00E66A92">
        <w:t>, 13 (9)</w:t>
      </w:r>
    </w:p>
  </w:footnote>
  <w:footnote w:id="3">
    <w:p w14:paraId="684C1E78" w14:textId="77777777" w:rsidR="006252FA" w:rsidRDefault="006252FA">
      <w:pPr>
        <w:pStyle w:val="FootnoteText"/>
      </w:pPr>
      <w:r>
        <w:rPr>
          <w:rStyle w:val="FootnoteReference"/>
        </w:rPr>
        <w:footnoteRef/>
      </w:r>
      <w:r>
        <w:t xml:space="preserve"> </w:t>
      </w:r>
      <w:r w:rsidRPr="006C56D2">
        <w:t xml:space="preserve">Moore, T. &amp; </w:t>
      </w:r>
      <w:proofErr w:type="spellStart"/>
      <w:r w:rsidRPr="006C56D2">
        <w:t>Arefadib</w:t>
      </w:r>
      <w:proofErr w:type="spellEnd"/>
      <w:r w:rsidRPr="006C56D2">
        <w:t xml:space="preserve">, </w:t>
      </w:r>
      <w:proofErr w:type="spellStart"/>
      <w:r w:rsidRPr="006C56D2">
        <w:t>Noushin</w:t>
      </w:r>
      <w:proofErr w:type="spellEnd"/>
      <w:r w:rsidRPr="006C56D2">
        <w:t xml:space="preserve"> &amp; </w:t>
      </w:r>
      <w:proofErr w:type="spellStart"/>
      <w:r w:rsidRPr="006C56D2">
        <w:t>Deery</w:t>
      </w:r>
      <w:proofErr w:type="spellEnd"/>
      <w:r w:rsidRPr="006C56D2">
        <w:t xml:space="preserve">, Alana &amp; West, Sue. (2017). </w:t>
      </w:r>
      <w:r w:rsidRPr="0040645F">
        <w:rPr>
          <w:i/>
          <w:iCs/>
        </w:rPr>
        <w:t>The First Thousand Days: An Evidence Paper</w:t>
      </w:r>
      <w:r>
        <w:t xml:space="preserve">. Available at: </w:t>
      </w:r>
      <w:hyperlink r:id="rId1" w:history="1">
        <w:r>
          <w:rPr>
            <w:rStyle w:val="Hyperlink"/>
          </w:rPr>
          <w:t>https://www.researchgate.net/publication/320057527_The_First_Thousand_Days_An_Evidence_Paper</w:t>
        </w:r>
      </w:hyperlink>
    </w:p>
  </w:footnote>
  <w:footnote w:id="4">
    <w:p w14:paraId="4B39DB47" w14:textId="77777777" w:rsidR="006252FA" w:rsidRPr="00E66A92" w:rsidRDefault="006252FA" w:rsidP="00E66A92">
      <w:pPr>
        <w:pStyle w:val="FootnoteText"/>
      </w:pPr>
      <w:r w:rsidRPr="00E66A92">
        <w:rPr>
          <w:rStyle w:val="FootnoteReference"/>
        </w:rPr>
        <w:footnoteRef/>
      </w:r>
      <w:r w:rsidRPr="00E66A92">
        <w:t xml:space="preserve"> National Health and Medical Research Council. (2013). </w:t>
      </w:r>
      <w:r w:rsidRPr="00E66A92">
        <w:rPr>
          <w:i/>
        </w:rPr>
        <w:t>Australian Dietary Guidelines</w:t>
      </w:r>
      <w:r w:rsidRPr="00E66A92">
        <w:t xml:space="preserve">. Available at: </w:t>
      </w:r>
      <w:hyperlink r:id="rId2" w:history="1">
        <w:r w:rsidRPr="00E66A92">
          <w:rPr>
            <w:rStyle w:val="Hyperlink"/>
          </w:rPr>
          <w:t>https://www.eatforhealth.gov.au/sites/default/files/content/n55_australian_dietary_guidelines.pdf</w:t>
        </w:r>
      </w:hyperlink>
    </w:p>
  </w:footnote>
  <w:footnote w:id="5">
    <w:p w14:paraId="059E0C09" w14:textId="77777777" w:rsidR="006252FA" w:rsidRPr="00E66A92" w:rsidRDefault="006252FA" w:rsidP="00E66A92">
      <w:pPr>
        <w:pStyle w:val="FootnoteText"/>
      </w:pPr>
      <w:r w:rsidRPr="00E66A92">
        <w:rPr>
          <w:rStyle w:val="FootnoteReference"/>
        </w:rPr>
        <w:footnoteRef/>
      </w:r>
      <w:r w:rsidRPr="00E66A92">
        <w:t xml:space="preserve"> The Lancet. (2013). </w:t>
      </w:r>
      <w:r w:rsidRPr="00E66A92">
        <w:rPr>
          <w:i/>
        </w:rPr>
        <w:t>Executive summary of The Lancet maternal and child nutrition series</w:t>
      </w:r>
      <w:r w:rsidRPr="00E66A92">
        <w:t xml:space="preserve">. Available at: </w:t>
      </w:r>
      <w:hyperlink r:id="rId3" w:history="1">
        <w:r w:rsidRPr="00E66A92">
          <w:rPr>
            <w:rStyle w:val="Hyperlink"/>
          </w:rPr>
          <w:t>https://www.thelancet.com/pb/assets/raw/Lancet/stories/series/nutrition-eng.pdf</w:t>
        </w:r>
      </w:hyperlink>
    </w:p>
  </w:footnote>
  <w:footnote w:id="6">
    <w:p w14:paraId="1B407590" w14:textId="77777777" w:rsidR="006252FA" w:rsidRPr="00E66A92" w:rsidRDefault="006252FA" w:rsidP="00E66A92">
      <w:pPr>
        <w:pStyle w:val="FootnoteText"/>
      </w:pPr>
      <w:r w:rsidRPr="00E66A92">
        <w:rPr>
          <w:rStyle w:val="FootnoteReference"/>
        </w:rPr>
        <w:footnoteRef/>
      </w:r>
      <w:r w:rsidRPr="00E66A92">
        <w:t xml:space="preserve"> Australian Institute of Health and Welfare. (2020). </w:t>
      </w:r>
      <w:r w:rsidRPr="00E66A92">
        <w:rPr>
          <w:i/>
        </w:rPr>
        <w:t>Australia’s Children</w:t>
      </w:r>
      <w:r w:rsidRPr="00E66A92">
        <w:t xml:space="preserve">. Available at: </w:t>
      </w:r>
      <w:hyperlink w:history="1"/>
      <w:hyperlink r:id="rId4" w:history="1">
        <w:r w:rsidRPr="00E66A92">
          <w:rPr>
            <w:rStyle w:val="Hyperlink"/>
          </w:rPr>
          <w:t>https://www.aihw.gov.au/reports/children-youth/australias-children/contents/health/overweight-and-obesity</w:t>
        </w:r>
      </w:hyperlink>
    </w:p>
  </w:footnote>
  <w:footnote w:id="7">
    <w:p w14:paraId="12EAC2F2" w14:textId="77777777" w:rsidR="006252FA" w:rsidRDefault="006252FA">
      <w:pPr>
        <w:pStyle w:val="FootnoteText"/>
      </w:pPr>
      <w:r>
        <w:rPr>
          <w:rStyle w:val="FootnoteReference"/>
        </w:rPr>
        <w:footnoteRef/>
      </w:r>
      <w:r>
        <w:t xml:space="preserve"> Ministry of Health NZ. (2019). </w:t>
      </w:r>
      <w:r w:rsidRPr="00D73F42">
        <w:rPr>
          <w:i/>
        </w:rPr>
        <w:t>Annual Data Explorer 2018/19: New Zealand Health Survey</w:t>
      </w:r>
      <w:r>
        <w:t xml:space="preserve">. Available at: </w:t>
      </w:r>
      <w:hyperlink r:id="rId5" w:history="1">
        <w:r w:rsidRPr="00AE1B6A">
          <w:rPr>
            <w:rStyle w:val="Hyperlink"/>
          </w:rPr>
          <w:t>https://minhealthnz.shinyapps.io/nz-health-survey-2018-19-annual-</w:t>
        </w:r>
        <w:r w:rsidRPr="00D73F42">
          <w:rPr>
            <w:rStyle w:val="Hyperlink"/>
          </w:rPr>
          <w:t>data-explorer/</w:t>
        </w:r>
      </w:hyperlink>
      <w:r w:rsidRPr="00AE1B6A">
        <w:t xml:space="preserve"> </w:t>
      </w:r>
      <w:r>
        <w:t xml:space="preserve">(Accessed: 1 October 2020) </w:t>
      </w:r>
    </w:p>
  </w:footnote>
  <w:footnote w:id="8">
    <w:p w14:paraId="53458924" w14:textId="77777777" w:rsidR="006252FA" w:rsidRPr="00E66A92" w:rsidRDefault="006252FA" w:rsidP="00E66A92">
      <w:pPr>
        <w:pStyle w:val="FootnoteText"/>
      </w:pPr>
      <w:r w:rsidRPr="00E66A92">
        <w:rPr>
          <w:rStyle w:val="FootnoteReference"/>
        </w:rPr>
        <w:footnoteRef/>
      </w:r>
      <w:r w:rsidRPr="00E66A92">
        <w:t xml:space="preserve"> Ministry of Health NZ. (2019). Obesity statistics. Available at: </w:t>
      </w:r>
      <w:hyperlink r:id="rId6" w:history="1">
        <w:r w:rsidRPr="00E66A92">
          <w:rPr>
            <w:rStyle w:val="Hyperlink"/>
          </w:rPr>
          <w:t>https://www.health.govt.nz/nz-health-statistics/health-statistics-and-data-sets/obesity-statistics</w:t>
        </w:r>
      </w:hyperlink>
      <w:r w:rsidRPr="00E66A92">
        <w:t xml:space="preserve"> (Accessed: 31 August 2020)</w:t>
      </w:r>
    </w:p>
  </w:footnote>
  <w:footnote w:id="9">
    <w:p w14:paraId="2DAB1201" w14:textId="77777777" w:rsidR="006252FA" w:rsidRPr="00E66A92" w:rsidRDefault="006252FA" w:rsidP="00E66A92">
      <w:pPr>
        <w:pStyle w:val="FootnoteText"/>
      </w:pPr>
      <w:r w:rsidRPr="00E66A92">
        <w:rPr>
          <w:rStyle w:val="FootnoteReference"/>
        </w:rPr>
        <w:footnoteRef/>
      </w:r>
      <w:r w:rsidRPr="00E66A92">
        <w:t xml:space="preserve"> Zheng, M, Lamb, KE, Grimes, C, Laws, R, Bolton, K, Ong, KK &amp; Campbell, K 2018, ‘Rapid weight gain during infancy and subsequent adiposity: a systematic review and meta-analysis of evidence’, </w:t>
      </w:r>
      <w:r w:rsidRPr="00E66A92">
        <w:rPr>
          <w:i/>
          <w:iCs/>
        </w:rPr>
        <w:t>Obesity reviews</w:t>
      </w:r>
      <w:r w:rsidRPr="00E66A92">
        <w:t>, vol. 19, no. 3, pp. 321–332.</w:t>
      </w:r>
    </w:p>
  </w:footnote>
  <w:footnote w:id="10">
    <w:p w14:paraId="16DE87BC" w14:textId="77777777" w:rsidR="006252FA" w:rsidRDefault="006252FA" w:rsidP="00E66A92">
      <w:pPr>
        <w:pStyle w:val="FootnoteText"/>
      </w:pPr>
      <w:r w:rsidRPr="00E66A92">
        <w:rPr>
          <w:rStyle w:val="FootnoteReference"/>
        </w:rPr>
        <w:footnoteRef/>
      </w:r>
      <w:r w:rsidRPr="00E66A92">
        <w:t xml:space="preserve"> Liu T, Lingam R, Lycett K, Mensah F, Muller J, Hiscock H et al. (2018). Parent-reported prevalence and persistence of 19 common child health conditions. </w:t>
      </w:r>
      <w:r w:rsidRPr="00E66A92">
        <w:rPr>
          <w:i/>
        </w:rPr>
        <w:t>Archives of Disease in Childhood 103</w:t>
      </w:r>
      <w:r w:rsidRPr="00E66A92">
        <w:t>:548–556. Available at: doi:10.1136/archdischild-2017-313191.</w:t>
      </w:r>
    </w:p>
  </w:footnote>
  <w:footnote w:id="11">
    <w:p w14:paraId="7209E2D4" w14:textId="77777777" w:rsidR="006252FA" w:rsidRPr="00E66A92" w:rsidRDefault="006252FA" w:rsidP="00E66A92">
      <w:pPr>
        <w:pStyle w:val="FootnoteText"/>
      </w:pPr>
      <w:r w:rsidRPr="00E66A92">
        <w:rPr>
          <w:rStyle w:val="FootnoteReference"/>
        </w:rPr>
        <w:footnoteRef/>
      </w:r>
      <w:r w:rsidRPr="00E66A92">
        <w:t xml:space="preserve"> Beckerman, J.P. et al. (2017) ‘The Development and Public Health Implications of Food Preferences in Children’, </w:t>
      </w:r>
      <w:r w:rsidRPr="00E66A92">
        <w:rPr>
          <w:i/>
          <w:iCs/>
        </w:rPr>
        <w:t>Frontiers in nutrition (Lausanne)</w:t>
      </w:r>
      <w:r w:rsidRPr="00E66A92">
        <w:t xml:space="preserve"> 4: n. </w:t>
      </w:r>
      <w:proofErr w:type="spellStart"/>
      <w:r w:rsidRPr="00E66A92">
        <w:t>pag</w:t>
      </w:r>
      <w:proofErr w:type="spellEnd"/>
      <w:r w:rsidRPr="00E66A92">
        <w:t>. Web.</w:t>
      </w:r>
    </w:p>
  </w:footnote>
  <w:footnote w:id="12">
    <w:p w14:paraId="004FCD50" w14:textId="77777777" w:rsidR="006252FA" w:rsidRPr="00E66A92" w:rsidRDefault="006252FA" w:rsidP="00E66A92">
      <w:pPr>
        <w:pStyle w:val="FootnoteText"/>
      </w:pPr>
      <w:r w:rsidRPr="00E66A92">
        <w:rPr>
          <w:rStyle w:val="FootnoteReference"/>
        </w:rPr>
        <w:footnoteRef/>
      </w:r>
      <w:r w:rsidRPr="00E66A92">
        <w:t xml:space="preserve"> Scott, J., </w:t>
      </w:r>
      <w:proofErr w:type="spellStart"/>
      <w:r w:rsidRPr="00E66A92">
        <w:t>Chih</w:t>
      </w:r>
      <w:proofErr w:type="spellEnd"/>
      <w:r w:rsidRPr="00E66A92">
        <w:t xml:space="preserve">, T., &amp; </w:t>
      </w:r>
      <w:proofErr w:type="spellStart"/>
      <w:r w:rsidRPr="00E66A92">
        <w:t>Oddy</w:t>
      </w:r>
      <w:proofErr w:type="spellEnd"/>
      <w:r w:rsidRPr="00E66A92">
        <w:t>, W. Food variety at 2 years of age is related to duration of breastfeeding. </w:t>
      </w:r>
      <w:r w:rsidRPr="00E66A92">
        <w:rPr>
          <w:i/>
          <w:iCs/>
        </w:rPr>
        <w:t>Nutrients</w:t>
      </w:r>
      <w:r w:rsidRPr="00E66A92">
        <w:t>, </w:t>
      </w:r>
      <w:r w:rsidRPr="00E66A92">
        <w:rPr>
          <w:i/>
          <w:iCs/>
        </w:rPr>
        <w:t>4</w:t>
      </w:r>
      <w:r w:rsidRPr="00E66A92">
        <w:t>(10), (2012): 1464–1474. https://doi.org/10.3390/nu4101464</w:t>
      </w:r>
    </w:p>
  </w:footnote>
  <w:footnote w:id="13">
    <w:p w14:paraId="108437ED" w14:textId="77777777" w:rsidR="006252FA" w:rsidRPr="00E66A92" w:rsidRDefault="006252FA" w:rsidP="00E66A92">
      <w:pPr>
        <w:pStyle w:val="FootnoteText"/>
      </w:pPr>
      <w:r w:rsidRPr="00E66A92">
        <w:rPr>
          <w:rStyle w:val="FootnoteReference"/>
        </w:rPr>
        <w:footnoteRef/>
      </w:r>
      <w:r w:rsidRPr="00E66A92">
        <w:t xml:space="preserve"> Beckerman, J.P. et al. (2017) ‘The Development and Public Health Implications of Food Preferences in Children’, </w:t>
      </w:r>
      <w:r w:rsidRPr="00E66A92">
        <w:rPr>
          <w:i/>
          <w:iCs/>
        </w:rPr>
        <w:t>Frontiers in nutrition (Lausanne)</w:t>
      </w:r>
      <w:r w:rsidRPr="00E66A92">
        <w:t xml:space="preserve"> 4: n. </w:t>
      </w:r>
      <w:proofErr w:type="spellStart"/>
      <w:r w:rsidRPr="00E66A92">
        <w:t>pag</w:t>
      </w:r>
      <w:proofErr w:type="spellEnd"/>
      <w:r w:rsidRPr="00E66A92">
        <w:t>. Web.</w:t>
      </w:r>
    </w:p>
  </w:footnote>
  <w:footnote w:id="14">
    <w:p w14:paraId="3B624BFA" w14:textId="77777777" w:rsidR="006252FA" w:rsidRDefault="006252FA" w:rsidP="00AE78C0">
      <w:pPr>
        <w:pStyle w:val="FootnoteText"/>
      </w:pPr>
      <w:r>
        <w:rPr>
          <w:rStyle w:val="FootnoteReference"/>
        </w:rPr>
        <w:footnoteRef/>
      </w:r>
      <w:r>
        <w:t xml:space="preserve"> Euromonitor International. (2019). </w:t>
      </w:r>
      <w:r w:rsidRPr="00AE78C0">
        <w:rPr>
          <w:i/>
        </w:rPr>
        <w:t>Baby Food in Australia</w:t>
      </w:r>
      <w:r>
        <w:t xml:space="preserve">. Available at: </w:t>
      </w:r>
      <w:hyperlink r:id="rId7" w:history="1">
        <w:r w:rsidRPr="00AE78C0">
          <w:rPr>
            <w:rStyle w:val="Hyperlink"/>
          </w:rPr>
          <w:t>https://www.euromonitor.com/baby-food-in-australia/report</w:t>
        </w:r>
      </w:hyperlink>
    </w:p>
  </w:footnote>
  <w:footnote w:id="15">
    <w:p w14:paraId="4509859A" w14:textId="70B684F8" w:rsidR="006252FA" w:rsidRPr="00E66A92" w:rsidRDefault="00E10032" w:rsidP="00E66A92">
      <w:pPr>
        <w:pStyle w:val="FootnoteText"/>
      </w:pPr>
      <w:r w:rsidRPr="00E66A92">
        <w:rPr>
          <w:rStyle w:val="FootnoteReference"/>
        </w:rPr>
        <w:footnoteRef/>
      </w:r>
      <w:r w:rsidRPr="00E66A92">
        <w:t xml:space="preserve"> National Health and Medical Research Council. (2012) </w:t>
      </w:r>
      <w:r w:rsidRPr="00E66A92">
        <w:rPr>
          <w:i/>
        </w:rPr>
        <w:t>Infant feeding guidelines information for health workers</w:t>
      </w:r>
      <w:r w:rsidRPr="00E66A92">
        <w:t>, Available at: https://www.eatforhealth.gov.au/sites/default/files/files/the_guidelines/n56_infant_feeding_guidelines.pdf</w:t>
      </w:r>
    </w:p>
  </w:footnote>
  <w:footnote w:id="16">
    <w:p w14:paraId="19573173" w14:textId="77777777" w:rsidR="006252FA" w:rsidRPr="00E66A92" w:rsidRDefault="006252FA" w:rsidP="00E66A92">
      <w:pPr>
        <w:pStyle w:val="FootnoteText"/>
      </w:pPr>
      <w:r w:rsidRPr="00E66A92">
        <w:rPr>
          <w:rStyle w:val="FootnoteReference"/>
        </w:rPr>
        <w:footnoteRef/>
      </w:r>
      <w:r w:rsidRPr="00E66A92">
        <w:t xml:space="preserve"> Georgina Russell, C., Burke, P., Waller, D., &amp; Wei, E. (2017) ‘The impact of front-of-pack marketing attributes versus nutrition and health information on parents food choices’, </w:t>
      </w:r>
      <w:r w:rsidRPr="00E66A92">
        <w:rPr>
          <w:i/>
          <w:iCs/>
        </w:rPr>
        <w:t>Appetite</w:t>
      </w:r>
      <w:r w:rsidRPr="00E66A92">
        <w:t>, </w:t>
      </w:r>
      <w:r w:rsidRPr="00E66A92">
        <w:rPr>
          <w:iCs/>
        </w:rPr>
        <w:t>116</w:t>
      </w:r>
      <w:r w:rsidRPr="00E66A92">
        <w:t>, 323–338. Available at: https://doi.org/10.1016/j.appet.2017.05.001</w:t>
      </w:r>
    </w:p>
  </w:footnote>
  <w:footnote w:id="17">
    <w:p w14:paraId="4110CDB6" w14:textId="77777777" w:rsidR="006252FA" w:rsidRDefault="006252FA" w:rsidP="00E66A92">
      <w:pPr>
        <w:pStyle w:val="FootnoteText"/>
      </w:pPr>
      <w:r w:rsidRPr="00E66A92">
        <w:rPr>
          <w:rStyle w:val="FootnoteReference"/>
        </w:rPr>
        <w:footnoteRef/>
      </w:r>
      <w:r w:rsidRPr="00E66A92">
        <w:t xml:space="preserve"> K. Mehta, C. Phillips, P. Ward, J. Coveney, E. Handsley, P. Carter. (2012) ‘</w:t>
      </w:r>
      <w:r w:rsidRPr="00E66A92">
        <w:rPr>
          <w:bCs/>
        </w:rPr>
        <w:t>Marketing foods to children through product packaging: Prolific, unhealthy and misleading’,</w:t>
      </w:r>
      <w:r w:rsidRPr="00E66A92">
        <w:rPr>
          <w:b/>
          <w:bCs/>
        </w:rPr>
        <w:t xml:space="preserve"> </w:t>
      </w:r>
      <w:r w:rsidRPr="00E66A92">
        <w:rPr>
          <w:i/>
        </w:rPr>
        <w:t>Public Health Nutrition</w:t>
      </w:r>
      <w:r w:rsidRPr="00E66A92">
        <w:t>, 15 (9), pp. 1763-1770</w:t>
      </w:r>
    </w:p>
  </w:footnote>
  <w:footnote w:id="18">
    <w:p w14:paraId="3CB09D27" w14:textId="77777777" w:rsidR="006252FA" w:rsidRDefault="006252FA">
      <w:pPr>
        <w:pStyle w:val="FootnoteText"/>
      </w:pPr>
      <w:r>
        <w:rPr>
          <w:rStyle w:val="FootnoteReference"/>
        </w:rPr>
        <w:footnoteRef/>
      </w:r>
      <w:r>
        <w:t xml:space="preserve"> </w:t>
      </w:r>
      <w:r w:rsidRPr="00A00991">
        <w:t xml:space="preserve">Begley, A., Ringrose, K., Giglia, R., &amp; Scott, J. (2019) ‘Mothers' Understanding of Infant Feeding Guidelines and Their Associated Practices: A Qualitative Analysis’, </w:t>
      </w:r>
      <w:r w:rsidRPr="00A00991">
        <w:rPr>
          <w:i/>
          <w:iCs/>
        </w:rPr>
        <w:t>International journal of environmental research and public health</w:t>
      </w:r>
      <w:r w:rsidRPr="00A00991">
        <w:t xml:space="preserve">, </w:t>
      </w:r>
      <w:r w:rsidRPr="00A00991">
        <w:rPr>
          <w:i/>
          <w:iCs/>
        </w:rPr>
        <w:t>16</w:t>
      </w:r>
      <w:r w:rsidRPr="00A00991">
        <w:t>(7), 1141. Available at: https://doi.org/10.3390/ijerph16071141.</w:t>
      </w:r>
    </w:p>
  </w:footnote>
  <w:footnote w:id="19">
    <w:p w14:paraId="5E89B96F" w14:textId="77777777" w:rsidR="006252FA" w:rsidRPr="00E66A92" w:rsidRDefault="006252FA" w:rsidP="005524D9">
      <w:pPr>
        <w:pStyle w:val="FootnoteText"/>
      </w:pPr>
      <w:r w:rsidRPr="00E66A92">
        <w:rPr>
          <w:rStyle w:val="FootnoteReference"/>
        </w:rPr>
        <w:footnoteRef/>
      </w:r>
      <w:r w:rsidRPr="00E66A92">
        <w:t xml:space="preserve"> World Health Organization. (2015). </w:t>
      </w:r>
      <w:r w:rsidRPr="00E66A92">
        <w:rPr>
          <w:i/>
        </w:rPr>
        <w:t>Guideline: sugars intake for adults and children</w:t>
      </w:r>
      <w:r w:rsidRPr="00E66A92">
        <w:t>. Geneva: World Health</w:t>
      </w:r>
    </w:p>
    <w:p w14:paraId="649BB01D" w14:textId="77777777" w:rsidR="006252FA" w:rsidRPr="00E66A92" w:rsidRDefault="006252FA" w:rsidP="005524D9">
      <w:pPr>
        <w:pStyle w:val="FootnoteText"/>
      </w:pPr>
      <w:r w:rsidRPr="00E66A92">
        <w:t xml:space="preserve">Organization. Available at: </w:t>
      </w:r>
      <w:hyperlink r:id="rId8" w:history="1">
        <w:r w:rsidRPr="00E66A92">
          <w:rPr>
            <w:rStyle w:val="Hyperlink"/>
          </w:rPr>
          <w:t>https://apps.who.int/iris/bitstream/handle/10665/149782/9789241549028_eng.pdf?sequence=1</w:t>
        </w:r>
      </w:hyperlink>
    </w:p>
  </w:footnote>
  <w:footnote w:id="20">
    <w:p w14:paraId="43C02BBE" w14:textId="77777777" w:rsidR="006252FA" w:rsidRPr="00E66A92" w:rsidRDefault="006252FA" w:rsidP="005524D9">
      <w:pPr>
        <w:pStyle w:val="FootnoteText"/>
      </w:pPr>
      <w:r w:rsidRPr="00E66A92">
        <w:rPr>
          <w:rStyle w:val="FootnoteReference"/>
        </w:rPr>
        <w:footnoteRef/>
      </w:r>
      <w:r w:rsidRPr="00E66A92">
        <w:t xml:space="preserve"> Australian Institute of Health and Welfare. (2020). Australia's children: dental health. Available at </w:t>
      </w:r>
      <w:hyperlink r:id="rId9" w:history="1">
        <w:r w:rsidRPr="00E66A92">
          <w:rPr>
            <w:rStyle w:val="Hyperlink"/>
          </w:rPr>
          <w:t>https://www.aihw.gov.au/reports/children-youth/australias-children/contents/health/dental-health</w:t>
        </w:r>
      </w:hyperlink>
    </w:p>
  </w:footnote>
  <w:footnote w:id="21">
    <w:p w14:paraId="3E5ADE62" w14:textId="77777777" w:rsidR="006252FA" w:rsidRPr="00E66A92" w:rsidRDefault="006252FA" w:rsidP="005524D9">
      <w:pPr>
        <w:pStyle w:val="FootnoteText"/>
      </w:pPr>
      <w:r w:rsidRPr="00E66A92">
        <w:rPr>
          <w:rStyle w:val="FootnoteReference"/>
        </w:rPr>
        <w:footnoteRef/>
      </w:r>
      <w:r w:rsidRPr="00E66A92">
        <w:t xml:space="preserve"> Aung, Y. M., Tin </w:t>
      </w:r>
      <w:proofErr w:type="spellStart"/>
      <w:r w:rsidRPr="00E66A92">
        <w:t>Tin</w:t>
      </w:r>
      <w:proofErr w:type="spellEnd"/>
      <w:r w:rsidRPr="00E66A92">
        <w:t xml:space="preserve">, S., </w:t>
      </w:r>
      <w:proofErr w:type="spellStart"/>
      <w:r w:rsidRPr="00E66A92">
        <w:t>Jelleyman</w:t>
      </w:r>
      <w:proofErr w:type="spellEnd"/>
      <w:r w:rsidRPr="00E66A92">
        <w:t xml:space="preserve">, T., &amp; </w:t>
      </w:r>
      <w:proofErr w:type="spellStart"/>
      <w:r w:rsidRPr="00E66A92">
        <w:t>Ameratunga</w:t>
      </w:r>
      <w:proofErr w:type="spellEnd"/>
      <w:r w:rsidRPr="00E66A92">
        <w:t>, S. (2019). Dental caries and previous hospitalisations among preschool children: findings from a population-based study in New Zealand. </w:t>
      </w:r>
      <w:r w:rsidRPr="00E66A92">
        <w:rPr>
          <w:i/>
          <w:iCs/>
        </w:rPr>
        <w:t>The New Zealand medical journal</w:t>
      </w:r>
      <w:r w:rsidRPr="00E66A92">
        <w:t>, </w:t>
      </w:r>
      <w:r w:rsidRPr="00E66A92">
        <w:rPr>
          <w:i/>
          <w:iCs/>
        </w:rPr>
        <w:t>132</w:t>
      </w:r>
      <w:r w:rsidRPr="00E66A92">
        <w:t>(1493), 44–53.</w:t>
      </w:r>
    </w:p>
  </w:footnote>
  <w:footnote w:id="22">
    <w:p w14:paraId="3F121E95" w14:textId="77777777" w:rsidR="006252FA" w:rsidRPr="00E66A92" w:rsidRDefault="006252FA" w:rsidP="00E66A92">
      <w:pPr>
        <w:pStyle w:val="FootnoteText"/>
      </w:pPr>
      <w:r w:rsidRPr="00E66A92">
        <w:rPr>
          <w:rStyle w:val="FootnoteReference"/>
        </w:rPr>
        <w:footnoteRef/>
      </w:r>
      <w:r w:rsidRPr="00E66A92">
        <w:t xml:space="preserve"> National Health and Medical Research Council. (2012) </w:t>
      </w:r>
      <w:r w:rsidRPr="00E66A92">
        <w:rPr>
          <w:i/>
        </w:rPr>
        <w:t>Infant feeding guidelines information for health workers</w:t>
      </w:r>
      <w:r>
        <w:t>.</w:t>
      </w:r>
      <w:r w:rsidRPr="00E66A92">
        <w:t xml:space="preserve"> Available at: https://www.eatforhealth.gov.au/sites/default/files/files/the_guidelines/n56_infant_feeding_guidelines.pdf</w:t>
      </w:r>
    </w:p>
  </w:footnote>
  <w:footnote w:id="23">
    <w:p w14:paraId="352C10D2" w14:textId="77777777" w:rsidR="006252FA" w:rsidRPr="00E66A92" w:rsidRDefault="006252FA" w:rsidP="00E66A92">
      <w:pPr>
        <w:pStyle w:val="FootnoteText"/>
      </w:pPr>
      <w:r w:rsidRPr="00E66A92">
        <w:rPr>
          <w:rStyle w:val="FootnoteReference"/>
        </w:rPr>
        <w:footnoteRef/>
      </w:r>
      <w:r w:rsidRPr="00E66A92">
        <w:t xml:space="preserve"> Australasian Society of Clinical Immunology and Allergy [ASCIA] (2016) </w:t>
      </w:r>
      <w:r w:rsidRPr="00E66A92">
        <w:rPr>
          <w:i/>
        </w:rPr>
        <w:t>ASCIA Guidelines – Infant feeding and allergy prevention</w:t>
      </w:r>
      <w:r w:rsidRPr="00E66A92">
        <w:t xml:space="preserve">. Available at: </w:t>
      </w:r>
      <w:hyperlink r:id="rId10" w:history="1">
        <w:r w:rsidRPr="00E66A92">
          <w:rPr>
            <w:rStyle w:val="Hyperlink"/>
          </w:rPr>
          <w:t>https://www.allergy.org.au/hp/papers/infant-feeding-and-allergy-prevention</w:t>
        </w:r>
      </w:hyperlink>
      <w:r w:rsidRPr="00E66A92">
        <w:rPr>
          <w:rStyle w:val="Hyperlink"/>
        </w:rPr>
        <w:t>.</w:t>
      </w:r>
    </w:p>
  </w:footnote>
  <w:footnote w:id="24">
    <w:p w14:paraId="768E2832" w14:textId="77777777" w:rsidR="006252FA" w:rsidRPr="006979CC" w:rsidRDefault="006252FA" w:rsidP="00E66A92">
      <w:pPr>
        <w:pStyle w:val="FootnoteText"/>
      </w:pPr>
      <w:r w:rsidRPr="00E66A92">
        <w:rPr>
          <w:rStyle w:val="FootnoteReference"/>
        </w:rPr>
        <w:footnoteRef/>
      </w:r>
      <w:r w:rsidRPr="00E66A92">
        <w:t xml:space="preserve"> Netting, M.J., Gold, M.S., Palmer, D.J. (2020) Low allergen content of commercial baby foods. </w:t>
      </w:r>
      <w:r w:rsidRPr="00E66A92">
        <w:rPr>
          <w:i/>
        </w:rPr>
        <w:t>Journal of Paediatrics and Child Health/Early View</w:t>
      </w:r>
      <w:r w:rsidRPr="00E66A92">
        <w:t xml:space="preserve">. Available at: </w:t>
      </w:r>
      <w:hyperlink r:id="rId11" w:history="1">
        <w:r w:rsidRPr="00E66A92">
          <w:rPr>
            <w:bCs/>
            <w:lang w:val="en"/>
          </w:rPr>
          <w:t>https://doi.org/10.1111/jpc.15047</w:t>
        </w:r>
      </w:hyperlink>
      <w:r w:rsidRPr="00E66A92">
        <w:rPr>
          <w:bCs/>
          <w:lang w:val="en"/>
        </w:rPr>
        <w:t>.</w:t>
      </w:r>
    </w:p>
  </w:footnote>
  <w:footnote w:id="25">
    <w:p w14:paraId="46A8F32F" w14:textId="77777777" w:rsidR="006252FA" w:rsidRPr="00E66A92" w:rsidRDefault="006252FA" w:rsidP="00E66A92">
      <w:pPr>
        <w:spacing w:after="0"/>
        <w:rPr>
          <w:sz w:val="20"/>
          <w:szCs w:val="20"/>
        </w:rPr>
      </w:pPr>
      <w:r w:rsidRPr="00E66A92">
        <w:rPr>
          <w:rStyle w:val="FootnoteReference"/>
          <w:sz w:val="20"/>
          <w:szCs w:val="20"/>
        </w:rPr>
        <w:footnoteRef/>
      </w:r>
      <w:r w:rsidRPr="00E66A92">
        <w:rPr>
          <w:sz w:val="20"/>
          <w:szCs w:val="20"/>
        </w:rPr>
        <w:t xml:space="preserve"> </w:t>
      </w:r>
      <w:r w:rsidRPr="00E66A92">
        <w:rPr>
          <w:sz w:val="20"/>
          <w:szCs w:val="20"/>
          <w:shd w:val="clear" w:color="auto" w:fill="FFFFFF"/>
        </w:rPr>
        <w:t xml:space="preserve">Mennella, J. A., &amp; </w:t>
      </w:r>
      <w:proofErr w:type="spellStart"/>
      <w:r w:rsidRPr="00E66A92">
        <w:rPr>
          <w:sz w:val="20"/>
          <w:szCs w:val="20"/>
          <w:shd w:val="clear" w:color="auto" w:fill="FFFFFF"/>
        </w:rPr>
        <w:t>Bobowski</w:t>
      </w:r>
      <w:proofErr w:type="spellEnd"/>
      <w:r w:rsidRPr="00E66A92">
        <w:rPr>
          <w:sz w:val="20"/>
          <w:szCs w:val="20"/>
          <w:shd w:val="clear" w:color="auto" w:fill="FFFFFF"/>
        </w:rPr>
        <w:t xml:space="preserve">, N. K. (2015). ‘The sweetness and bitterness of childhood: Insights from basic research on taste preferences’, </w:t>
      </w:r>
      <w:r w:rsidRPr="00E66A92">
        <w:rPr>
          <w:i/>
          <w:iCs/>
          <w:sz w:val="20"/>
          <w:szCs w:val="20"/>
        </w:rPr>
        <w:t xml:space="preserve">Physiology &amp; </w:t>
      </w:r>
      <w:proofErr w:type="spellStart"/>
      <w:r w:rsidRPr="00E66A92">
        <w:rPr>
          <w:i/>
          <w:iCs/>
          <w:sz w:val="20"/>
          <w:szCs w:val="20"/>
        </w:rPr>
        <w:t>behavior</w:t>
      </w:r>
      <w:proofErr w:type="spellEnd"/>
      <w:r w:rsidRPr="00E66A92">
        <w:rPr>
          <w:sz w:val="20"/>
          <w:szCs w:val="20"/>
          <w:shd w:val="clear" w:color="auto" w:fill="FFFFFF"/>
        </w:rPr>
        <w:t xml:space="preserve">, </w:t>
      </w:r>
      <w:r w:rsidRPr="00E66A92">
        <w:rPr>
          <w:i/>
          <w:iCs/>
          <w:sz w:val="20"/>
          <w:szCs w:val="20"/>
        </w:rPr>
        <w:t>152</w:t>
      </w:r>
      <w:r w:rsidRPr="00E66A92">
        <w:rPr>
          <w:sz w:val="20"/>
          <w:szCs w:val="20"/>
          <w:shd w:val="clear" w:color="auto" w:fill="FFFFFF"/>
        </w:rPr>
        <w:t>(Pt B), 502–507. Available at: https://doi.org/10.1016/j.physbeh.2015.05.015.</w:t>
      </w:r>
    </w:p>
  </w:footnote>
  <w:footnote w:id="26">
    <w:p w14:paraId="5A863700" w14:textId="77777777" w:rsidR="006252FA" w:rsidRPr="00E66A92" w:rsidRDefault="006252FA" w:rsidP="00E66A92">
      <w:pPr>
        <w:pStyle w:val="FootnoteText"/>
      </w:pPr>
      <w:r w:rsidRPr="00E66A92">
        <w:rPr>
          <w:rStyle w:val="FootnoteReference"/>
        </w:rPr>
        <w:footnoteRef/>
      </w:r>
      <w:r w:rsidRPr="00E66A92">
        <w:t xml:space="preserve"> </w:t>
      </w:r>
      <w:r w:rsidRPr="00E66A92">
        <w:rPr>
          <w:shd w:val="clear" w:color="auto" w:fill="FFFFFF"/>
        </w:rPr>
        <w:t xml:space="preserve">Cowart, B. J., &amp; Beauchamp, G. K. (1986). ‘The importance of sensory context in young children's acceptance of salty tastes’, </w:t>
      </w:r>
      <w:r w:rsidRPr="00E66A92">
        <w:rPr>
          <w:i/>
          <w:iCs/>
        </w:rPr>
        <w:t>Child development</w:t>
      </w:r>
      <w:r w:rsidRPr="00E66A92">
        <w:rPr>
          <w:shd w:val="clear" w:color="auto" w:fill="FFFFFF"/>
        </w:rPr>
        <w:t xml:space="preserve">, </w:t>
      </w:r>
      <w:r w:rsidRPr="00E66A92">
        <w:rPr>
          <w:i/>
          <w:iCs/>
        </w:rPr>
        <w:t>57</w:t>
      </w:r>
      <w:r w:rsidRPr="00E66A92">
        <w:rPr>
          <w:shd w:val="clear" w:color="auto" w:fill="FFFFFF"/>
        </w:rPr>
        <w:t>(4), 1034–1039. Available at: https://doi.org/10.1111/j.1467-8624.1986.tb00264.x.</w:t>
      </w:r>
    </w:p>
  </w:footnote>
  <w:footnote w:id="27">
    <w:p w14:paraId="69F8EE8A" w14:textId="77777777" w:rsidR="006252FA" w:rsidRPr="00E66A92" w:rsidRDefault="006252FA" w:rsidP="00E66A92">
      <w:pPr>
        <w:pStyle w:val="FootnoteText"/>
      </w:pPr>
      <w:r w:rsidRPr="00E66A92">
        <w:rPr>
          <w:rStyle w:val="FootnoteReference"/>
        </w:rPr>
        <w:footnoteRef/>
      </w:r>
      <w:r w:rsidRPr="00E66A92">
        <w:t xml:space="preserve"> Action on Salt. (</w:t>
      </w:r>
      <w:proofErr w:type="spellStart"/>
      <w:r w:rsidRPr="00E66A92">
        <w:t>n.d</w:t>
      </w:r>
      <w:proofErr w:type="spellEnd"/>
      <w:r w:rsidRPr="00E66A92">
        <w:t xml:space="preserve">). </w:t>
      </w:r>
      <w:r w:rsidRPr="00E66A92">
        <w:rPr>
          <w:i/>
        </w:rPr>
        <w:t>Salt and Children</w:t>
      </w:r>
      <w:r w:rsidRPr="00E66A92">
        <w:t xml:space="preserve">. Available at: </w:t>
      </w:r>
      <w:hyperlink r:id="rId12" w:history="1">
        <w:r w:rsidRPr="00E66A92">
          <w:rPr>
            <w:rStyle w:val="Hyperlink"/>
            <w:color w:val="auto"/>
          </w:rPr>
          <w:t>http://www.actiononsalt.org.uk/salthealth/children/</w:t>
        </w:r>
      </w:hyperlink>
      <w:r w:rsidRPr="00E66A92">
        <w:t xml:space="preserve"> (Accessed 31 August 2020)</w:t>
      </w:r>
    </w:p>
  </w:footnote>
  <w:footnote w:id="28">
    <w:p w14:paraId="0DE4016C" w14:textId="77777777" w:rsidR="006252FA" w:rsidRPr="00E66A92" w:rsidRDefault="006252FA" w:rsidP="00E66A92">
      <w:pPr>
        <w:pStyle w:val="FootnoteText"/>
      </w:pPr>
      <w:r w:rsidRPr="00E66A92">
        <w:rPr>
          <w:rStyle w:val="FootnoteReference"/>
        </w:rPr>
        <w:footnoteRef/>
      </w:r>
      <w:r w:rsidRPr="00E66A92">
        <w:t xml:space="preserve"> </w:t>
      </w:r>
      <w:r w:rsidRPr="00E66A92">
        <w:rPr>
          <w:shd w:val="clear" w:color="auto" w:fill="FFFFFF"/>
        </w:rPr>
        <w:t xml:space="preserve">Herrick, K., Fryar, C., </w:t>
      </w:r>
      <w:proofErr w:type="spellStart"/>
      <w:r w:rsidRPr="00E66A92">
        <w:rPr>
          <w:shd w:val="clear" w:color="auto" w:fill="FFFFFF"/>
        </w:rPr>
        <w:t>Hamner</w:t>
      </w:r>
      <w:proofErr w:type="spellEnd"/>
      <w:r w:rsidRPr="00E66A92">
        <w:rPr>
          <w:shd w:val="clear" w:color="auto" w:fill="FFFFFF"/>
        </w:rPr>
        <w:t>, H., Park, S., &amp; Ogden, C. (2020) ‘Added Sugars Intake among US Infants and Toddlers’, </w:t>
      </w:r>
      <w:r w:rsidRPr="00E66A92">
        <w:rPr>
          <w:i/>
          <w:iCs/>
          <w:shd w:val="clear" w:color="auto" w:fill="FFFFFF"/>
        </w:rPr>
        <w:t>Journal of the Academy of Nutrition and Dietetics</w:t>
      </w:r>
      <w:r w:rsidRPr="00E66A92">
        <w:rPr>
          <w:shd w:val="clear" w:color="auto" w:fill="FFFFFF"/>
        </w:rPr>
        <w:t>, </w:t>
      </w:r>
      <w:r w:rsidRPr="00E66A92">
        <w:rPr>
          <w:i/>
          <w:iCs/>
          <w:shd w:val="clear" w:color="auto" w:fill="FFFFFF"/>
        </w:rPr>
        <w:t>120</w:t>
      </w:r>
      <w:r w:rsidRPr="00E66A92">
        <w:rPr>
          <w:shd w:val="clear" w:color="auto" w:fill="FFFFFF"/>
        </w:rPr>
        <w:t>(1), 23–32. Available at: https://doi.org/10.1016/j.jand.2019.09.007</w:t>
      </w:r>
    </w:p>
  </w:footnote>
  <w:footnote w:id="29">
    <w:p w14:paraId="7F17452D" w14:textId="77777777" w:rsidR="006252FA" w:rsidRPr="00E66A92" w:rsidRDefault="006252FA" w:rsidP="00E66A92">
      <w:pPr>
        <w:pStyle w:val="FootnoteText"/>
      </w:pPr>
      <w:r w:rsidRPr="00E66A92">
        <w:rPr>
          <w:rStyle w:val="FootnoteReference"/>
        </w:rPr>
        <w:footnoteRef/>
      </w:r>
      <w:r w:rsidRPr="00E66A92">
        <w:t xml:space="preserve"> </w:t>
      </w:r>
      <w:r w:rsidRPr="00E66A92">
        <w:rPr>
          <w:shd w:val="clear" w:color="auto" w:fill="FFFFFF"/>
        </w:rPr>
        <w:t xml:space="preserve">Cowart, B. J., &amp; Beauchamp, G. K. (1986). ‘The importance of sensory context in young children's acceptance of salty tastes’, </w:t>
      </w:r>
      <w:r w:rsidRPr="00E66A92">
        <w:rPr>
          <w:i/>
          <w:iCs/>
        </w:rPr>
        <w:t>Child development</w:t>
      </w:r>
      <w:r w:rsidRPr="00E66A92">
        <w:rPr>
          <w:shd w:val="clear" w:color="auto" w:fill="FFFFFF"/>
        </w:rPr>
        <w:t xml:space="preserve">, </w:t>
      </w:r>
      <w:r w:rsidRPr="00E66A92">
        <w:rPr>
          <w:i/>
          <w:iCs/>
        </w:rPr>
        <w:t>57</w:t>
      </w:r>
      <w:r w:rsidRPr="00E66A92">
        <w:rPr>
          <w:shd w:val="clear" w:color="auto" w:fill="FFFFFF"/>
        </w:rPr>
        <w:t>(4), 1034–1039. Available at: https://doi.org/10.1111/j.1467-8624.1986.tb00264.x.</w:t>
      </w:r>
    </w:p>
  </w:footnote>
  <w:footnote w:id="30">
    <w:p w14:paraId="3AC5D159" w14:textId="77777777" w:rsidR="006252FA" w:rsidRPr="00E66A92" w:rsidRDefault="006252FA" w:rsidP="00E66A92">
      <w:pPr>
        <w:pStyle w:val="FootnoteText"/>
      </w:pPr>
      <w:r w:rsidRPr="00E66A92">
        <w:rPr>
          <w:rStyle w:val="FootnoteReference"/>
        </w:rPr>
        <w:footnoteRef/>
      </w:r>
      <w:r w:rsidRPr="00E66A92">
        <w:t xml:space="preserve"> </w:t>
      </w:r>
      <w:r w:rsidRPr="00E66A92">
        <w:rPr>
          <w:shd w:val="clear" w:color="auto" w:fill="FFFFFF"/>
        </w:rPr>
        <w:t xml:space="preserve">Mennella, J. A., </w:t>
      </w:r>
      <w:proofErr w:type="spellStart"/>
      <w:r w:rsidRPr="00E66A92">
        <w:rPr>
          <w:shd w:val="clear" w:color="auto" w:fill="FFFFFF"/>
        </w:rPr>
        <w:t>Jagnow</w:t>
      </w:r>
      <w:proofErr w:type="spellEnd"/>
      <w:r w:rsidRPr="00E66A92">
        <w:rPr>
          <w:shd w:val="clear" w:color="auto" w:fill="FFFFFF"/>
        </w:rPr>
        <w:t xml:space="preserve">, C. P., &amp; Beauchamp, G. K. (2001) ‘Prenatal and postnatal </w:t>
      </w:r>
      <w:proofErr w:type="spellStart"/>
      <w:r w:rsidRPr="00E66A92">
        <w:rPr>
          <w:shd w:val="clear" w:color="auto" w:fill="FFFFFF"/>
        </w:rPr>
        <w:t>flavor</w:t>
      </w:r>
      <w:proofErr w:type="spellEnd"/>
      <w:r w:rsidRPr="00E66A92">
        <w:rPr>
          <w:shd w:val="clear" w:color="auto" w:fill="FFFFFF"/>
        </w:rPr>
        <w:t xml:space="preserve"> learning by human infants’, </w:t>
      </w:r>
      <w:proofErr w:type="spellStart"/>
      <w:r w:rsidRPr="00E66A92">
        <w:rPr>
          <w:i/>
          <w:iCs/>
        </w:rPr>
        <w:t>Pediatrics</w:t>
      </w:r>
      <w:proofErr w:type="spellEnd"/>
      <w:r w:rsidRPr="00E66A92">
        <w:rPr>
          <w:shd w:val="clear" w:color="auto" w:fill="FFFFFF"/>
        </w:rPr>
        <w:t xml:space="preserve">, </w:t>
      </w:r>
      <w:r w:rsidRPr="00E66A92">
        <w:rPr>
          <w:i/>
          <w:iCs/>
        </w:rPr>
        <w:t>107</w:t>
      </w:r>
      <w:r w:rsidRPr="00E66A92">
        <w:rPr>
          <w:shd w:val="clear" w:color="auto" w:fill="FFFFFF"/>
        </w:rPr>
        <w:t>(6), E88. Available at: https://doi.org/10.1542/peds.107.6.e88.</w:t>
      </w:r>
    </w:p>
  </w:footnote>
  <w:footnote w:id="31">
    <w:p w14:paraId="51FD22DD" w14:textId="77777777" w:rsidR="006252FA" w:rsidRPr="00E66A92" w:rsidRDefault="006252FA" w:rsidP="00E66A92">
      <w:pPr>
        <w:pStyle w:val="FootnoteText"/>
      </w:pPr>
      <w:r w:rsidRPr="00E66A92">
        <w:rPr>
          <w:vertAlign w:val="superscript"/>
        </w:rPr>
        <w:footnoteRef/>
      </w:r>
      <w:r w:rsidRPr="00E66A92">
        <w:t xml:space="preserve"> </w:t>
      </w:r>
      <w:r w:rsidRPr="00E66A92">
        <w:rPr>
          <w:shd w:val="clear" w:color="auto" w:fill="FFFFFF"/>
        </w:rPr>
        <w:t>Beauchamp, G. K., &amp; Mennella, J. A. (2011) ‘</w:t>
      </w:r>
      <w:proofErr w:type="spellStart"/>
      <w:r w:rsidRPr="00E66A92">
        <w:rPr>
          <w:shd w:val="clear" w:color="auto" w:fill="FFFFFF"/>
        </w:rPr>
        <w:t>Flavor</w:t>
      </w:r>
      <w:proofErr w:type="spellEnd"/>
      <w:r w:rsidRPr="00E66A92">
        <w:rPr>
          <w:shd w:val="clear" w:color="auto" w:fill="FFFFFF"/>
        </w:rPr>
        <w:t xml:space="preserve"> perception in human infants: development and functional significance’, </w:t>
      </w:r>
      <w:r w:rsidRPr="00E66A92">
        <w:rPr>
          <w:i/>
          <w:iCs/>
        </w:rPr>
        <w:t>Digestion</w:t>
      </w:r>
      <w:r w:rsidRPr="00E66A92">
        <w:rPr>
          <w:shd w:val="clear" w:color="auto" w:fill="FFFFFF"/>
        </w:rPr>
        <w:t xml:space="preserve">, </w:t>
      </w:r>
      <w:r w:rsidRPr="00E66A92">
        <w:rPr>
          <w:i/>
          <w:iCs/>
        </w:rPr>
        <w:t>83 Suppl 1</w:t>
      </w:r>
      <w:r w:rsidRPr="00E66A92">
        <w:rPr>
          <w:shd w:val="clear" w:color="auto" w:fill="FFFFFF"/>
        </w:rPr>
        <w:t>(Suppl 1), 1–6. Available at: https://doi.org/10.1159/000323397.</w:t>
      </w:r>
    </w:p>
  </w:footnote>
  <w:footnote w:id="32">
    <w:p w14:paraId="772F68D3" w14:textId="77777777" w:rsidR="006252FA" w:rsidRPr="00E66A92" w:rsidRDefault="006252FA" w:rsidP="00E66A92">
      <w:pPr>
        <w:spacing w:after="0"/>
        <w:rPr>
          <w:color w:val="000000"/>
          <w:sz w:val="20"/>
          <w:szCs w:val="20"/>
          <w:shd w:val="clear" w:color="auto" w:fill="FFFFFF"/>
        </w:rPr>
      </w:pPr>
      <w:r w:rsidRPr="00E66A92">
        <w:rPr>
          <w:rStyle w:val="FootnoteReference"/>
          <w:sz w:val="20"/>
          <w:szCs w:val="20"/>
        </w:rPr>
        <w:footnoteRef/>
      </w:r>
      <w:r w:rsidRPr="00E66A92">
        <w:rPr>
          <w:sz w:val="20"/>
          <w:szCs w:val="20"/>
        </w:rPr>
        <w:t xml:space="preserve"> </w:t>
      </w:r>
      <w:r w:rsidRPr="00E66A92">
        <w:rPr>
          <w:sz w:val="20"/>
          <w:szCs w:val="20"/>
          <w:shd w:val="clear" w:color="auto" w:fill="FFFFFF"/>
        </w:rPr>
        <w:t xml:space="preserve">Mennella, J. A., &amp; </w:t>
      </w:r>
      <w:proofErr w:type="spellStart"/>
      <w:r w:rsidRPr="00E66A92">
        <w:rPr>
          <w:sz w:val="20"/>
          <w:szCs w:val="20"/>
          <w:shd w:val="clear" w:color="auto" w:fill="FFFFFF"/>
        </w:rPr>
        <w:t>Bobowski</w:t>
      </w:r>
      <w:proofErr w:type="spellEnd"/>
      <w:r w:rsidRPr="00E66A92">
        <w:rPr>
          <w:sz w:val="20"/>
          <w:szCs w:val="20"/>
          <w:shd w:val="clear" w:color="auto" w:fill="FFFFFF"/>
        </w:rPr>
        <w:t xml:space="preserve">, N. K. (2015) ‘The sweetness and bitterness of childhood: Insights from basic research on taste preferences’, </w:t>
      </w:r>
      <w:r w:rsidRPr="00E66A92">
        <w:rPr>
          <w:i/>
          <w:iCs/>
          <w:sz w:val="20"/>
          <w:szCs w:val="20"/>
        </w:rPr>
        <w:t xml:space="preserve">Physiology &amp; </w:t>
      </w:r>
      <w:proofErr w:type="spellStart"/>
      <w:r w:rsidRPr="00E66A92">
        <w:rPr>
          <w:i/>
          <w:iCs/>
          <w:sz w:val="20"/>
          <w:szCs w:val="20"/>
        </w:rPr>
        <w:t>behavior</w:t>
      </w:r>
      <w:proofErr w:type="spellEnd"/>
      <w:r w:rsidRPr="00E66A92">
        <w:rPr>
          <w:sz w:val="20"/>
          <w:szCs w:val="20"/>
          <w:shd w:val="clear" w:color="auto" w:fill="FFFFFF"/>
        </w:rPr>
        <w:t xml:space="preserve">, </w:t>
      </w:r>
      <w:r w:rsidRPr="00E66A92">
        <w:rPr>
          <w:i/>
          <w:iCs/>
          <w:sz w:val="20"/>
          <w:szCs w:val="20"/>
        </w:rPr>
        <w:t>152</w:t>
      </w:r>
      <w:r w:rsidRPr="00E66A92">
        <w:rPr>
          <w:sz w:val="20"/>
          <w:szCs w:val="20"/>
          <w:shd w:val="clear" w:color="auto" w:fill="FFFFFF"/>
        </w:rPr>
        <w:t>(Pt B), 502–507. Available at: https://doi.org/10.1016/j.physbeh.2015.05.015.</w:t>
      </w:r>
    </w:p>
  </w:footnote>
  <w:footnote w:id="33">
    <w:p w14:paraId="70D5601C" w14:textId="77777777" w:rsidR="006252FA" w:rsidRPr="00E66A92" w:rsidRDefault="006252FA" w:rsidP="00E66A92">
      <w:pPr>
        <w:pStyle w:val="FootnoteText"/>
      </w:pPr>
      <w:r w:rsidRPr="00E66A92">
        <w:rPr>
          <w:rStyle w:val="FootnoteReference"/>
        </w:rPr>
        <w:footnoteRef/>
      </w:r>
      <w:r w:rsidRPr="00E66A92">
        <w:t xml:space="preserve"> </w:t>
      </w:r>
      <w:r w:rsidRPr="00E66A92">
        <w:rPr>
          <w:shd w:val="clear" w:color="auto" w:fill="FFFFFF"/>
        </w:rPr>
        <w:t>Beauchamp, G. K., &amp; Mennella, J. A. (2011) ‘</w:t>
      </w:r>
      <w:proofErr w:type="spellStart"/>
      <w:r w:rsidRPr="00E66A92">
        <w:rPr>
          <w:shd w:val="clear" w:color="auto" w:fill="FFFFFF"/>
        </w:rPr>
        <w:t>Flavor</w:t>
      </w:r>
      <w:proofErr w:type="spellEnd"/>
      <w:r w:rsidRPr="00E66A92">
        <w:rPr>
          <w:shd w:val="clear" w:color="auto" w:fill="FFFFFF"/>
        </w:rPr>
        <w:t xml:space="preserve"> perception in human infants: development and functional significance’, </w:t>
      </w:r>
      <w:r w:rsidRPr="00E66A92">
        <w:rPr>
          <w:i/>
          <w:iCs/>
        </w:rPr>
        <w:t>Digestion</w:t>
      </w:r>
      <w:r w:rsidRPr="00E66A92">
        <w:rPr>
          <w:shd w:val="clear" w:color="auto" w:fill="FFFFFF"/>
        </w:rPr>
        <w:t xml:space="preserve">, </w:t>
      </w:r>
      <w:r w:rsidRPr="00E66A92">
        <w:rPr>
          <w:i/>
          <w:iCs/>
        </w:rPr>
        <w:t>83 Suppl 1</w:t>
      </w:r>
      <w:r w:rsidRPr="00E66A92">
        <w:rPr>
          <w:shd w:val="clear" w:color="auto" w:fill="FFFFFF"/>
        </w:rPr>
        <w:t>(Suppl 1), 1–6. Available at: https://doi.org/10.1159/000323397.</w:t>
      </w:r>
    </w:p>
  </w:footnote>
  <w:footnote w:id="34">
    <w:p w14:paraId="44D4FCF2" w14:textId="77777777" w:rsidR="006252FA" w:rsidRPr="00E66A92" w:rsidRDefault="006252FA" w:rsidP="008767EF">
      <w:pPr>
        <w:pStyle w:val="FootnoteText"/>
      </w:pPr>
      <w:r w:rsidRPr="00E66A92">
        <w:rPr>
          <w:rStyle w:val="FootnoteReference"/>
        </w:rPr>
        <w:footnoteRef/>
      </w:r>
      <w:r w:rsidRPr="00E66A92">
        <w:t xml:space="preserve"> Birch, L., &amp; </w:t>
      </w:r>
      <w:proofErr w:type="spellStart"/>
      <w:r w:rsidRPr="00E66A92">
        <w:t>Doub</w:t>
      </w:r>
      <w:proofErr w:type="spellEnd"/>
      <w:r w:rsidRPr="00E66A92">
        <w:t xml:space="preserve">, A. (2014). Learning to </w:t>
      </w:r>
      <w:proofErr w:type="gramStart"/>
      <w:r w:rsidRPr="00E66A92">
        <w:t>eat:</w:t>
      </w:r>
      <w:proofErr w:type="gramEnd"/>
      <w:r w:rsidRPr="00E66A92">
        <w:t xml:space="preserve"> birth to age 2 y. </w:t>
      </w:r>
      <w:r w:rsidRPr="00E66A92">
        <w:rPr>
          <w:i/>
          <w:iCs/>
        </w:rPr>
        <w:t>The American Journal of Clinical Nutrition</w:t>
      </w:r>
      <w:r w:rsidRPr="00E66A92">
        <w:t>, </w:t>
      </w:r>
      <w:r w:rsidRPr="00E66A92">
        <w:rPr>
          <w:i/>
          <w:iCs/>
        </w:rPr>
        <w:t>99</w:t>
      </w:r>
      <w:r w:rsidRPr="00E66A92">
        <w:t>(3), 723S–728S. Available at: https://doi.org/10.3945/ajcn.113.069047</w:t>
      </w:r>
    </w:p>
  </w:footnote>
  <w:footnote w:id="35">
    <w:p w14:paraId="39F8A39C" w14:textId="77777777" w:rsidR="006252FA" w:rsidRPr="00E66A92" w:rsidRDefault="006252FA" w:rsidP="008767EF">
      <w:pPr>
        <w:pStyle w:val="FootnoteText"/>
      </w:pPr>
      <w:r w:rsidRPr="00E66A92">
        <w:rPr>
          <w:rStyle w:val="FootnoteReference"/>
        </w:rPr>
        <w:footnoteRef/>
      </w:r>
      <w:r w:rsidRPr="00E66A92">
        <w:t xml:space="preserve"> Scott, J. A., </w:t>
      </w:r>
      <w:proofErr w:type="spellStart"/>
      <w:r w:rsidRPr="00E66A92">
        <w:t>Chih</w:t>
      </w:r>
      <w:proofErr w:type="spellEnd"/>
      <w:r w:rsidRPr="00E66A92">
        <w:t xml:space="preserve">, T. Y., &amp; </w:t>
      </w:r>
      <w:proofErr w:type="spellStart"/>
      <w:r w:rsidRPr="00E66A92">
        <w:t>Oddy</w:t>
      </w:r>
      <w:proofErr w:type="spellEnd"/>
      <w:r w:rsidRPr="00E66A92">
        <w:t xml:space="preserve">, W. H. (2012). Food variety at 2 years of age is related to duration of breastfeeding. </w:t>
      </w:r>
      <w:r w:rsidRPr="00E66A92">
        <w:rPr>
          <w:i/>
        </w:rPr>
        <w:t>Nutrients</w:t>
      </w:r>
      <w:r w:rsidRPr="00E66A92">
        <w:t>, 4(10), 1464–1474. Available at: https://doi.org/10.3390/nu4101464</w:t>
      </w:r>
    </w:p>
  </w:footnote>
  <w:footnote w:id="36">
    <w:p w14:paraId="12A96D65" w14:textId="77777777" w:rsidR="006252FA" w:rsidRDefault="006252FA" w:rsidP="008767EF">
      <w:pPr>
        <w:pStyle w:val="FootnoteText"/>
      </w:pPr>
      <w:r w:rsidRPr="00E66A92">
        <w:rPr>
          <w:rStyle w:val="FootnoteReference"/>
        </w:rPr>
        <w:footnoteRef/>
      </w:r>
      <w:r w:rsidRPr="00E66A92">
        <w:t xml:space="preserve"> Zheng, M, Lamb, KE, Grimes, C, Laws, R, Bolton, K, Ong, KK &amp; Campbell, K 2018, ‘Rapid weight gain during infancy and subsequent adiposity: a systematic review and meta-analysis of evidence’, </w:t>
      </w:r>
      <w:r w:rsidRPr="00E66A92">
        <w:rPr>
          <w:i/>
          <w:iCs/>
        </w:rPr>
        <w:t>Obesity reviews</w:t>
      </w:r>
      <w:r w:rsidRPr="00E66A92">
        <w:t>, vol. 19, no. 3, pp. 321–332.</w:t>
      </w:r>
    </w:p>
  </w:footnote>
  <w:footnote w:id="37">
    <w:p w14:paraId="08D66761" w14:textId="77777777" w:rsidR="006252FA" w:rsidRPr="00E66A92" w:rsidRDefault="006252FA" w:rsidP="00E66A92">
      <w:pPr>
        <w:spacing w:after="0"/>
        <w:rPr>
          <w:sz w:val="20"/>
          <w:szCs w:val="20"/>
        </w:rPr>
      </w:pPr>
      <w:r w:rsidRPr="00E66A92">
        <w:rPr>
          <w:rStyle w:val="FootnoteReference"/>
          <w:sz w:val="20"/>
          <w:szCs w:val="20"/>
        </w:rPr>
        <w:footnoteRef/>
      </w:r>
      <w:r w:rsidRPr="00E66A92">
        <w:rPr>
          <w:sz w:val="20"/>
          <w:szCs w:val="20"/>
        </w:rPr>
        <w:t xml:space="preserve"> Australian Institute of Health and Welfare. (2011). </w:t>
      </w:r>
      <w:r w:rsidRPr="00E66A92">
        <w:rPr>
          <w:i/>
          <w:sz w:val="20"/>
          <w:szCs w:val="20"/>
        </w:rPr>
        <w:t>2010 Australian National Infant Feeding Survey: indicator results</w:t>
      </w:r>
      <w:r w:rsidRPr="00E66A92">
        <w:rPr>
          <w:sz w:val="20"/>
          <w:szCs w:val="20"/>
        </w:rPr>
        <w:t xml:space="preserve">. Available at: </w:t>
      </w:r>
      <w:hyperlink r:id="rId13" w:history="1">
        <w:r w:rsidRPr="00E66A92">
          <w:rPr>
            <w:rStyle w:val="Hyperlink"/>
            <w:sz w:val="20"/>
            <w:szCs w:val="20"/>
          </w:rPr>
          <w:t>https://www.aihw.gov.au/reports/mothers-babies/2010-australian-national-infant-feeding-survey/contents/table-of-contents</w:t>
        </w:r>
      </w:hyperlink>
      <w:r w:rsidRPr="00E66A92">
        <w:rPr>
          <w:sz w:val="20"/>
          <w:szCs w:val="20"/>
        </w:rPr>
        <w:t xml:space="preserve"> </w:t>
      </w:r>
    </w:p>
  </w:footnote>
  <w:footnote w:id="38">
    <w:p w14:paraId="2448A3BF" w14:textId="77777777" w:rsidR="006252FA" w:rsidRPr="00E66A92" w:rsidRDefault="006252FA" w:rsidP="00E66A92">
      <w:pPr>
        <w:pStyle w:val="FootnoteText"/>
      </w:pPr>
      <w:r w:rsidRPr="00E66A92">
        <w:rPr>
          <w:rStyle w:val="FootnoteReference"/>
        </w:rPr>
        <w:footnoteRef/>
      </w:r>
      <w:r w:rsidRPr="00E66A92">
        <w:t xml:space="preserve"> Byrne, R., Magarey, A. and Daniels, L. (2014) ‘Food and beverage intake in Australian children aged 12-16 months participating in the NOURISH and SAIDI studies’, </w:t>
      </w:r>
      <w:r w:rsidRPr="00E66A92">
        <w:rPr>
          <w:i/>
          <w:iCs/>
        </w:rPr>
        <w:t>Australian and New Zealand Journal of Public Health</w:t>
      </w:r>
      <w:r w:rsidRPr="00E66A92">
        <w:t xml:space="preserve">, 38(4), pp. 326–331. Available at: </w:t>
      </w:r>
      <w:proofErr w:type="spellStart"/>
      <w:r w:rsidRPr="00E66A92">
        <w:t>doi</w:t>
      </w:r>
      <w:proofErr w:type="spellEnd"/>
      <w:r w:rsidRPr="00E66A92">
        <w:t xml:space="preserve">: 10.1111/1753-6405.12249. </w:t>
      </w:r>
    </w:p>
  </w:footnote>
  <w:footnote w:id="39">
    <w:p w14:paraId="11BE9002" w14:textId="77777777" w:rsidR="006252FA" w:rsidRPr="00D75366" w:rsidRDefault="006252FA" w:rsidP="00E66A92">
      <w:pPr>
        <w:pStyle w:val="FootnoteText"/>
      </w:pPr>
      <w:r w:rsidRPr="00E66A92">
        <w:rPr>
          <w:rStyle w:val="FootnoteReference"/>
        </w:rPr>
        <w:footnoteRef/>
      </w:r>
      <w:r w:rsidRPr="00E66A92">
        <w:t xml:space="preserve"> </w:t>
      </w:r>
      <w:proofErr w:type="spellStart"/>
      <w:r w:rsidRPr="00E66A92">
        <w:t>Mauch</w:t>
      </w:r>
      <w:proofErr w:type="spellEnd"/>
      <w:r w:rsidRPr="00E66A92">
        <w:t xml:space="preserve">, C. </w:t>
      </w:r>
      <w:r w:rsidRPr="00E66A92">
        <w:rPr>
          <w:i/>
          <w:iCs/>
        </w:rPr>
        <w:t>et al.</w:t>
      </w:r>
      <w:r w:rsidRPr="00E66A92">
        <w:t xml:space="preserve"> (2017) ‘Serve sizes and frequency of food consumption in Australian children aged 14 and 24 months’, </w:t>
      </w:r>
      <w:r w:rsidRPr="00D75366">
        <w:rPr>
          <w:i/>
          <w:iCs/>
        </w:rPr>
        <w:t>Australian and New Zealand Journal of Public Health</w:t>
      </w:r>
      <w:r w:rsidRPr="00D75366">
        <w:t xml:space="preserve">, 41(1), pp. 38–44. Available at: </w:t>
      </w:r>
      <w:proofErr w:type="spellStart"/>
      <w:r w:rsidRPr="00D75366">
        <w:t>doi</w:t>
      </w:r>
      <w:proofErr w:type="spellEnd"/>
      <w:r w:rsidRPr="00D75366">
        <w:t xml:space="preserve">: 10.1111/1753-6405.12622. </w:t>
      </w:r>
    </w:p>
  </w:footnote>
  <w:footnote w:id="40">
    <w:p w14:paraId="56A76A5A" w14:textId="77777777" w:rsidR="006252FA" w:rsidRPr="00E66A92" w:rsidRDefault="006252FA" w:rsidP="00684DA8">
      <w:pPr>
        <w:pStyle w:val="FootnoteText"/>
      </w:pPr>
      <w:r w:rsidRPr="00E66A92">
        <w:rPr>
          <w:rStyle w:val="FootnoteReference"/>
        </w:rPr>
        <w:footnoteRef/>
      </w:r>
      <w:r w:rsidRPr="00E66A92">
        <w:t xml:space="preserve"> Devenish, G., </w:t>
      </w:r>
      <w:proofErr w:type="spellStart"/>
      <w:r w:rsidRPr="00E66A92">
        <w:t>Ytterstad</w:t>
      </w:r>
      <w:proofErr w:type="spellEnd"/>
      <w:r w:rsidRPr="00E66A92">
        <w:t>, E., Begley, A., Do, L., &amp; Scott, J. (2018). Intake, sources, and determinants of free sugars intake in Australian children aged 12–14 months. </w:t>
      </w:r>
      <w:r w:rsidRPr="00E66A92">
        <w:rPr>
          <w:i/>
          <w:iCs/>
        </w:rPr>
        <w:t>Maternal and Child Nutrition</w:t>
      </w:r>
      <w:r w:rsidRPr="00E66A92">
        <w:t>, </w:t>
      </w:r>
      <w:r w:rsidRPr="00E66A92">
        <w:rPr>
          <w:i/>
          <w:iCs/>
        </w:rPr>
        <w:t>15</w:t>
      </w:r>
      <w:r w:rsidRPr="00E66A92">
        <w:t>(2), e12692–n/a. Available at: https://doi.org/10.1111/mcn.12692</w:t>
      </w:r>
    </w:p>
  </w:footnote>
  <w:footnote w:id="41">
    <w:p w14:paraId="6FA7DF6D" w14:textId="77777777" w:rsidR="006252FA" w:rsidRPr="00D75366" w:rsidRDefault="006252FA">
      <w:pPr>
        <w:pStyle w:val="FootnoteText"/>
      </w:pPr>
      <w:r w:rsidRPr="00D75366">
        <w:rPr>
          <w:rStyle w:val="FootnoteReference"/>
        </w:rPr>
        <w:footnoteRef/>
      </w:r>
      <w:r w:rsidRPr="00D75366">
        <w:t xml:space="preserve"> Morison, B. J. </w:t>
      </w:r>
      <w:r w:rsidRPr="00D75366">
        <w:rPr>
          <w:i/>
          <w:iCs/>
        </w:rPr>
        <w:t>et al.</w:t>
      </w:r>
      <w:r w:rsidRPr="00D75366">
        <w:t xml:space="preserve"> (2016) ‘How different are baby-led weaning and conventional complementary feeding? A cross-sectional study of infants aged 6-8 months’, </w:t>
      </w:r>
      <w:r w:rsidRPr="00D75366">
        <w:rPr>
          <w:i/>
          <w:iCs/>
        </w:rPr>
        <w:t>BMJ Open</w:t>
      </w:r>
      <w:r w:rsidRPr="00D75366">
        <w:t xml:space="preserve">, 6(5). Available at: </w:t>
      </w:r>
      <w:proofErr w:type="spellStart"/>
      <w:r w:rsidRPr="00D75366">
        <w:t>doi</w:t>
      </w:r>
      <w:proofErr w:type="spellEnd"/>
      <w:r w:rsidRPr="00D75366">
        <w:t>: 10.1136/bmjopen-2015-010665.</w:t>
      </w:r>
    </w:p>
  </w:footnote>
  <w:footnote w:id="42">
    <w:p w14:paraId="1633458C" w14:textId="77777777" w:rsidR="006252FA" w:rsidRPr="00E66A92" w:rsidRDefault="006252FA" w:rsidP="00E66A92">
      <w:pPr>
        <w:spacing w:after="0"/>
        <w:rPr>
          <w:sz w:val="20"/>
          <w:szCs w:val="20"/>
        </w:rPr>
      </w:pPr>
      <w:r w:rsidRPr="00D75366">
        <w:rPr>
          <w:rStyle w:val="FootnoteReference"/>
        </w:rPr>
        <w:footnoteRef/>
      </w:r>
      <w:r w:rsidRPr="00D75366">
        <w:t xml:space="preserve"> </w:t>
      </w:r>
      <w:r w:rsidRPr="00D75366">
        <w:rPr>
          <w:sz w:val="20"/>
          <w:szCs w:val="20"/>
        </w:rPr>
        <w:t xml:space="preserve">de Castro, T. G. </w:t>
      </w:r>
      <w:r w:rsidRPr="00D75366">
        <w:rPr>
          <w:i/>
          <w:iCs/>
          <w:sz w:val="20"/>
          <w:szCs w:val="20"/>
        </w:rPr>
        <w:t>et al.</w:t>
      </w:r>
      <w:r w:rsidRPr="00D75366">
        <w:rPr>
          <w:sz w:val="20"/>
          <w:szCs w:val="20"/>
        </w:rPr>
        <w:t xml:space="preserve"> (2018) </w:t>
      </w:r>
      <w:r w:rsidRPr="00D75366">
        <w:rPr>
          <w:i/>
          <w:iCs/>
          <w:sz w:val="20"/>
          <w:szCs w:val="20"/>
        </w:rPr>
        <w:t>Infant feeding</w:t>
      </w:r>
      <w:r w:rsidRPr="00E66A92">
        <w:rPr>
          <w:i/>
          <w:iCs/>
          <w:sz w:val="20"/>
          <w:szCs w:val="20"/>
        </w:rPr>
        <w:t xml:space="preserve"> in New Zealand: Adherence to Food and Nutrition Guidelines among the Growing Up in New Zealand cohort</w:t>
      </w:r>
      <w:r w:rsidRPr="00E66A92">
        <w:rPr>
          <w:sz w:val="20"/>
          <w:szCs w:val="20"/>
        </w:rPr>
        <w:t xml:space="preserve">. Available at: </w:t>
      </w:r>
      <w:hyperlink r:id="rId14" w:history="1">
        <w:r w:rsidRPr="00E66A92">
          <w:rPr>
            <w:rStyle w:val="Hyperlink"/>
            <w:sz w:val="20"/>
            <w:szCs w:val="20"/>
          </w:rPr>
          <w:t>https://www.msd.govt.nz/documents/about-msd-and-our-work/publications-resources/research/infant-feeding/infant-feeding-in-new-zealand.pdf</w:t>
        </w:r>
      </w:hyperlink>
      <w:r w:rsidRPr="00E66A92">
        <w:rPr>
          <w:sz w:val="20"/>
          <w:szCs w:val="20"/>
        </w:rPr>
        <w:t>.</w:t>
      </w:r>
    </w:p>
  </w:footnote>
  <w:footnote w:id="43">
    <w:p w14:paraId="47FFC388" w14:textId="77777777" w:rsidR="006252FA" w:rsidRDefault="006252FA" w:rsidP="00CD41D9">
      <w:pPr>
        <w:spacing w:after="0"/>
      </w:pPr>
      <w:r w:rsidRPr="00E66A92">
        <w:rPr>
          <w:rStyle w:val="FootnoteReference"/>
          <w:sz w:val="20"/>
          <w:szCs w:val="20"/>
        </w:rPr>
        <w:footnoteRef/>
      </w:r>
      <w:r w:rsidRPr="00E66A92">
        <w:rPr>
          <w:sz w:val="20"/>
          <w:szCs w:val="20"/>
        </w:rPr>
        <w:t xml:space="preserve"> University of Otago (n.d.) </w:t>
      </w:r>
      <w:r w:rsidRPr="00E66A92">
        <w:rPr>
          <w:i/>
          <w:sz w:val="20"/>
          <w:szCs w:val="20"/>
        </w:rPr>
        <w:t>First Foods NZ Study</w:t>
      </w:r>
      <w:r w:rsidRPr="00E66A92">
        <w:rPr>
          <w:sz w:val="20"/>
          <w:szCs w:val="20"/>
        </w:rPr>
        <w:t xml:space="preserve">. Available at: </w:t>
      </w:r>
      <w:hyperlink r:id="rId15" w:history="1">
        <w:r w:rsidRPr="00E66A92">
          <w:rPr>
            <w:rStyle w:val="Hyperlink"/>
            <w:rFonts w:eastAsia="Times New Roman"/>
            <w:sz w:val="20"/>
            <w:szCs w:val="20"/>
          </w:rPr>
          <w:t>https://www.otago.ac.nz/diabetes/research/otago713209.html</w:t>
        </w:r>
      </w:hyperlink>
    </w:p>
  </w:footnote>
  <w:footnote w:id="44">
    <w:p w14:paraId="39FD10AC" w14:textId="77777777" w:rsidR="006252FA" w:rsidRDefault="006252FA">
      <w:pPr>
        <w:pStyle w:val="FootnoteText"/>
      </w:pPr>
      <w:r>
        <w:rPr>
          <w:rStyle w:val="FootnoteReference"/>
        </w:rPr>
        <w:footnoteRef/>
      </w:r>
      <w:r>
        <w:t xml:space="preserve"> </w:t>
      </w:r>
      <w:r w:rsidRPr="00AA7C6D">
        <w:t>National Health and Medical Research Council. (2013)</w:t>
      </w:r>
      <w:r w:rsidRPr="00AA7C6D">
        <w:rPr>
          <w:i/>
        </w:rPr>
        <w:t xml:space="preserve"> Eat for health: Educator guide.</w:t>
      </w:r>
      <w:r w:rsidRPr="00AA7C6D">
        <w:t xml:space="preserve"> Available at: </w:t>
      </w:r>
      <w:hyperlink r:id="rId16" w:history="1">
        <w:r w:rsidRPr="00AA7C6D">
          <w:rPr>
            <w:rStyle w:val="Hyperlink"/>
          </w:rPr>
          <w:t>https://www.eatforhealth.gov.au/sites/default/files/files/the_guidelines/n55b_eat_for_health_educators_guide.pdf</w:t>
        </w:r>
      </w:hyperlink>
    </w:p>
  </w:footnote>
  <w:footnote w:id="45">
    <w:p w14:paraId="3C756F46" w14:textId="77777777" w:rsidR="006252FA" w:rsidRPr="00704305" w:rsidRDefault="006252FA" w:rsidP="003C54C3">
      <w:pPr>
        <w:pStyle w:val="FootnoteText"/>
      </w:pPr>
      <w:r w:rsidRPr="00704305">
        <w:rPr>
          <w:rStyle w:val="FootnoteReference"/>
        </w:rPr>
        <w:footnoteRef/>
      </w:r>
      <w:r w:rsidRPr="00704305">
        <w:t xml:space="preserve"> </w:t>
      </w:r>
      <w:r w:rsidRPr="00704305">
        <w:rPr>
          <w:vertAlign w:val="superscript"/>
        </w:rPr>
        <w:footnoteRef/>
      </w:r>
      <w:r w:rsidRPr="00704305">
        <w:t xml:space="preserve"> </w:t>
      </w:r>
      <w:proofErr w:type="spellStart"/>
      <w:r w:rsidRPr="00704305">
        <w:t>Moumin</w:t>
      </w:r>
      <w:proofErr w:type="spellEnd"/>
      <w:r w:rsidRPr="00704305">
        <w:t xml:space="preserve"> NA. (2020). “Are the Nutrient and Textural Properties of Australian Commercial Infant and Toddler Foods Consistent with Infant Feeding Advice?” </w:t>
      </w:r>
      <w:r w:rsidRPr="00704305">
        <w:rPr>
          <w:i/>
          <w:iCs/>
        </w:rPr>
        <w:t>The British journal of nutrition.</w:t>
      </w:r>
      <w:r w:rsidRPr="00704305">
        <w:t> 124.7: 754–760.</w:t>
      </w:r>
    </w:p>
  </w:footnote>
  <w:footnote w:id="46">
    <w:p w14:paraId="003AB3A4" w14:textId="77777777" w:rsidR="006252FA" w:rsidRPr="00FC4E04" w:rsidRDefault="006252FA" w:rsidP="003C54C3">
      <w:pPr>
        <w:pStyle w:val="FootnoteText"/>
      </w:pPr>
      <w:r w:rsidRPr="00704305">
        <w:rPr>
          <w:rStyle w:val="FootnoteReference"/>
        </w:rPr>
        <w:footnoteRef/>
      </w:r>
      <w:r w:rsidRPr="00704305">
        <w:t xml:space="preserve"> The Nielsen Company. (2015). Oh, baby! Trends in the baby food and diaper markets around the world. Available at: </w:t>
      </w:r>
      <w:hyperlink r:id="rId17" w:history="1">
        <w:r w:rsidRPr="00704305">
          <w:rPr>
            <w:rStyle w:val="Hyperlink"/>
          </w:rPr>
          <w:t>https://www.nielsen.com/wp-content/uploads/sites/3/2019/04/Global20Baby20Care20Report20Revised20FINAL-2.pdf</w:t>
        </w:r>
      </w:hyperlink>
    </w:p>
  </w:footnote>
  <w:footnote w:id="47">
    <w:p w14:paraId="670A3A92" w14:textId="77777777" w:rsidR="006252FA" w:rsidRPr="00704305" w:rsidRDefault="006252FA" w:rsidP="007C235E">
      <w:pPr>
        <w:pStyle w:val="FootnoteText"/>
      </w:pPr>
      <w:r w:rsidRPr="00704305">
        <w:rPr>
          <w:rStyle w:val="FootnoteReference"/>
        </w:rPr>
        <w:footnoteRef/>
      </w:r>
      <w:r w:rsidRPr="00704305">
        <w:t xml:space="preserve"> </w:t>
      </w:r>
      <w:proofErr w:type="spellStart"/>
      <w:r w:rsidRPr="00704305">
        <w:t>Koletzko</w:t>
      </w:r>
      <w:proofErr w:type="spellEnd"/>
      <w:r w:rsidRPr="00704305">
        <w:t xml:space="preserve">, et </w:t>
      </w:r>
      <w:proofErr w:type="gramStart"/>
      <w:r w:rsidRPr="00704305">
        <w:t>al,.</w:t>
      </w:r>
      <w:proofErr w:type="gramEnd"/>
      <w:r w:rsidRPr="00704305">
        <w:t xml:space="preserve"> (2019). Complementary foods in baby food pouches: position statement from the Nutrition Commission of the German Society for </w:t>
      </w:r>
      <w:proofErr w:type="spellStart"/>
      <w:r w:rsidRPr="00704305">
        <w:t>Pediatrics</w:t>
      </w:r>
      <w:proofErr w:type="spellEnd"/>
      <w:r w:rsidRPr="00704305">
        <w:t xml:space="preserve"> and Adolescent Medicine (DGKJ, </w:t>
      </w:r>
      <w:proofErr w:type="spellStart"/>
      <w:r w:rsidRPr="00704305">
        <w:t>e.V.</w:t>
      </w:r>
      <w:proofErr w:type="spellEnd"/>
      <w:r w:rsidRPr="00704305">
        <w:t xml:space="preserve">). Molecular and Cellular </w:t>
      </w:r>
      <w:proofErr w:type="spellStart"/>
      <w:r w:rsidRPr="00704305">
        <w:t>Pediatrics</w:t>
      </w:r>
      <w:proofErr w:type="spellEnd"/>
      <w:r w:rsidRPr="00704305">
        <w:t xml:space="preserve">. 6. 10.1186/s40348-019-0089-6. Available at: </w:t>
      </w:r>
      <w:hyperlink r:id="rId18" w:history="1">
        <w:r w:rsidRPr="00704305">
          <w:rPr>
            <w:rStyle w:val="Hyperlink"/>
          </w:rPr>
          <w:t>https://molcellped.springeropen.com/articles/10.1186/s40348-019-0089-6</w:t>
        </w:r>
      </w:hyperlink>
    </w:p>
  </w:footnote>
  <w:footnote w:id="48">
    <w:p w14:paraId="0E75E263" w14:textId="77777777" w:rsidR="006252FA" w:rsidRPr="00704305" w:rsidRDefault="006252FA" w:rsidP="007C235E">
      <w:pPr>
        <w:pStyle w:val="FootnoteText"/>
      </w:pPr>
      <w:r w:rsidRPr="00704305">
        <w:rPr>
          <w:rStyle w:val="FootnoteReference"/>
        </w:rPr>
        <w:footnoteRef/>
      </w:r>
      <w:r w:rsidRPr="00704305">
        <w:t xml:space="preserve"> Westland, S., Crawley, H. (2018). Fruit and </w:t>
      </w:r>
      <w:proofErr w:type="gramStart"/>
      <w:r w:rsidRPr="00704305">
        <w:t>vegetable based</w:t>
      </w:r>
      <w:proofErr w:type="gramEnd"/>
      <w:r w:rsidRPr="00704305">
        <w:t xml:space="preserve"> purees in pouches for infants and young children. London: First Steps Nutrition Trust.</w:t>
      </w:r>
    </w:p>
  </w:footnote>
  <w:footnote w:id="49">
    <w:p w14:paraId="5B7AAEAE" w14:textId="77777777" w:rsidR="006252FA" w:rsidRDefault="006252FA" w:rsidP="007C235E">
      <w:pPr>
        <w:pStyle w:val="FootnoteText"/>
      </w:pPr>
      <w:r w:rsidRPr="00704305">
        <w:rPr>
          <w:rStyle w:val="FootnoteReference"/>
        </w:rPr>
        <w:footnoteRef/>
      </w:r>
      <w:r w:rsidRPr="00704305">
        <w:t xml:space="preserve"> </w:t>
      </w:r>
      <w:proofErr w:type="spellStart"/>
      <w:r w:rsidRPr="00704305">
        <w:t>Fewtrell</w:t>
      </w:r>
      <w:proofErr w:type="spellEnd"/>
      <w:r w:rsidRPr="00704305">
        <w:t xml:space="preserve">, et </w:t>
      </w:r>
      <w:proofErr w:type="gramStart"/>
      <w:r w:rsidRPr="00704305">
        <w:t>al,.</w:t>
      </w:r>
      <w:proofErr w:type="gramEnd"/>
      <w:r w:rsidRPr="00704305">
        <w:t xml:space="preserve"> (2017). Complementary Feeding: A Position Paper by the European Society for Paediatric Gastroenterology, Hepatology, and Nutrition (ESPGHAN) Committee on Nutrition, Journal of </w:t>
      </w:r>
      <w:proofErr w:type="spellStart"/>
      <w:r w:rsidRPr="00704305">
        <w:t>Pediatric</w:t>
      </w:r>
      <w:proofErr w:type="spellEnd"/>
      <w:r w:rsidRPr="00704305">
        <w:t xml:space="preserve"> Gastroenterology and Nutrition: Volume 64 - Issue 1 - p 119-132 </w:t>
      </w:r>
      <w:proofErr w:type="spellStart"/>
      <w:r w:rsidRPr="00704305">
        <w:t>doi</w:t>
      </w:r>
      <w:proofErr w:type="spellEnd"/>
      <w:r w:rsidRPr="00704305">
        <w:t>: 10.1097/MPG.0000000000001454</w:t>
      </w:r>
    </w:p>
  </w:footnote>
  <w:footnote w:id="50">
    <w:p w14:paraId="0C8C2454" w14:textId="77777777" w:rsidR="006252FA" w:rsidRPr="003B6143" w:rsidRDefault="006252FA" w:rsidP="007C235E">
      <w:pPr>
        <w:pStyle w:val="FootnoteText"/>
      </w:pPr>
      <w:r w:rsidRPr="00815B42">
        <w:rPr>
          <w:rStyle w:val="FootnoteReference"/>
        </w:rPr>
        <w:footnoteRef/>
      </w:r>
      <w:r w:rsidRPr="00815B42">
        <w:t xml:space="preserve"> </w:t>
      </w:r>
      <w:proofErr w:type="spellStart"/>
      <w:r w:rsidRPr="009E5F70">
        <w:t>Fewtrell</w:t>
      </w:r>
      <w:proofErr w:type="spellEnd"/>
      <w:r w:rsidRPr="009E5F70">
        <w:t xml:space="preserve">, et </w:t>
      </w:r>
      <w:proofErr w:type="gramStart"/>
      <w:r w:rsidRPr="009E5F70">
        <w:t>al,.</w:t>
      </w:r>
      <w:proofErr w:type="gramEnd"/>
      <w:r w:rsidRPr="009E5F70">
        <w:t xml:space="preserve"> (2017). Complementary Feeding: A Position Paper by the European Society for Paediatric Gastroenterology, Hepatology, and Nutrition (ESPGHAN) Committee on Nutrition, Journal of </w:t>
      </w:r>
      <w:proofErr w:type="spellStart"/>
      <w:r w:rsidRPr="009E5F70">
        <w:t>Pediatric</w:t>
      </w:r>
      <w:proofErr w:type="spellEnd"/>
      <w:r w:rsidRPr="009E5F70">
        <w:t xml:space="preserve"> Gastroenterology </w:t>
      </w:r>
      <w:r w:rsidRPr="003B6143">
        <w:t xml:space="preserve">and Nutrition: Volume 64 - Issue 1 - p 119-132 </w:t>
      </w:r>
      <w:proofErr w:type="spellStart"/>
      <w:r w:rsidRPr="003B6143">
        <w:t>doi</w:t>
      </w:r>
      <w:proofErr w:type="spellEnd"/>
      <w:r w:rsidRPr="003B6143">
        <w:t>: 10.1097/MPG.0000000000001454</w:t>
      </w:r>
    </w:p>
  </w:footnote>
  <w:footnote w:id="51">
    <w:p w14:paraId="775A5931" w14:textId="77777777" w:rsidR="006252FA" w:rsidRPr="003B6143" w:rsidRDefault="006252FA" w:rsidP="007C235E">
      <w:pPr>
        <w:pStyle w:val="FootnoteText"/>
      </w:pPr>
      <w:r w:rsidRPr="003B6143">
        <w:rPr>
          <w:rStyle w:val="FootnoteReference"/>
        </w:rPr>
        <w:footnoteRef/>
      </w:r>
      <w:r w:rsidRPr="003B6143">
        <w:t xml:space="preserve"> Cameron SL, Heath A-LM, Taylor RW. (2012). How feasible is baby-led weaning as an approach to infant feeding? A review of the evidence. </w:t>
      </w:r>
      <w:r w:rsidRPr="003B6143">
        <w:rPr>
          <w:i/>
          <w:iCs/>
        </w:rPr>
        <w:t>Nutrients</w:t>
      </w:r>
      <w:r w:rsidRPr="003B6143">
        <w:t>; 4:1575–1609.</w:t>
      </w:r>
    </w:p>
  </w:footnote>
  <w:footnote w:id="52">
    <w:p w14:paraId="601CB338" w14:textId="77777777" w:rsidR="006252FA" w:rsidRPr="00815563" w:rsidRDefault="006252FA" w:rsidP="007C235E">
      <w:pPr>
        <w:pStyle w:val="FootnoteText"/>
      </w:pPr>
      <w:r w:rsidRPr="00815B42">
        <w:rPr>
          <w:rStyle w:val="FootnoteReference"/>
        </w:rPr>
        <w:footnoteRef/>
      </w:r>
      <w:r w:rsidRPr="00815B42">
        <w:t xml:space="preserve"> </w:t>
      </w:r>
      <w:proofErr w:type="spellStart"/>
      <w:r w:rsidRPr="009E5F70">
        <w:t>Fewtrell</w:t>
      </w:r>
      <w:proofErr w:type="spellEnd"/>
      <w:r w:rsidRPr="009E5F70">
        <w:t xml:space="preserve">, et </w:t>
      </w:r>
      <w:proofErr w:type="gramStart"/>
      <w:r w:rsidRPr="009E5F70">
        <w:t>al,.</w:t>
      </w:r>
      <w:proofErr w:type="gramEnd"/>
      <w:r w:rsidRPr="009E5F70">
        <w:t xml:space="preserve"> (2017). Complementary Feeding: A Position Paper by the European Society for Paediatric Gastroenterology, Hepatology, and Nutrition (ESPGHAN) Committee on Nutrition, Journal of </w:t>
      </w:r>
      <w:proofErr w:type="spellStart"/>
      <w:r w:rsidRPr="009E5F70">
        <w:t>Pediatric</w:t>
      </w:r>
      <w:proofErr w:type="spellEnd"/>
      <w:r w:rsidRPr="009E5F70">
        <w:t xml:space="preserve"> </w:t>
      </w:r>
      <w:r w:rsidRPr="00815563">
        <w:t xml:space="preserve">Gastroenterology and Nutrition: Volume 64 - Issue 1 - p 119-132 </w:t>
      </w:r>
      <w:proofErr w:type="spellStart"/>
      <w:r w:rsidRPr="00815563">
        <w:t>doi</w:t>
      </w:r>
      <w:proofErr w:type="spellEnd"/>
      <w:r w:rsidRPr="00815563">
        <w:t>: 10.1097/MPG.0000000000001454</w:t>
      </w:r>
    </w:p>
  </w:footnote>
  <w:footnote w:id="53">
    <w:p w14:paraId="48146673" w14:textId="77777777" w:rsidR="006252FA" w:rsidRDefault="006252FA" w:rsidP="007C235E">
      <w:pPr>
        <w:pStyle w:val="FootnoteText"/>
      </w:pPr>
      <w:r w:rsidRPr="00815563">
        <w:rPr>
          <w:rStyle w:val="FootnoteReference"/>
        </w:rPr>
        <w:footnoteRef/>
      </w:r>
      <w:r w:rsidRPr="00815563">
        <w:t xml:space="preserve"> Atkins, L., McNaughton, S., Campbell, K., &amp; </w:t>
      </w:r>
      <w:proofErr w:type="spellStart"/>
      <w:r w:rsidRPr="00815563">
        <w:t>Szymlek</w:t>
      </w:r>
      <w:proofErr w:type="spellEnd"/>
      <w:r w:rsidRPr="00815563">
        <w:t>-Gay, E. (2016). Iron intakes of Australian infants and toddlers: Findings from the Melbourne Infant Feeding, Activity and Nutrition Trial (</w:t>
      </w:r>
      <w:proofErr w:type="spellStart"/>
      <w:r w:rsidRPr="00815563">
        <w:t>InFANT</w:t>
      </w:r>
      <w:proofErr w:type="spellEnd"/>
      <w:r w:rsidRPr="00815563">
        <w:t>) Program. </w:t>
      </w:r>
      <w:r w:rsidRPr="00815563">
        <w:rPr>
          <w:i/>
          <w:iCs/>
        </w:rPr>
        <w:t>British Journal of Nutrition,</w:t>
      </w:r>
      <w:r w:rsidRPr="00815563">
        <w:t> </w:t>
      </w:r>
      <w:r w:rsidRPr="00815563">
        <w:rPr>
          <w:i/>
          <w:iCs/>
        </w:rPr>
        <w:t>115</w:t>
      </w:r>
      <w:r w:rsidRPr="00815563">
        <w:t>(2), 285-293. doi:10.1017/S0007114515004286</w:t>
      </w:r>
    </w:p>
  </w:footnote>
  <w:footnote w:id="54">
    <w:p w14:paraId="51AB3453" w14:textId="77777777" w:rsidR="006252FA" w:rsidRPr="00467723" w:rsidRDefault="006252FA" w:rsidP="006F2E11">
      <w:pPr>
        <w:pStyle w:val="FootnoteText"/>
      </w:pPr>
      <w:r w:rsidRPr="00467723">
        <w:rPr>
          <w:rStyle w:val="FootnoteReference"/>
        </w:rPr>
        <w:footnoteRef/>
      </w:r>
      <w:r w:rsidRPr="00467723">
        <w:t xml:space="preserve"> </w:t>
      </w:r>
      <w:proofErr w:type="spellStart"/>
      <w:r w:rsidRPr="00467723">
        <w:t>Sütterlin</w:t>
      </w:r>
      <w:proofErr w:type="spellEnd"/>
      <w:r w:rsidRPr="00467723">
        <w:t>, B &amp; Siegrist, M 2015, ‘Simply adding the word “fruit” makes sugar healthier: The misleading effect of symbolic information on the perceived healthiness of food’, </w:t>
      </w:r>
      <w:r w:rsidRPr="00467723">
        <w:rPr>
          <w:i/>
          <w:iCs/>
        </w:rPr>
        <w:t>Appetite</w:t>
      </w:r>
      <w:r w:rsidRPr="00467723">
        <w:t>, vol. 95, pp. 252–261.</w:t>
      </w:r>
    </w:p>
  </w:footnote>
  <w:footnote w:id="55">
    <w:p w14:paraId="3003393B" w14:textId="77777777" w:rsidR="006252FA" w:rsidRPr="00815B42" w:rsidRDefault="006252FA" w:rsidP="006F2E11">
      <w:pPr>
        <w:pStyle w:val="FootnoteText"/>
      </w:pPr>
      <w:r w:rsidRPr="003B6143">
        <w:rPr>
          <w:rStyle w:val="FootnoteReference"/>
        </w:rPr>
        <w:footnoteRef/>
      </w:r>
      <w:r w:rsidRPr="003B6143">
        <w:t xml:space="preserve"> </w:t>
      </w:r>
      <w:proofErr w:type="spellStart"/>
      <w:r w:rsidRPr="003B6143">
        <w:t>Mesch</w:t>
      </w:r>
      <w:proofErr w:type="spellEnd"/>
      <w:r w:rsidRPr="003B6143">
        <w:t xml:space="preserve"> CM, Stimming M, </w:t>
      </w:r>
      <w:proofErr w:type="spellStart"/>
      <w:r w:rsidRPr="003B6143">
        <w:t>Fotarek</w:t>
      </w:r>
      <w:proofErr w:type="spellEnd"/>
      <w:r w:rsidRPr="009E5F70">
        <w:t xml:space="preserve"> K, et al. (2014). Food variety in commercial and homemade complementary meals for infants in Germany. Market survey and dietary practice. </w:t>
      </w:r>
      <w:r w:rsidRPr="009E5F70">
        <w:rPr>
          <w:i/>
          <w:iCs/>
        </w:rPr>
        <w:t>Appetite</w:t>
      </w:r>
      <w:r w:rsidRPr="009E5F70">
        <w:t>:</w:t>
      </w:r>
      <w:r w:rsidRPr="00815B42">
        <w:t xml:space="preserve"> 76:113–119.</w:t>
      </w:r>
    </w:p>
  </w:footnote>
  <w:footnote w:id="56">
    <w:p w14:paraId="06B7678D" w14:textId="77777777" w:rsidR="006252FA" w:rsidRDefault="006252FA" w:rsidP="006F2E11">
      <w:pPr>
        <w:pStyle w:val="FootnoteText"/>
      </w:pPr>
      <w:r w:rsidRPr="00815B42">
        <w:rPr>
          <w:rStyle w:val="FootnoteReference"/>
        </w:rPr>
        <w:footnoteRef/>
      </w:r>
      <w:r w:rsidRPr="00815B42">
        <w:t xml:space="preserve"> Garcia AL, McLean K, Wright CM. (2016). Types of fruits and vegetables used in commercial baby foods and their contribution to sugar content. </w:t>
      </w:r>
      <w:r w:rsidRPr="00815B42">
        <w:rPr>
          <w:i/>
          <w:iCs/>
        </w:rPr>
        <w:t xml:space="preserve">Mat Child </w:t>
      </w:r>
      <w:proofErr w:type="spellStart"/>
      <w:r w:rsidRPr="00815B42">
        <w:rPr>
          <w:i/>
          <w:iCs/>
        </w:rPr>
        <w:t>Nutr</w:t>
      </w:r>
      <w:proofErr w:type="spellEnd"/>
      <w:r w:rsidRPr="00815B42">
        <w:t>; 12:838–847.</w:t>
      </w:r>
    </w:p>
  </w:footnote>
  <w:footnote w:id="57">
    <w:p w14:paraId="450C3AE7" w14:textId="77777777" w:rsidR="006252FA" w:rsidRPr="00EF563B" w:rsidRDefault="006252FA" w:rsidP="00EF563B">
      <w:pPr>
        <w:pStyle w:val="FootnoteText"/>
      </w:pPr>
      <w:r w:rsidRPr="00EF563B">
        <w:rPr>
          <w:rStyle w:val="FootnoteReference"/>
        </w:rPr>
        <w:footnoteRef/>
      </w:r>
      <w:r w:rsidRPr="00EF563B">
        <w:t xml:space="preserve"> </w:t>
      </w:r>
      <w:proofErr w:type="spellStart"/>
      <w:r w:rsidRPr="00EF563B">
        <w:t>Moumin</w:t>
      </w:r>
      <w:proofErr w:type="spellEnd"/>
      <w:r w:rsidRPr="00EF563B">
        <w:t xml:space="preserve"> NA. (2020). “Are the Nutrient and Textural Properties of Australian Commercial Infant and Toddler Foods Consistent with Infant Feeding Advice?” </w:t>
      </w:r>
      <w:r w:rsidRPr="00EF563B">
        <w:rPr>
          <w:i/>
          <w:iCs/>
        </w:rPr>
        <w:t>The British journal of nutrition.</w:t>
      </w:r>
      <w:r w:rsidRPr="00EF563B">
        <w:t> 124.7: 754–760.</w:t>
      </w:r>
    </w:p>
  </w:footnote>
  <w:footnote w:id="58">
    <w:p w14:paraId="013C8FFB" w14:textId="77777777" w:rsidR="006252FA" w:rsidRDefault="006252FA">
      <w:pPr>
        <w:pStyle w:val="FootnoteText"/>
      </w:pPr>
      <w:r>
        <w:rPr>
          <w:rStyle w:val="FootnoteReference"/>
        </w:rPr>
        <w:footnoteRef/>
      </w:r>
      <w:r>
        <w:t xml:space="preserve"> </w:t>
      </w:r>
      <w:r w:rsidRPr="006F2E11">
        <w:t xml:space="preserve">Atkins, LA, McNaughton, SA, Campbell, KJ &amp; </w:t>
      </w:r>
      <w:proofErr w:type="spellStart"/>
      <w:r w:rsidRPr="006F2E11">
        <w:t>Szymlek</w:t>
      </w:r>
      <w:proofErr w:type="spellEnd"/>
      <w:r w:rsidRPr="006F2E11">
        <w:t>-Gay, EA 2016, ‘Iron intakes of Australian infants and toddlers: findings from the Melbourne Infant Feeding, Activity and Nutrition Trial (</w:t>
      </w:r>
      <w:proofErr w:type="spellStart"/>
      <w:r w:rsidRPr="006F2E11">
        <w:t>InFANT</w:t>
      </w:r>
      <w:proofErr w:type="spellEnd"/>
      <w:r w:rsidRPr="006F2E11">
        <w:t>) Program’, </w:t>
      </w:r>
      <w:r w:rsidRPr="006F2E11">
        <w:rPr>
          <w:i/>
          <w:iCs/>
        </w:rPr>
        <w:t>British journal of nutrition</w:t>
      </w:r>
      <w:r w:rsidRPr="006F2E11">
        <w:t>, vol. 115, no. 2, pp. 285–293.</w:t>
      </w:r>
    </w:p>
  </w:footnote>
  <w:footnote w:id="59">
    <w:p w14:paraId="0B6C3E6B" w14:textId="77777777" w:rsidR="006252FA" w:rsidRPr="003046D6" w:rsidRDefault="006252FA" w:rsidP="00EF563B">
      <w:pPr>
        <w:pStyle w:val="FootnoteText"/>
      </w:pPr>
      <w:r w:rsidRPr="00EF563B">
        <w:rPr>
          <w:rStyle w:val="FootnoteReference"/>
        </w:rPr>
        <w:footnoteRef/>
      </w:r>
      <w:r w:rsidRPr="00EF563B">
        <w:t xml:space="preserve"> World Health Organization. (2015). </w:t>
      </w:r>
      <w:r w:rsidRPr="00EF563B">
        <w:rPr>
          <w:i/>
        </w:rPr>
        <w:t>Guideline: sugars intake for adults and children</w:t>
      </w:r>
      <w:r w:rsidRPr="00EF563B">
        <w:t>. Geneva: World Health</w:t>
      </w:r>
      <w:r>
        <w:t xml:space="preserve"> </w:t>
      </w:r>
      <w:r w:rsidRPr="00EF563B">
        <w:t xml:space="preserve">Organization. Available at: </w:t>
      </w:r>
      <w:hyperlink r:id="rId19" w:history="1">
        <w:r w:rsidRPr="00EF563B">
          <w:rPr>
            <w:rStyle w:val="Hyperlink"/>
          </w:rPr>
          <w:t>https://apps.who.int/iris/bitstream/handle/10665/149782/9789241549028_eng.pdf?sequence=1</w:t>
        </w:r>
      </w:hyperlink>
    </w:p>
  </w:footnote>
  <w:footnote w:id="60">
    <w:p w14:paraId="52A3451F" w14:textId="77777777" w:rsidR="006252FA" w:rsidRPr="00E66A92" w:rsidRDefault="006252FA" w:rsidP="00762133">
      <w:pPr>
        <w:pStyle w:val="FootnoteText"/>
      </w:pPr>
      <w:r w:rsidRPr="00E66A92">
        <w:rPr>
          <w:rStyle w:val="FootnoteReference"/>
        </w:rPr>
        <w:footnoteRef/>
      </w:r>
      <w:r w:rsidRPr="00E66A92">
        <w:t xml:space="preserve"> Devenish, G., </w:t>
      </w:r>
      <w:proofErr w:type="spellStart"/>
      <w:r w:rsidRPr="00E66A92">
        <w:t>Ytterstad</w:t>
      </w:r>
      <w:proofErr w:type="spellEnd"/>
      <w:r w:rsidRPr="00E66A92">
        <w:t>, E., Begley, A., Do, L., &amp; Scott, J. (2018). Intake, sources, and determinants of free sugars intake in Australian children aged 12–14 months. </w:t>
      </w:r>
      <w:r w:rsidRPr="00E66A92">
        <w:rPr>
          <w:i/>
          <w:iCs/>
        </w:rPr>
        <w:t>Maternal and Child Nutrition</w:t>
      </w:r>
      <w:r w:rsidRPr="00E66A92">
        <w:t>, </w:t>
      </w:r>
      <w:r w:rsidRPr="00E66A92">
        <w:rPr>
          <w:i/>
          <w:iCs/>
        </w:rPr>
        <w:t>15</w:t>
      </w:r>
      <w:r w:rsidRPr="00E66A92">
        <w:t>(2), e12692–n/a. Available at: https://doi.org/10.1111/mcn.12692</w:t>
      </w:r>
    </w:p>
  </w:footnote>
  <w:footnote w:id="61">
    <w:p w14:paraId="5C9F88B8" w14:textId="77777777" w:rsidR="006252FA" w:rsidRDefault="006252FA">
      <w:pPr>
        <w:pStyle w:val="FootnoteText"/>
      </w:pPr>
      <w:r>
        <w:rPr>
          <w:rStyle w:val="FootnoteReference"/>
        </w:rPr>
        <w:footnoteRef/>
      </w:r>
      <w:r>
        <w:t xml:space="preserve"> </w:t>
      </w:r>
      <w:r w:rsidRPr="00F30DE5">
        <w:rPr>
          <w:lang w:val="en-US"/>
        </w:rPr>
        <w:t xml:space="preserve">For the purpose of this paper this refers to any sugars-based ingredients added to foods by manufacturers during processing or manufacturing, or by consumers and cooks during food preparation or at the time of consumption. In this paper, the term ‘added </w:t>
      </w:r>
      <w:proofErr w:type="gramStart"/>
      <w:r w:rsidRPr="00F30DE5">
        <w:rPr>
          <w:lang w:val="en-US"/>
        </w:rPr>
        <w:t>sugars’</w:t>
      </w:r>
      <w:proofErr w:type="gramEnd"/>
      <w:r w:rsidRPr="00F30DE5">
        <w:rPr>
          <w:lang w:val="en-US"/>
        </w:rPr>
        <w:t xml:space="preserve"> may include what are referred to as ‘free sugars’ such as honey.</w:t>
      </w:r>
    </w:p>
  </w:footnote>
  <w:footnote w:id="62">
    <w:p w14:paraId="6F4CE3E4" w14:textId="77777777" w:rsidR="006252FA" w:rsidRPr="00042660" w:rsidRDefault="006252FA">
      <w:pPr>
        <w:pStyle w:val="FootnoteText"/>
      </w:pPr>
      <w:r w:rsidRPr="00042660">
        <w:rPr>
          <w:rStyle w:val="FootnoteReference"/>
        </w:rPr>
        <w:footnoteRef/>
      </w:r>
      <w:r w:rsidRPr="00042660">
        <w:t xml:space="preserve"> National Health and Medical Research Council. (2013)</w:t>
      </w:r>
      <w:r w:rsidRPr="00042660">
        <w:rPr>
          <w:i/>
        </w:rPr>
        <w:t xml:space="preserve"> Eat for health: Educator guide.</w:t>
      </w:r>
      <w:r w:rsidRPr="00042660">
        <w:t xml:space="preserve"> Available at: </w:t>
      </w:r>
      <w:hyperlink r:id="rId20" w:history="1">
        <w:r w:rsidRPr="00042660">
          <w:rPr>
            <w:rStyle w:val="Hyperlink"/>
          </w:rPr>
          <w:t>https://www.eatforhealth.gov.au/sites/default/files/files/the_guidelines/n55b_eat_for_health_educators_guide.pdf</w:t>
        </w:r>
      </w:hyperlink>
    </w:p>
  </w:footnote>
  <w:footnote w:id="63">
    <w:p w14:paraId="73CF94FD" w14:textId="574FEEBF" w:rsidR="006252FA" w:rsidRPr="009C1278" w:rsidRDefault="006252FA" w:rsidP="0087728E">
      <w:pPr>
        <w:pStyle w:val="FootnoteText"/>
        <w:rPr>
          <w:i/>
        </w:rPr>
      </w:pPr>
      <w:r w:rsidRPr="00E66A92">
        <w:rPr>
          <w:rStyle w:val="FootnoteReference"/>
        </w:rPr>
        <w:footnoteRef/>
      </w:r>
      <w:r w:rsidRPr="00E66A92">
        <w:t xml:space="preserve"> </w:t>
      </w:r>
      <w:proofErr w:type="spellStart"/>
      <w:r>
        <w:t>Tedstone</w:t>
      </w:r>
      <w:proofErr w:type="spellEnd"/>
      <w:r>
        <w:t xml:space="preserve"> A et al 2019,</w:t>
      </w:r>
      <w:r w:rsidRPr="00945BE5">
        <w:rPr>
          <w:i/>
        </w:rPr>
        <w:t xml:space="preserve"> Foods and drinks aimed at infants and young children: evidence and opportunities for action</w:t>
      </w:r>
      <w:r>
        <w:rPr>
          <w:i/>
        </w:rPr>
        <w:t xml:space="preserve">, </w:t>
      </w:r>
      <w:r>
        <w:t xml:space="preserve">Public Health England, London. Viewed 12 August 2020 </w:t>
      </w:r>
      <w:hyperlink r:id="rId21" w:history="1">
        <w:r w:rsidRPr="000062C0">
          <w:rPr>
            <w:rStyle w:val="Hyperlink"/>
          </w:rPr>
          <w:t>https://assets.publishing.service.gov.uk/government/uploads/system/uploads/attachment_data/file/812204/Foods_and_drinks_aimed_at_infants_and_young_children_June_2019.pdf</w:t>
        </w:r>
      </w:hyperlink>
    </w:p>
  </w:footnote>
  <w:footnote w:id="64">
    <w:p w14:paraId="6CD46C4F" w14:textId="2DA24FFF" w:rsidR="006252FA" w:rsidRPr="00BA53BA" w:rsidRDefault="006252FA" w:rsidP="00BA53BA">
      <w:pPr>
        <w:spacing w:after="0"/>
        <w:rPr>
          <w:sz w:val="20"/>
          <w:szCs w:val="20"/>
        </w:rPr>
      </w:pPr>
      <w:r w:rsidRPr="00E66A92">
        <w:rPr>
          <w:rStyle w:val="FootnoteReference"/>
          <w:sz w:val="20"/>
          <w:szCs w:val="20"/>
        </w:rPr>
        <w:footnoteRef/>
      </w:r>
      <w:r w:rsidRPr="00E66A92">
        <w:rPr>
          <w:sz w:val="20"/>
          <w:szCs w:val="20"/>
        </w:rPr>
        <w:t xml:space="preserve"> </w:t>
      </w:r>
      <w:r w:rsidR="00BA53BA" w:rsidRPr="00BA53BA">
        <w:rPr>
          <w:sz w:val="20"/>
          <w:szCs w:val="20"/>
        </w:rPr>
        <w:t xml:space="preserve">WHO Regional Office for Europe (2019) Commercial foods for infants and young children in the WHO European Region. Available at: </w:t>
      </w:r>
      <w:hyperlink r:id="rId22" w:history="1">
        <w:r w:rsidR="00BA53BA" w:rsidRPr="004B1323">
          <w:rPr>
            <w:rStyle w:val="Hyperlink"/>
            <w:sz w:val="20"/>
            <w:szCs w:val="20"/>
          </w:rPr>
          <w:t>http://www.euro.who.int/__data/assets/pdf_file/0003/406452/CLEAN_Commercial-foods_03July_disclaimer_LV.pdf?ua=1</w:t>
        </w:r>
      </w:hyperlink>
      <w:r w:rsidR="00BA53BA" w:rsidRPr="00BA53BA">
        <w:rPr>
          <w:sz w:val="20"/>
          <w:szCs w:val="20"/>
        </w:rPr>
        <w:t>.</w:t>
      </w:r>
      <w:r w:rsidR="00BA53BA">
        <w:rPr>
          <w:sz w:val="20"/>
          <w:szCs w:val="20"/>
        </w:rPr>
        <w:t xml:space="preserve"> </w:t>
      </w:r>
    </w:p>
  </w:footnote>
  <w:footnote w:id="65">
    <w:p w14:paraId="2C4C06FD" w14:textId="77777777" w:rsidR="006252FA" w:rsidRDefault="006252FA" w:rsidP="00FD271D">
      <w:pPr>
        <w:pStyle w:val="FootnoteText"/>
      </w:pPr>
      <w:r>
        <w:rPr>
          <w:rStyle w:val="FootnoteReference"/>
        </w:rPr>
        <w:footnoteRef/>
      </w:r>
      <w:r>
        <w:t xml:space="preserve"> National Health and Medical Research Council 2012, </w:t>
      </w:r>
      <w:r w:rsidRPr="00C33B6C">
        <w:rPr>
          <w:i/>
        </w:rPr>
        <w:t>Infant Feeding Guidelines</w:t>
      </w:r>
      <w:r>
        <w:rPr>
          <w:i/>
        </w:rPr>
        <w:t>: Information for health workers</w:t>
      </w:r>
      <w:r>
        <w:t xml:space="preserve">, National Health and Medical Research Council, Canberra, viewed 31 August 2020, </w:t>
      </w:r>
      <w:hyperlink r:id="rId23" w:history="1">
        <w:r w:rsidRPr="00C90DC7">
          <w:rPr>
            <w:rStyle w:val="Hyperlink"/>
          </w:rPr>
          <w:t>www.eatforhealth.gov.au/sites/default/files/files/the_guidelines/n56b_infant_feeding_summary_130808.pdf</w:t>
        </w:r>
      </w:hyperlink>
      <w:r>
        <w:rPr>
          <w:rStyle w:val="Hyperlink"/>
        </w:rPr>
        <w:t>.</w:t>
      </w:r>
    </w:p>
  </w:footnote>
  <w:footnote w:id="66">
    <w:p w14:paraId="7BB4EE26" w14:textId="77777777" w:rsidR="006252FA" w:rsidRDefault="006252FA" w:rsidP="00FD271D">
      <w:pPr>
        <w:pStyle w:val="FootnoteText"/>
      </w:pPr>
      <w:r>
        <w:rPr>
          <w:rStyle w:val="FootnoteReference"/>
        </w:rPr>
        <w:footnoteRef/>
      </w:r>
      <w:r>
        <w:t xml:space="preserve"> Ministry of Health 2008, </w:t>
      </w:r>
      <w:r w:rsidRPr="00C33B6C">
        <w:rPr>
          <w:i/>
        </w:rPr>
        <w:t>Food and Nutrition Guidelines for Healthy Infants and Toddlers (Aged 0–2) - A background paper – partially revised 2012</w:t>
      </w:r>
      <w:r>
        <w:t>; Ministry of Health, Wellington, viewed 28 August 2020</w:t>
      </w:r>
    </w:p>
    <w:p w14:paraId="67212AA1" w14:textId="77777777" w:rsidR="006252FA" w:rsidRDefault="00000000" w:rsidP="00FD271D">
      <w:pPr>
        <w:pStyle w:val="FootnoteText"/>
        <w:rPr>
          <w:rStyle w:val="Hyperlink"/>
        </w:rPr>
      </w:pPr>
      <w:hyperlink r:id="rId24" w:history="1">
        <w:r w:rsidR="006252FA" w:rsidRPr="000062C0">
          <w:rPr>
            <w:rStyle w:val="Hyperlink"/>
          </w:rPr>
          <w:t>www.health.govt.nz/system/files/documents/publications/food-and-nutrition-guidelines-healthy-infants-and-toddlers-revised-dec12.pdf</w:t>
        </w:r>
      </w:hyperlink>
      <w:r w:rsidR="006252FA">
        <w:rPr>
          <w:rStyle w:val="Hyperlink"/>
        </w:rPr>
        <w:t xml:space="preserve">. </w:t>
      </w:r>
    </w:p>
    <w:p w14:paraId="7E6D4205" w14:textId="77777777" w:rsidR="006252FA" w:rsidRDefault="006252FA" w:rsidP="00FD271D">
      <w:pPr>
        <w:pStyle w:val="FootnoteText"/>
      </w:pPr>
      <w:r>
        <w:t xml:space="preserve">Ministry of Health 2012, </w:t>
      </w:r>
      <w:r w:rsidRPr="00C33B6C">
        <w:rPr>
          <w:i/>
        </w:rPr>
        <w:t xml:space="preserve">Food and Nutrition Guidelines for Healthy Children and Young People (Aged 2–18 </w:t>
      </w:r>
      <w:proofErr w:type="gramStart"/>
      <w:r w:rsidRPr="00C33B6C">
        <w:rPr>
          <w:i/>
        </w:rPr>
        <w:t>Years )</w:t>
      </w:r>
      <w:proofErr w:type="gramEnd"/>
      <w:r w:rsidRPr="00C33B6C">
        <w:rPr>
          <w:i/>
        </w:rPr>
        <w:t xml:space="preserve"> – A background paper. Partially revised February 2015</w:t>
      </w:r>
      <w:r>
        <w:t xml:space="preserve">. Ministry of Health, Wellington, viewed 28 August 2020 </w:t>
      </w:r>
      <w:hyperlink r:id="rId25" w:history="1">
        <w:r w:rsidRPr="007C0D0B">
          <w:rPr>
            <w:rStyle w:val="Hyperlink"/>
          </w:rPr>
          <w:t>www.health.govt.nz/system/files/documents/publications/food-nutrition-guidelines-healthy-children-young-people-background-paper-feb15-v2.pdf</w:t>
        </w:r>
      </w:hyperlink>
      <w:r>
        <w:rPr>
          <w:rStyle w:val="Hyperlink"/>
        </w:rPr>
        <w:t>.</w:t>
      </w:r>
    </w:p>
  </w:footnote>
  <w:footnote w:id="67">
    <w:p w14:paraId="408AAA5C" w14:textId="77777777" w:rsidR="006252FA" w:rsidRDefault="006252FA" w:rsidP="00FD271D">
      <w:pPr>
        <w:pStyle w:val="FootnoteText"/>
      </w:pPr>
      <w:r>
        <w:rPr>
          <w:rStyle w:val="FootnoteReference"/>
        </w:rPr>
        <w:footnoteRef/>
      </w:r>
      <w:r>
        <w:t xml:space="preserve"> Centres for Disease Control, </w:t>
      </w:r>
      <w:r>
        <w:rPr>
          <w:i/>
          <w:lang w:val="en-US"/>
        </w:rPr>
        <w:t xml:space="preserve">Infant and Toddler Nutrition, </w:t>
      </w:r>
      <w:r w:rsidRPr="00C33B6C">
        <w:rPr>
          <w:lang w:val="en-US"/>
        </w:rPr>
        <w:t>viewed</w:t>
      </w:r>
      <w:r>
        <w:rPr>
          <w:lang w:val="en-US"/>
        </w:rPr>
        <w:t xml:space="preserve"> 12 August 2020, </w:t>
      </w:r>
      <w:hyperlink r:id="rId26" w:history="1">
        <w:r w:rsidRPr="007C0D0B">
          <w:rPr>
            <w:rStyle w:val="Hyperlink"/>
          </w:rPr>
          <w:t>www.cdc.gov/nutrition/InfantandToddlerNutrition/index.html</w:t>
        </w:r>
      </w:hyperlink>
      <w:r>
        <w:t>.</w:t>
      </w:r>
    </w:p>
  </w:footnote>
  <w:footnote w:id="68">
    <w:p w14:paraId="22B65EAB" w14:textId="77777777" w:rsidR="006252FA" w:rsidRDefault="006252FA" w:rsidP="00FD271D">
      <w:pPr>
        <w:pStyle w:val="FootnoteText"/>
        <w:rPr>
          <w:rStyle w:val="Hyperlink"/>
        </w:rPr>
      </w:pPr>
      <w:r>
        <w:rPr>
          <w:rStyle w:val="FootnoteReference"/>
        </w:rPr>
        <w:footnoteRef/>
      </w:r>
      <w:r>
        <w:t xml:space="preserve"> Health Canada, </w:t>
      </w:r>
      <w:r w:rsidRPr="008B16FF">
        <w:t>Canadian Paediatric Society, Dietitians of Canada, and Breastfeeding Committee for Canada</w:t>
      </w:r>
      <w:r>
        <w:t xml:space="preserve"> 2015, </w:t>
      </w:r>
      <w:r w:rsidRPr="00C33B6C">
        <w:rPr>
          <w:i/>
        </w:rPr>
        <w:t>Nutrition for healthy Term Infants: Recommendations from birth to six months</w:t>
      </w:r>
      <w:r>
        <w:t xml:space="preserve">, Health Canada; Ontario, viewed 12 August 2020 </w:t>
      </w:r>
      <w:hyperlink r:id="rId27" w:history="1">
        <w:r w:rsidRPr="00763F8C">
          <w:rPr>
            <w:rStyle w:val="Hyperlink"/>
          </w:rPr>
          <w:t>www.canada.ca/en/health-canada/services/canada-food-guide/resources/infant-feeding/nutrition-healthy-term-infants-recommendations-birth-six-months.html</w:t>
        </w:r>
      </w:hyperlink>
    </w:p>
    <w:p w14:paraId="495A9864" w14:textId="77777777" w:rsidR="006252FA" w:rsidRDefault="006252FA" w:rsidP="00FD271D">
      <w:pPr>
        <w:pStyle w:val="FootnoteText"/>
      </w:pPr>
      <w:r>
        <w:t>Health Canada, Canadian Paediatric Society, Dietitians of Canada and Breastfeeding Committee for Canada 2015,</w:t>
      </w:r>
      <w:r w:rsidRPr="008B16FF">
        <w:t xml:space="preserve"> </w:t>
      </w:r>
      <w:r w:rsidRPr="00C33B6C">
        <w:rPr>
          <w:i/>
        </w:rPr>
        <w:t>Nutrition for Healthy Term Infants: Recommendations from Six to 24 Months,</w:t>
      </w:r>
      <w:r>
        <w:t xml:space="preserve"> viewed 12 August 2020 </w:t>
      </w:r>
      <w:hyperlink r:id="rId28" w:history="1">
        <w:r w:rsidRPr="00763F8C">
          <w:rPr>
            <w:rStyle w:val="Hyperlink"/>
          </w:rPr>
          <w:t>www.canada.ca/en/health-canada/services/canada-food-guide/resources/infant-feeding/nutrition-healthy-term-infants-recommendations-birth-six-months/6-24-months.html</w:t>
        </w:r>
      </w:hyperlink>
    </w:p>
  </w:footnote>
  <w:footnote w:id="69">
    <w:p w14:paraId="33951F1A" w14:textId="77777777" w:rsidR="006252FA" w:rsidRDefault="006252FA" w:rsidP="00FD271D">
      <w:pPr>
        <w:pStyle w:val="FootnoteText"/>
        <w:rPr>
          <w:rStyle w:val="Hyperlink"/>
        </w:rPr>
      </w:pPr>
      <w:r>
        <w:rPr>
          <w:rStyle w:val="FootnoteReference"/>
        </w:rPr>
        <w:footnoteRef/>
      </w:r>
      <w:r>
        <w:t xml:space="preserve"> From the UK government webpages </w:t>
      </w:r>
      <w:r w:rsidRPr="00F8652C">
        <w:t>Start4lifeand NHS</w:t>
      </w:r>
      <w:r>
        <w:t xml:space="preserve">, </w:t>
      </w:r>
      <w:r w:rsidRPr="00F8652C">
        <w:t>summarised in Public Health England’s report</w:t>
      </w:r>
      <w:r>
        <w:t xml:space="preserve">: </w:t>
      </w:r>
      <w:proofErr w:type="spellStart"/>
      <w:r>
        <w:t>Tedstone</w:t>
      </w:r>
      <w:proofErr w:type="spellEnd"/>
      <w:r>
        <w:t xml:space="preserve"> A et al 2019,</w:t>
      </w:r>
      <w:r w:rsidRPr="00945BE5">
        <w:rPr>
          <w:i/>
        </w:rPr>
        <w:t xml:space="preserve"> Foods and drinks aimed at infants and young children: evidence and opportunities for action</w:t>
      </w:r>
      <w:r>
        <w:rPr>
          <w:i/>
        </w:rPr>
        <w:t xml:space="preserve">, </w:t>
      </w:r>
      <w:r>
        <w:t xml:space="preserve">Public Health England, London. Viewed 12 August 2020 </w:t>
      </w:r>
      <w:hyperlink r:id="rId29" w:history="1">
        <w:r w:rsidRPr="000062C0">
          <w:rPr>
            <w:rStyle w:val="Hyperlink"/>
          </w:rPr>
          <w:t>https://assets.publishing.service.gov.uk/government/uploads/system/uploads/attachment_data/file/812204/Foods_and_drinks_aimed_at_infants_and_young_children_June_2019.pdf</w:t>
        </w:r>
      </w:hyperlink>
    </w:p>
    <w:p w14:paraId="7AD6FC10" w14:textId="77777777" w:rsidR="006252FA" w:rsidRDefault="006252FA" w:rsidP="00FD271D">
      <w:pPr>
        <w:pStyle w:val="FootnoteText"/>
      </w:pPr>
      <w:r>
        <w:rPr>
          <w:lang w:val="en"/>
        </w:rPr>
        <w:t xml:space="preserve">Scientific Advisory Committee on Nutrition (SACN) 2018, </w:t>
      </w:r>
      <w:r w:rsidRPr="00C33B6C">
        <w:rPr>
          <w:i/>
          <w:lang w:val="en"/>
        </w:rPr>
        <w:t>Feeding in the first year of life: SACN report</w:t>
      </w:r>
      <w:r>
        <w:rPr>
          <w:lang w:val="en"/>
        </w:rPr>
        <w:t xml:space="preserve">, Public Health England, London, viewed 12 August 2020 </w:t>
      </w:r>
      <w:hyperlink r:id="rId30" w:history="1">
        <w:r w:rsidRPr="000062C0">
          <w:rPr>
            <w:rStyle w:val="Hyperlink"/>
            <w:lang w:val="en"/>
          </w:rPr>
          <w:t>www.gov.uk/government/publications/feeding-in-the-first-year-of-life-sacn-report</w:t>
        </w:r>
      </w:hyperlink>
      <w:r>
        <w:rPr>
          <w:lang w:val="en"/>
        </w:rPr>
        <w:t>.</w:t>
      </w:r>
    </w:p>
  </w:footnote>
  <w:footnote w:id="70">
    <w:p w14:paraId="2490E6ED" w14:textId="77777777" w:rsidR="006252FA" w:rsidRDefault="006252FA" w:rsidP="00FD271D">
      <w:pPr>
        <w:pStyle w:val="FootnoteText"/>
      </w:pPr>
      <w:r>
        <w:rPr>
          <w:rStyle w:val="FootnoteReference"/>
        </w:rPr>
        <w:footnoteRef/>
      </w:r>
      <w:r>
        <w:t xml:space="preserve"> Evangelia </w:t>
      </w:r>
      <w:proofErr w:type="spellStart"/>
      <w:r>
        <w:t>Grammatikaki</w:t>
      </w:r>
      <w:proofErr w:type="spellEnd"/>
      <w:r>
        <w:t xml:space="preserve">, Jan </w:t>
      </w:r>
      <w:proofErr w:type="spellStart"/>
      <w:r>
        <w:t>Wollgast</w:t>
      </w:r>
      <w:proofErr w:type="spellEnd"/>
      <w:r>
        <w:t xml:space="preserve">, Sandra </w:t>
      </w:r>
      <w:proofErr w:type="spellStart"/>
      <w:r>
        <w:t>Caldeira</w:t>
      </w:r>
      <w:proofErr w:type="spellEnd"/>
      <w:r>
        <w:t xml:space="preserve">, 2019, </w:t>
      </w:r>
      <w:r w:rsidRPr="00C33B6C">
        <w:rPr>
          <w:i/>
        </w:rPr>
        <w:t>Feeding infants and young children.</w:t>
      </w:r>
      <w:r>
        <w:t xml:space="preserve"> </w:t>
      </w:r>
      <w:r w:rsidRPr="00C33B6C">
        <w:rPr>
          <w:i/>
        </w:rPr>
        <w:t>A compilation of national food-based dietary guidelines and specific products available in the EU market</w:t>
      </w:r>
      <w:r>
        <w:t xml:space="preserve">; PUBSY No. 115583, viewed 31 August 2020 </w:t>
      </w:r>
      <w:hyperlink r:id="rId31" w:history="1">
        <w:r>
          <w:rPr>
            <w:rStyle w:val="Hyperlink"/>
          </w:rPr>
          <w:t>https://ec.europa.eu/jrc/sites/jrcsh/files/processed_cereal_baby_food_online.pdf</w:t>
        </w:r>
      </w:hyperlink>
      <w:r>
        <w:rPr>
          <w:rStyle w:val="Hyperlink"/>
        </w:rPr>
        <w:t>.</w:t>
      </w:r>
      <w:r w:rsidRPr="00F8652C">
        <w:t xml:space="preserve"> </w:t>
      </w:r>
      <w:r>
        <w:t>This report c</w:t>
      </w:r>
      <w:r w:rsidRPr="00F8652C">
        <w:t>overs all EU Member States plus Norway and Switzerland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A83A" w14:textId="77777777" w:rsidR="006252FA" w:rsidRDefault="006252FA" w:rsidP="006A66E9">
    <w:pPr>
      <w:pStyle w:val="Header"/>
      <w:tabs>
        <w:tab w:val="clear" w:pos="4513"/>
        <w:tab w:val="clear" w:pos="9026"/>
        <w:tab w:val="left" w:pos="80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C9289A"/>
    <w:multiLevelType w:val="hybridMultilevel"/>
    <w:tmpl w:val="66D720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194EFA"/>
    <w:multiLevelType w:val="hybridMultilevel"/>
    <w:tmpl w:val="760489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F0908EB"/>
    <w:multiLevelType w:val="hybridMultilevel"/>
    <w:tmpl w:val="826BC9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792B74"/>
    <w:multiLevelType w:val="hybridMultilevel"/>
    <w:tmpl w:val="86A61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2648A4"/>
    <w:multiLevelType w:val="hybridMultilevel"/>
    <w:tmpl w:val="D1506CB4"/>
    <w:lvl w:ilvl="0" w:tplc="42B81DD4">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41D4B"/>
    <w:multiLevelType w:val="hybridMultilevel"/>
    <w:tmpl w:val="00BC8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57036B"/>
    <w:multiLevelType w:val="hybridMultilevel"/>
    <w:tmpl w:val="BF024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0B78A0"/>
    <w:multiLevelType w:val="hybridMultilevel"/>
    <w:tmpl w:val="B7BAF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157E73"/>
    <w:multiLevelType w:val="hybridMultilevel"/>
    <w:tmpl w:val="711EF6D4"/>
    <w:lvl w:ilvl="0" w:tplc="786C4F1C">
      <w:numFmt w:val="bullet"/>
      <w:lvlText w:val="-"/>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3628A8"/>
    <w:multiLevelType w:val="hybridMultilevel"/>
    <w:tmpl w:val="DE9EE6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5224927"/>
    <w:multiLevelType w:val="hybridMultilevel"/>
    <w:tmpl w:val="5AC4AE8E"/>
    <w:lvl w:ilvl="0" w:tplc="0C09000F">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28446268"/>
    <w:multiLevelType w:val="hybridMultilevel"/>
    <w:tmpl w:val="EC66AAA4"/>
    <w:lvl w:ilvl="0" w:tplc="0A4E9404">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F73269"/>
    <w:multiLevelType w:val="hybridMultilevel"/>
    <w:tmpl w:val="47E0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E309BE"/>
    <w:multiLevelType w:val="hybridMultilevel"/>
    <w:tmpl w:val="E3B05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4815C5"/>
    <w:multiLevelType w:val="hybridMultilevel"/>
    <w:tmpl w:val="909AD298"/>
    <w:lvl w:ilvl="0" w:tplc="0A4E9404">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80108F"/>
    <w:multiLevelType w:val="hybridMultilevel"/>
    <w:tmpl w:val="FE663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E15038"/>
    <w:multiLevelType w:val="hybridMultilevel"/>
    <w:tmpl w:val="58648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6035543"/>
    <w:multiLevelType w:val="hybridMultilevel"/>
    <w:tmpl w:val="E95E8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1D03E3"/>
    <w:multiLevelType w:val="hybridMultilevel"/>
    <w:tmpl w:val="99C6D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42052B"/>
    <w:multiLevelType w:val="hybridMultilevel"/>
    <w:tmpl w:val="E94A51B0"/>
    <w:lvl w:ilvl="0" w:tplc="0A4E9404">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563EBD"/>
    <w:multiLevelType w:val="hybridMultilevel"/>
    <w:tmpl w:val="EA06A260"/>
    <w:lvl w:ilvl="0" w:tplc="08644D84">
      <w:start w:val="17"/>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0223EE"/>
    <w:multiLevelType w:val="hybridMultilevel"/>
    <w:tmpl w:val="58309BB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44175837"/>
    <w:multiLevelType w:val="hybridMultilevel"/>
    <w:tmpl w:val="043A60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C895667"/>
    <w:multiLevelType w:val="hybridMultilevel"/>
    <w:tmpl w:val="87180AC4"/>
    <w:lvl w:ilvl="0" w:tplc="87BE15B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AA0805"/>
    <w:multiLevelType w:val="hybridMultilevel"/>
    <w:tmpl w:val="E72074B6"/>
    <w:lvl w:ilvl="0" w:tplc="0A4E9404">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457AA7"/>
    <w:multiLevelType w:val="hybridMultilevel"/>
    <w:tmpl w:val="5874B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576536"/>
    <w:multiLevelType w:val="hybridMultilevel"/>
    <w:tmpl w:val="2B62A37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536E7724"/>
    <w:multiLevelType w:val="hybridMultilevel"/>
    <w:tmpl w:val="E9D2D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B66A74"/>
    <w:multiLevelType w:val="hybridMultilevel"/>
    <w:tmpl w:val="63CD63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89A6128"/>
    <w:multiLevelType w:val="hybridMultilevel"/>
    <w:tmpl w:val="CEA89A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847A9E"/>
    <w:multiLevelType w:val="hybridMultilevel"/>
    <w:tmpl w:val="B0B0F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774B35"/>
    <w:multiLevelType w:val="hybridMultilevel"/>
    <w:tmpl w:val="C2388640"/>
    <w:lvl w:ilvl="0" w:tplc="08644D84">
      <w:start w:val="1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5B4DD3"/>
    <w:multiLevelType w:val="hybridMultilevel"/>
    <w:tmpl w:val="1AAEED84"/>
    <w:lvl w:ilvl="0" w:tplc="597E8C7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8237E"/>
    <w:multiLevelType w:val="hybridMultilevel"/>
    <w:tmpl w:val="93245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323B60"/>
    <w:multiLevelType w:val="hybridMultilevel"/>
    <w:tmpl w:val="40E87706"/>
    <w:lvl w:ilvl="0" w:tplc="455AE3B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C8D0C6D"/>
    <w:multiLevelType w:val="hybridMultilevel"/>
    <w:tmpl w:val="26E38815"/>
    <w:lvl w:ilvl="0" w:tplc="FFFFFFFF">
      <w:start w:val="1"/>
      <w:numFmt w:val="ideographDigital"/>
      <w:lvlText w:val=""/>
      <w:lvlJc w:val="left"/>
    </w:lvl>
    <w:lvl w:ilvl="1" w:tplc="F15B08B0">
      <w:start w:val="1"/>
      <w:numFmt w:val="bullet"/>
      <w:lvlText w:val="•"/>
      <w:lvlJc w:val="left"/>
    </w:lvl>
    <w:lvl w:ilvl="2" w:tplc="40FD2EA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0221FE3"/>
    <w:multiLevelType w:val="hybridMultilevel"/>
    <w:tmpl w:val="FE3C0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A9591E"/>
    <w:multiLevelType w:val="multilevel"/>
    <w:tmpl w:val="1C765722"/>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5B32683"/>
    <w:multiLevelType w:val="hybridMultilevel"/>
    <w:tmpl w:val="3B745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97277F"/>
    <w:multiLevelType w:val="hybridMultilevel"/>
    <w:tmpl w:val="EA789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FB386E"/>
    <w:multiLevelType w:val="hybridMultilevel"/>
    <w:tmpl w:val="490E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6BB204"/>
    <w:multiLevelType w:val="hybridMultilevel"/>
    <w:tmpl w:val="FDAE90A6"/>
    <w:lvl w:ilvl="0" w:tplc="FFFFFFFF">
      <w:start w:val="1"/>
      <w:numFmt w:val="ideographDigital"/>
      <w:lvlText w:val=""/>
      <w:lvlJc w:val="left"/>
    </w:lvl>
    <w:lvl w:ilvl="1" w:tplc="CC90B44E">
      <w:start w:val="1"/>
      <w:numFmt w:val="bullet"/>
      <w:lvlText w:val="•"/>
      <w:lvlJc w:val="left"/>
    </w:lvl>
    <w:lvl w:ilvl="2" w:tplc="F79C156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820219791">
    <w:abstractNumId w:val="34"/>
  </w:num>
  <w:num w:numId="2" w16cid:durableId="1555235671">
    <w:abstractNumId w:val="34"/>
  </w:num>
  <w:num w:numId="3" w16cid:durableId="1452750479">
    <w:abstractNumId w:val="18"/>
  </w:num>
  <w:num w:numId="4" w16cid:durableId="399253092">
    <w:abstractNumId w:val="24"/>
  </w:num>
  <w:num w:numId="5" w16cid:durableId="581987031">
    <w:abstractNumId w:val="19"/>
  </w:num>
  <w:num w:numId="6" w16cid:durableId="984745617">
    <w:abstractNumId w:val="8"/>
  </w:num>
  <w:num w:numId="7" w16cid:durableId="1417164904">
    <w:abstractNumId w:val="14"/>
  </w:num>
  <w:num w:numId="8" w16cid:durableId="549733921">
    <w:abstractNumId w:val="11"/>
  </w:num>
  <w:num w:numId="9" w16cid:durableId="280844581">
    <w:abstractNumId w:val="7"/>
  </w:num>
  <w:num w:numId="10" w16cid:durableId="399181845">
    <w:abstractNumId w:val="40"/>
  </w:num>
  <w:num w:numId="11" w16cid:durableId="1234856838">
    <w:abstractNumId w:val="23"/>
  </w:num>
  <w:num w:numId="12" w16cid:durableId="1012026520">
    <w:abstractNumId w:val="3"/>
  </w:num>
  <w:num w:numId="13" w16cid:durableId="1050568066">
    <w:abstractNumId w:val="12"/>
  </w:num>
  <w:num w:numId="14" w16cid:durableId="901258499">
    <w:abstractNumId w:val="36"/>
  </w:num>
  <w:num w:numId="15" w16cid:durableId="437726419">
    <w:abstractNumId w:val="38"/>
  </w:num>
  <w:num w:numId="16" w16cid:durableId="1861162734">
    <w:abstractNumId w:val="26"/>
  </w:num>
  <w:num w:numId="17" w16cid:durableId="1676221480">
    <w:abstractNumId w:val="28"/>
  </w:num>
  <w:num w:numId="18" w16cid:durableId="705450829">
    <w:abstractNumId w:val="5"/>
  </w:num>
  <w:num w:numId="19" w16cid:durableId="1434012873">
    <w:abstractNumId w:val="4"/>
  </w:num>
  <w:num w:numId="20" w16cid:durableId="873272734">
    <w:abstractNumId w:val="21"/>
  </w:num>
  <w:num w:numId="21" w16cid:durableId="1681739115">
    <w:abstractNumId w:val="16"/>
  </w:num>
  <w:num w:numId="22" w16cid:durableId="2132437980">
    <w:abstractNumId w:val="6"/>
  </w:num>
  <w:num w:numId="23" w16cid:durableId="352654582">
    <w:abstractNumId w:val="10"/>
  </w:num>
  <w:num w:numId="24" w16cid:durableId="1822967439">
    <w:abstractNumId w:val="29"/>
  </w:num>
  <w:num w:numId="25" w16cid:durableId="1755778344">
    <w:abstractNumId w:val="20"/>
  </w:num>
  <w:num w:numId="26" w16cid:durableId="740641843">
    <w:abstractNumId w:val="31"/>
  </w:num>
  <w:num w:numId="27" w16cid:durableId="1743406389">
    <w:abstractNumId w:val="32"/>
  </w:num>
  <w:num w:numId="28" w16cid:durableId="1592396200">
    <w:abstractNumId w:val="15"/>
  </w:num>
  <w:num w:numId="29" w16cid:durableId="1047876073">
    <w:abstractNumId w:val="37"/>
  </w:num>
  <w:num w:numId="30" w16cid:durableId="2092854009">
    <w:abstractNumId w:val="25"/>
  </w:num>
  <w:num w:numId="31" w16cid:durableId="1707827443">
    <w:abstractNumId w:val="27"/>
  </w:num>
  <w:num w:numId="32" w16cid:durableId="1122767081">
    <w:abstractNumId w:val="13"/>
  </w:num>
  <w:num w:numId="33" w16cid:durableId="843014353">
    <w:abstractNumId w:val="39"/>
  </w:num>
  <w:num w:numId="34" w16cid:durableId="1799374971">
    <w:abstractNumId w:val="33"/>
  </w:num>
  <w:num w:numId="35" w16cid:durableId="1080172509">
    <w:abstractNumId w:val="30"/>
  </w:num>
  <w:num w:numId="36" w16cid:durableId="913398431">
    <w:abstractNumId w:val="0"/>
  </w:num>
  <w:num w:numId="37" w16cid:durableId="1065375608">
    <w:abstractNumId w:val="2"/>
  </w:num>
  <w:num w:numId="38" w16cid:durableId="2102144351">
    <w:abstractNumId w:val="1"/>
  </w:num>
  <w:num w:numId="39" w16cid:durableId="1094135639">
    <w:abstractNumId w:val="41"/>
  </w:num>
  <w:num w:numId="40" w16cid:durableId="997418836">
    <w:abstractNumId w:val="35"/>
  </w:num>
  <w:num w:numId="41" w16cid:durableId="40131998">
    <w:abstractNumId w:val="17"/>
  </w:num>
  <w:num w:numId="42" w16cid:durableId="1803957275">
    <w:abstractNumId w:val="9"/>
  </w:num>
  <w:num w:numId="43" w16cid:durableId="201205329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6C5"/>
    <w:rsid w:val="000014C2"/>
    <w:rsid w:val="00005526"/>
    <w:rsid w:val="00006188"/>
    <w:rsid w:val="00006E37"/>
    <w:rsid w:val="00010A41"/>
    <w:rsid w:val="000147ED"/>
    <w:rsid w:val="00016C7A"/>
    <w:rsid w:val="00020000"/>
    <w:rsid w:val="000206C6"/>
    <w:rsid w:val="0002482A"/>
    <w:rsid w:val="00042660"/>
    <w:rsid w:val="00052438"/>
    <w:rsid w:val="00057727"/>
    <w:rsid w:val="0006366F"/>
    <w:rsid w:val="00064600"/>
    <w:rsid w:val="0007387C"/>
    <w:rsid w:val="00073C01"/>
    <w:rsid w:val="0007506A"/>
    <w:rsid w:val="00080B23"/>
    <w:rsid w:val="00083ECF"/>
    <w:rsid w:val="000924C1"/>
    <w:rsid w:val="00093697"/>
    <w:rsid w:val="000A12BD"/>
    <w:rsid w:val="000B30B4"/>
    <w:rsid w:val="000C157F"/>
    <w:rsid w:val="000C223D"/>
    <w:rsid w:val="000C2861"/>
    <w:rsid w:val="000C2A3A"/>
    <w:rsid w:val="000C34A3"/>
    <w:rsid w:val="000C5DEA"/>
    <w:rsid w:val="000D0D7F"/>
    <w:rsid w:val="000D2F9E"/>
    <w:rsid w:val="000E325E"/>
    <w:rsid w:val="000F1E77"/>
    <w:rsid w:val="000F446F"/>
    <w:rsid w:val="000F69E6"/>
    <w:rsid w:val="00100043"/>
    <w:rsid w:val="001013F3"/>
    <w:rsid w:val="00103091"/>
    <w:rsid w:val="0010367B"/>
    <w:rsid w:val="001114A2"/>
    <w:rsid w:val="00117ABC"/>
    <w:rsid w:val="00120B08"/>
    <w:rsid w:val="001276DA"/>
    <w:rsid w:val="001279F2"/>
    <w:rsid w:val="00130B2B"/>
    <w:rsid w:val="00135761"/>
    <w:rsid w:val="0013772A"/>
    <w:rsid w:val="00137E7F"/>
    <w:rsid w:val="001433A5"/>
    <w:rsid w:val="00144ECA"/>
    <w:rsid w:val="00146F66"/>
    <w:rsid w:val="001509CA"/>
    <w:rsid w:val="001518FF"/>
    <w:rsid w:val="001521DB"/>
    <w:rsid w:val="00154FC4"/>
    <w:rsid w:val="00162F7D"/>
    <w:rsid w:val="00165BA3"/>
    <w:rsid w:val="00180C88"/>
    <w:rsid w:val="001868EE"/>
    <w:rsid w:val="001902F5"/>
    <w:rsid w:val="00195659"/>
    <w:rsid w:val="0019712B"/>
    <w:rsid w:val="001A1C8F"/>
    <w:rsid w:val="001B0B63"/>
    <w:rsid w:val="001B0FF2"/>
    <w:rsid w:val="001B3110"/>
    <w:rsid w:val="001B3438"/>
    <w:rsid w:val="001B5670"/>
    <w:rsid w:val="001B5B57"/>
    <w:rsid w:val="001B7E18"/>
    <w:rsid w:val="001C2999"/>
    <w:rsid w:val="001C30A7"/>
    <w:rsid w:val="001C4023"/>
    <w:rsid w:val="001C496D"/>
    <w:rsid w:val="001D557C"/>
    <w:rsid w:val="001E17F6"/>
    <w:rsid w:val="001F1BEE"/>
    <w:rsid w:val="002030A7"/>
    <w:rsid w:val="0020313B"/>
    <w:rsid w:val="00203345"/>
    <w:rsid w:val="002038C9"/>
    <w:rsid w:val="00203956"/>
    <w:rsid w:val="0020687A"/>
    <w:rsid w:val="00214E73"/>
    <w:rsid w:val="002168A7"/>
    <w:rsid w:val="002170F2"/>
    <w:rsid w:val="002203E8"/>
    <w:rsid w:val="002212AD"/>
    <w:rsid w:val="002215D7"/>
    <w:rsid w:val="00221AFC"/>
    <w:rsid w:val="00221E92"/>
    <w:rsid w:val="002265C7"/>
    <w:rsid w:val="00227FB7"/>
    <w:rsid w:val="002357D2"/>
    <w:rsid w:val="00241D15"/>
    <w:rsid w:val="0024595E"/>
    <w:rsid w:val="002514C3"/>
    <w:rsid w:val="00254FE6"/>
    <w:rsid w:val="00261C8C"/>
    <w:rsid w:val="002624D7"/>
    <w:rsid w:val="002637C0"/>
    <w:rsid w:val="00267AB4"/>
    <w:rsid w:val="002773F5"/>
    <w:rsid w:val="00280050"/>
    <w:rsid w:val="00280708"/>
    <w:rsid w:val="00282DAA"/>
    <w:rsid w:val="00285F07"/>
    <w:rsid w:val="0028692E"/>
    <w:rsid w:val="00287D5E"/>
    <w:rsid w:val="00293C4E"/>
    <w:rsid w:val="00293FFF"/>
    <w:rsid w:val="00295063"/>
    <w:rsid w:val="00295F14"/>
    <w:rsid w:val="002A1A94"/>
    <w:rsid w:val="002A20E1"/>
    <w:rsid w:val="002A7B41"/>
    <w:rsid w:val="002C2668"/>
    <w:rsid w:val="002C34B0"/>
    <w:rsid w:val="002C4535"/>
    <w:rsid w:val="002C462E"/>
    <w:rsid w:val="002C4F17"/>
    <w:rsid w:val="002C616D"/>
    <w:rsid w:val="002C7139"/>
    <w:rsid w:val="002D0C38"/>
    <w:rsid w:val="002D1290"/>
    <w:rsid w:val="002E4C90"/>
    <w:rsid w:val="002E7C5C"/>
    <w:rsid w:val="003010AC"/>
    <w:rsid w:val="00304523"/>
    <w:rsid w:val="003046D6"/>
    <w:rsid w:val="00304AB5"/>
    <w:rsid w:val="0031633A"/>
    <w:rsid w:val="00330B61"/>
    <w:rsid w:val="00336AD9"/>
    <w:rsid w:val="00340F74"/>
    <w:rsid w:val="00341012"/>
    <w:rsid w:val="00347180"/>
    <w:rsid w:val="00347EDD"/>
    <w:rsid w:val="00350484"/>
    <w:rsid w:val="00352F8A"/>
    <w:rsid w:val="003552D7"/>
    <w:rsid w:val="00355D10"/>
    <w:rsid w:val="00356FC3"/>
    <w:rsid w:val="00357DBE"/>
    <w:rsid w:val="0036058F"/>
    <w:rsid w:val="00363FF5"/>
    <w:rsid w:val="003657B2"/>
    <w:rsid w:val="00366FA5"/>
    <w:rsid w:val="00371732"/>
    <w:rsid w:val="003737A7"/>
    <w:rsid w:val="003755B4"/>
    <w:rsid w:val="0037779B"/>
    <w:rsid w:val="0038102A"/>
    <w:rsid w:val="00382991"/>
    <w:rsid w:val="00384036"/>
    <w:rsid w:val="003851EA"/>
    <w:rsid w:val="00386103"/>
    <w:rsid w:val="003904B5"/>
    <w:rsid w:val="00391D0B"/>
    <w:rsid w:val="003929E5"/>
    <w:rsid w:val="00392F95"/>
    <w:rsid w:val="00393DE6"/>
    <w:rsid w:val="0039709A"/>
    <w:rsid w:val="003A43BA"/>
    <w:rsid w:val="003B01D5"/>
    <w:rsid w:val="003B2BC4"/>
    <w:rsid w:val="003B6143"/>
    <w:rsid w:val="003C126D"/>
    <w:rsid w:val="003C1845"/>
    <w:rsid w:val="003C5326"/>
    <w:rsid w:val="003C54C3"/>
    <w:rsid w:val="003D3D15"/>
    <w:rsid w:val="003D4980"/>
    <w:rsid w:val="003D7E91"/>
    <w:rsid w:val="003E0161"/>
    <w:rsid w:val="003E1B15"/>
    <w:rsid w:val="003E2271"/>
    <w:rsid w:val="003F27D9"/>
    <w:rsid w:val="0040645F"/>
    <w:rsid w:val="00410D01"/>
    <w:rsid w:val="004152C9"/>
    <w:rsid w:val="00415DB6"/>
    <w:rsid w:val="00425D00"/>
    <w:rsid w:val="004348E5"/>
    <w:rsid w:val="00436D1D"/>
    <w:rsid w:val="00440FCE"/>
    <w:rsid w:val="00442764"/>
    <w:rsid w:val="004530E5"/>
    <w:rsid w:val="0045619C"/>
    <w:rsid w:val="004567A9"/>
    <w:rsid w:val="0046179E"/>
    <w:rsid w:val="004630D0"/>
    <w:rsid w:val="0046565C"/>
    <w:rsid w:val="00467723"/>
    <w:rsid w:val="004701FA"/>
    <w:rsid w:val="00477A67"/>
    <w:rsid w:val="00483097"/>
    <w:rsid w:val="004851CD"/>
    <w:rsid w:val="004907D5"/>
    <w:rsid w:val="004A08C1"/>
    <w:rsid w:val="004A4430"/>
    <w:rsid w:val="004B221A"/>
    <w:rsid w:val="004B61AC"/>
    <w:rsid w:val="004B74D6"/>
    <w:rsid w:val="004C1583"/>
    <w:rsid w:val="004C3501"/>
    <w:rsid w:val="004C6613"/>
    <w:rsid w:val="004D48AA"/>
    <w:rsid w:val="004D677E"/>
    <w:rsid w:val="004E0AFB"/>
    <w:rsid w:val="004E1E8F"/>
    <w:rsid w:val="004E3236"/>
    <w:rsid w:val="004F48D3"/>
    <w:rsid w:val="004F5020"/>
    <w:rsid w:val="004F760D"/>
    <w:rsid w:val="00503CF4"/>
    <w:rsid w:val="00504B00"/>
    <w:rsid w:val="00504BB3"/>
    <w:rsid w:val="00506948"/>
    <w:rsid w:val="00514EF6"/>
    <w:rsid w:val="00516568"/>
    <w:rsid w:val="0052453A"/>
    <w:rsid w:val="00531080"/>
    <w:rsid w:val="00537C0A"/>
    <w:rsid w:val="00547041"/>
    <w:rsid w:val="00552116"/>
    <w:rsid w:val="005524D9"/>
    <w:rsid w:val="00553116"/>
    <w:rsid w:val="00561AD1"/>
    <w:rsid w:val="00567E6B"/>
    <w:rsid w:val="0057055B"/>
    <w:rsid w:val="0057309D"/>
    <w:rsid w:val="00573B38"/>
    <w:rsid w:val="00573FD3"/>
    <w:rsid w:val="005779FC"/>
    <w:rsid w:val="00583232"/>
    <w:rsid w:val="00584562"/>
    <w:rsid w:val="0058461B"/>
    <w:rsid w:val="00584B6D"/>
    <w:rsid w:val="00584E82"/>
    <w:rsid w:val="0058736A"/>
    <w:rsid w:val="00590F9E"/>
    <w:rsid w:val="00593971"/>
    <w:rsid w:val="00596480"/>
    <w:rsid w:val="0059797E"/>
    <w:rsid w:val="00597D78"/>
    <w:rsid w:val="005A4547"/>
    <w:rsid w:val="005A57CF"/>
    <w:rsid w:val="005A5947"/>
    <w:rsid w:val="005A7947"/>
    <w:rsid w:val="005B2A2A"/>
    <w:rsid w:val="005B2E85"/>
    <w:rsid w:val="005B47FB"/>
    <w:rsid w:val="005B556F"/>
    <w:rsid w:val="005B59AB"/>
    <w:rsid w:val="005C192E"/>
    <w:rsid w:val="005C40B6"/>
    <w:rsid w:val="005C5F93"/>
    <w:rsid w:val="005C6A28"/>
    <w:rsid w:val="005D292D"/>
    <w:rsid w:val="005D342B"/>
    <w:rsid w:val="005D3465"/>
    <w:rsid w:val="005D38F1"/>
    <w:rsid w:val="005D5DE2"/>
    <w:rsid w:val="005D6C63"/>
    <w:rsid w:val="005D6FFF"/>
    <w:rsid w:val="005E184A"/>
    <w:rsid w:val="005E3775"/>
    <w:rsid w:val="005E6A6C"/>
    <w:rsid w:val="005F3211"/>
    <w:rsid w:val="005F6BF3"/>
    <w:rsid w:val="00602A52"/>
    <w:rsid w:val="00613D57"/>
    <w:rsid w:val="00615FB3"/>
    <w:rsid w:val="00620519"/>
    <w:rsid w:val="006252FA"/>
    <w:rsid w:val="00634791"/>
    <w:rsid w:val="00636E42"/>
    <w:rsid w:val="00660D67"/>
    <w:rsid w:val="0066320A"/>
    <w:rsid w:val="00663561"/>
    <w:rsid w:val="00664353"/>
    <w:rsid w:val="006716B9"/>
    <w:rsid w:val="00677958"/>
    <w:rsid w:val="00684117"/>
    <w:rsid w:val="006848BD"/>
    <w:rsid w:val="00684DA8"/>
    <w:rsid w:val="00697F2E"/>
    <w:rsid w:val="006A5716"/>
    <w:rsid w:val="006A631E"/>
    <w:rsid w:val="006A64D8"/>
    <w:rsid w:val="006A66E9"/>
    <w:rsid w:val="006A7768"/>
    <w:rsid w:val="006B305E"/>
    <w:rsid w:val="006C162B"/>
    <w:rsid w:val="006C1CD8"/>
    <w:rsid w:val="006C56D2"/>
    <w:rsid w:val="006C7871"/>
    <w:rsid w:val="006D272A"/>
    <w:rsid w:val="006D461B"/>
    <w:rsid w:val="006D6DA6"/>
    <w:rsid w:val="006E0DD0"/>
    <w:rsid w:val="006E16F1"/>
    <w:rsid w:val="006E2AD2"/>
    <w:rsid w:val="006E3633"/>
    <w:rsid w:val="006E69BD"/>
    <w:rsid w:val="006F2E11"/>
    <w:rsid w:val="00703153"/>
    <w:rsid w:val="00704305"/>
    <w:rsid w:val="00704848"/>
    <w:rsid w:val="00706983"/>
    <w:rsid w:val="00711A59"/>
    <w:rsid w:val="007216C6"/>
    <w:rsid w:val="00722CB5"/>
    <w:rsid w:val="007254AF"/>
    <w:rsid w:val="00732298"/>
    <w:rsid w:val="00735A74"/>
    <w:rsid w:val="007400D8"/>
    <w:rsid w:val="00740893"/>
    <w:rsid w:val="007527FC"/>
    <w:rsid w:val="00752B43"/>
    <w:rsid w:val="00757853"/>
    <w:rsid w:val="00762133"/>
    <w:rsid w:val="007649FE"/>
    <w:rsid w:val="00767B13"/>
    <w:rsid w:val="00770036"/>
    <w:rsid w:val="00771193"/>
    <w:rsid w:val="007732CB"/>
    <w:rsid w:val="0078045E"/>
    <w:rsid w:val="007805E6"/>
    <w:rsid w:val="00790A51"/>
    <w:rsid w:val="00791D46"/>
    <w:rsid w:val="007948DA"/>
    <w:rsid w:val="007A3F8C"/>
    <w:rsid w:val="007A6482"/>
    <w:rsid w:val="007B69CD"/>
    <w:rsid w:val="007C235E"/>
    <w:rsid w:val="007C6161"/>
    <w:rsid w:val="007D3A9F"/>
    <w:rsid w:val="007D6A2B"/>
    <w:rsid w:val="007E3894"/>
    <w:rsid w:val="007E5890"/>
    <w:rsid w:val="007F0F19"/>
    <w:rsid w:val="007F49A5"/>
    <w:rsid w:val="007F5C13"/>
    <w:rsid w:val="008015F8"/>
    <w:rsid w:val="0080740B"/>
    <w:rsid w:val="00814B36"/>
    <w:rsid w:val="00815563"/>
    <w:rsid w:val="00815B42"/>
    <w:rsid w:val="00817079"/>
    <w:rsid w:val="00820480"/>
    <w:rsid w:val="00824125"/>
    <w:rsid w:val="0083063D"/>
    <w:rsid w:val="00831F75"/>
    <w:rsid w:val="00834AEB"/>
    <w:rsid w:val="00835E33"/>
    <w:rsid w:val="008418A7"/>
    <w:rsid w:val="008421EE"/>
    <w:rsid w:val="00845508"/>
    <w:rsid w:val="00845F24"/>
    <w:rsid w:val="00847FB3"/>
    <w:rsid w:val="00852573"/>
    <w:rsid w:val="008579B6"/>
    <w:rsid w:val="00861ABC"/>
    <w:rsid w:val="00863E70"/>
    <w:rsid w:val="00866B13"/>
    <w:rsid w:val="00870DBA"/>
    <w:rsid w:val="008767EF"/>
    <w:rsid w:val="0087728E"/>
    <w:rsid w:val="00881E5A"/>
    <w:rsid w:val="00885EDE"/>
    <w:rsid w:val="00890CE6"/>
    <w:rsid w:val="00891DC4"/>
    <w:rsid w:val="00891EEA"/>
    <w:rsid w:val="00897674"/>
    <w:rsid w:val="008A436C"/>
    <w:rsid w:val="008A6B08"/>
    <w:rsid w:val="008B4DD5"/>
    <w:rsid w:val="008C02AE"/>
    <w:rsid w:val="008C0F1B"/>
    <w:rsid w:val="008C215E"/>
    <w:rsid w:val="008C270B"/>
    <w:rsid w:val="008D0ECA"/>
    <w:rsid w:val="008D26C2"/>
    <w:rsid w:val="008D4AB7"/>
    <w:rsid w:val="008E320D"/>
    <w:rsid w:val="008E7158"/>
    <w:rsid w:val="008F071E"/>
    <w:rsid w:val="008F792F"/>
    <w:rsid w:val="00906BB5"/>
    <w:rsid w:val="009203FC"/>
    <w:rsid w:val="00924AD8"/>
    <w:rsid w:val="00931D01"/>
    <w:rsid w:val="00935052"/>
    <w:rsid w:val="009404E0"/>
    <w:rsid w:val="009423DF"/>
    <w:rsid w:val="00950A53"/>
    <w:rsid w:val="0095253B"/>
    <w:rsid w:val="009537D2"/>
    <w:rsid w:val="009551C9"/>
    <w:rsid w:val="00956ABC"/>
    <w:rsid w:val="00957454"/>
    <w:rsid w:val="009746BA"/>
    <w:rsid w:val="009827EC"/>
    <w:rsid w:val="00983E2A"/>
    <w:rsid w:val="0099336E"/>
    <w:rsid w:val="00995D13"/>
    <w:rsid w:val="00996093"/>
    <w:rsid w:val="009A1F2E"/>
    <w:rsid w:val="009A60AE"/>
    <w:rsid w:val="009A6F9B"/>
    <w:rsid w:val="009B06F3"/>
    <w:rsid w:val="009B2697"/>
    <w:rsid w:val="009B29A5"/>
    <w:rsid w:val="009C26AB"/>
    <w:rsid w:val="009C39C5"/>
    <w:rsid w:val="009C7ACE"/>
    <w:rsid w:val="009D199A"/>
    <w:rsid w:val="009D2EF3"/>
    <w:rsid w:val="009E3D04"/>
    <w:rsid w:val="009E5F70"/>
    <w:rsid w:val="009F34EC"/>
    <w:rsid w:val="009F4D26"/>
    <w:rsid w:val="00A00991"/>
    <w:rsid w:val="00A06169"/>
    <w:rsid w:val="00A06DAF"/>
    <w:rsid w:val="00A12479"/>
    <w:rsid w:val="00A15CAC"/>
    <w:rsid w:val="00A26121"/>
    <w:rsid w:val="00A27D9C"/>
    <w:rsid w:val="00A305B4"/>
    <w:rsid w:val="00A33FDD"/>
    <w:rsid w:val="00A40483"/>
    <w:rsid w:val="00A41B6F"/>
    <w:rsid w:val="00A5021A"/>
    <w:rsid w:val="00A526C5"/>
    <w:rsid w:val="00A55CC4"/>
    <w:rsid w:val="00A5624F"/>
    <w:rsid w:val="00A64ED7"/>
    <w:rsid w:val="00A65357"/>
    <w:rsid w:val="00A770D4"/>
    <w:rsid w:val="00A81A02"/>
    <w:rsid w:val="00A8617C"/>
    <w:rsid w:val="00A94B17"/>
    <w:rsid w:val="00A97A3B"/>
    <w:rsid w:val="00AA0E3D"/>
    <w:rsid w:val="00AA34B0"/>
    <w:rsid w:val="00AA3709"/>
    <w:rsid w:val="00AA7C6D"/>
    <w:rsid w:val="00AB5409"/>
    <w:rsid w:val="00AC524B"/>
    <w:rsid w:val="00AC5E54"/>
    <w:rsid w:val="00AD4BE6"/>
    <w:rsid w:val="00AD6C5B"/>
    <w:rsid w:val="00AE17B5"/>
    <w:rsid w:val="00AE1B6A"/>
    <w:rsid w:val="00AE2D64"/>
    <w:rsid w:val="00AE5C0E"/>
    <w:rsid w:val="00AE78C0"/>
    <w:rsid w:val="00AF1746"/>
    <w:rsid w:val="00AF1B05"/>
    <w:rsid w:val="00AF40F3"/>
    <w:rsid w:val="00B0283E"/>
    <w:rsid w:val="00B033DA"/>
    <w:rsid w:val="00B056AE"/>
    <w:rsid w:val="00B06F01"/>
    <w:rsid w:val="00B13398"/>
    <w:rsid w:val="00B14410"/>
    <w:rsid w:val="00B14E7B"/>
    <w:rsid w:val="00B303C8"/>
    <w:rsid w:val="00B3106C"/>
    <w:rsid w:val="00B33E9C"/>
    <w:rsid w:val="00B4303C"/>
    <w:rsid w:val="00B445FF"/>
    <w:rsid w:val="00B45604"/>
    <w:rsid w:val="00B4773A"/>
    <w:rsid w:val="00B47E77"/>
    <w:rsid w:val="00B56401"/>
    <w:rsid w:val="00B61069"/>
    <w:rsid w:val="00B61B60"/>
    <w:rsid w:val="00B632B5"/>
    <w:rsid w:val="00B63CD4"/>
    <w:rsid w:val="00B75AFD"/>
    <w:rsid w:val="00B778AD"/>
    <w:rsid w:val="00B77ABE"/>
    <w:rsid w:val="00B8465E"/>
    <w:rsid w:val="00B92430"/>
    <w:rsid w:val="00BA008C"/>
    <w:rsid w:val="00BA0EE1"/>
    <w:rsid w:val="00BA53BA"/>
    <w:rsid w:val="00BA58E8"/>
    <w:rsid w:val="00BA7FD1"/>
    <w:rsid w:val="00BB0F45"/>
    <w:rsid w:val="00BC1DBA"/>
    <w:rsid w:val="00BC2AC4"/>
    <w:rsid w:val="00BD0991"/>
    <w:rsid w:val="00BD123C"/>
    <w:rsid w:val="00BD3AD3"/>
    <w:rsid w:val="00BD42AA"/>
    <w:rsid w:val="00BE2544"/>
    <w:rsid w:val="00BE44E8"/>
    <w:rsid w:val="00BE66B6"/>
    <w:rsid w:val="00BF2111"/>
    <w:rsid w:val="00BF2256"/>
    <w:rsid w:val="00C11DD3"/>
    <w:rsid w:val="00C11FB2"/>
    <w:rsid w:val="00C1302D"/>
    <w:rsid w:val="00C14618"/>
    <w:rsid w:val="00C16296"/>
    <w:rsid w:val="00C16F7D"/>
    <w:rsid w:val="00C21A58"/>
    <w:rsid w:val="00C26EDE"/>
    <w:rsid w:val="00C320FD"/>
    <w:rsid w:val="00C33A2A"/>
    <w:rsid w:val="00C35CFC"/>
    <w:rsid w:val="00C40061"/>
    <w:rsid w:val="00C471E1"/>
    <w:rsid w:val="00C47EEF"/>
    <w:rsid w:val="00C504DD"/>
    <w:rsid w:val="00C507E8"/>
    <w:rsid w:val="00C51170"/>
    <w:rsid w:val="00C56875"/>
    <w:rsid w:val="00C61876"/>
    <w:rsid w:val="00C63972"/>
    <w:rsid w:val="00C6698A"/>
    <w:rsid w:val="00C67A43"/>
    <w:rsid w:val="00C73944"/>
    <w:rsid w:val="00C86575"/>
    <w:rsid w:val="00C86A71"/>
    <w:rsid w:val="00C94C57"/>
    <w:rsid w:val="00C95325"/>
    <w:rsid w:val="00CA514A"/>
    <w:rsid w:val="00CA5393"/>
    <w:rsid w:val="00CB3FC1"/>
    <w:rsid w:val="00CB43E1"/>
    <w:rsid w:val="00CB64CA"/>
    <w:rsid w:val="00CB7322"/>
    <w:rsid w:val="00CC3556"/>
    <w:rsid w:val="00CC472E"/>
    <w:rsid w:val="00CD114D"/>
    <w:rsid w:val="00CD2266"/>
    <w:rsid w:val="00CD2D35"/>
    <w:rsid w:val="00CD40A7"/>
    <w:rsid w:val="00CD41D9"/>
    <w:rsid w:val="00CD7CBD"/>
    <w:rsid w:val="00CE478A"/>
    <w:rsid w:val="00CE4AEA"/>
    <w:rsid w:val="00CF2E25"/>
    <w:rsid w:val="00D00516"/>
    <w:rsid w:val="00D02208"/>
    <w:rsid w:val="00D12834"/>
    <w:rsid w:val="00D12A86"/>
    <w:rsid w:val="00D31368"/>
    <w:rsid w:val="00D34F4B"/>
    <w:rsid w:val="00D36C34"/>
    <w:rsid w:val="00D379D8"/>
    <w:rsid w:val="00D4352C"/>
    <w:rsid w:val="00D673F0"/>
    <w:rsid w:val="00D719C7"/>
    <w:rsid w:val="00D73F42"/>
    <w:rsid w:val="00D74A39"/>
    <w:rsid w:val="00D75366"/>
    <w:rsid w:val="00D75562"/>
    <w:rsid w:val="00D86279"/>
    <w:rsid w:val="00D92B65"/>
    <w:rsid w:val="00D96717"/>
    <w:rsid w:val="00DA3A87"/>
    <w:rsid w:val="00DB22AE"/>
    <w:rsid w:val="00DB4028"/>
    <w:rsid w:val="00DB7CD1"/>
    <w:rsid w:val="00DC14DB"/>
    <w:rsid w:val="00DC62AE"/>
    <w:rsid w:val="00DD04ED"/>
    <w:rsid w:val="00DD0F51"/>
    <w:rsid w:val="00DE1758"/>
    <w:rsid w:val="00DF1212"/>
    <w:rsid w:val="00DF19C6"/>
    <w:rsid w:val="00DF3097"/>
    <w:rsid w:val="00DF5A8A"/>
    <w:rsid w:val="00E03DC9"/>
    <w:rsid w:val="00E10032"/>
    <w:rsid w:val="00E132F5"/>
    <w:rsid w:val="00E22F4C"/>
    <w:rsid w:val="00E323FA"/>
    <w:rsid w:val="00E32B43"/>
    <w:rsid w:val="00E338E6"/>
    <w:rsid w:val="00E36B25"/>
    <w:rsid w:val="00E4190E"/>
    <w:rsid w:val="00E43755"/>
    <w:rsid w:val="00E4388F"/>
    <w:rsid w:val="00E51EAD"/>
    <w:rsid w:val="00E5766A"/>
    <w:rsid w:val="00E61B39"/>
    <w:rsid w:val="00E65B35"/>
    <w:rsid w:val="00E66A92"/>
    <w:rsid w:val="00E67143"/>
    <w:rsid w:val="00E67CA3"/>
    <w:rsid w:val="00E70070"/>
    <w:rsid w:val="00E7135F"/>
    <w:rsid w:val="00E72354"/>
    <w:rsid w:val="00E72610"/>
    <w:rsid w:val="00E80920"/>
    <w:rsid w:val="00E81547"/>
    <w:rsid w:val="00E827A5"/>
    <w:rsid w:val="00E827AF"/>
    <w:rsid w:val="00E857EC"/>
    <w:rsid w:val="00E9581C"/>
    <w:rsid w:val="00E977D8"/>
    <w:rsid w:val="00EA05D0"/>
    <w:rsid w:val="00EA14EE"/>
    <w:rsid w:val="00EB5E8A"/>
    <w:rsid w:val="00EB7688"/>
    <w:rsid w:val="00EC1B98"/>
    <w:rsid w:val="00EC535D"/>
    <w:rsid w:val="00ED4E76"/>
    <w:rsid w:val="00ED5DFC"/>
    <w:rsid w:val="00ED5FB3"/>
    <w:rsid w:val="00ED6FB0"/>
    <w:rsid w:val="00EE1F8B"/>
    <w:rsid w:val="00EE23E6"/>
    <w:rsid w:val="00EE397E"/>
    <w:rsid w:val="00EE3C09"/>
    <w:rsid w:val="00EE4C6D"/>
    <w:rsid w:val="00EE536A"/>
    <w:rsid w:val="00EE7832"/>
    <w:rsid w:val="00EF2E09"/>
    <w:rsid w:val="00EF4DCC"/>
    <w:rsid w:val="00EF4FF4"/>
    <w:rsid w:val="00EF563B"/>
    <w:rsid w:val="00EF6EA4"/>
    <w:rsid w:val="00F006F8"/>
    <w:rsid w:val="00F0201F"/>
    <w:rsid w:val="00F0597B"/>
    <w:rsid w:val="00F06866"/>
    <w:rsid w:val="00F14D6C"/>
    <w:rsid w:val="00F30DE5"/>
    <w:rsid w:val="00F335FA"/>
    <w:rsid w:val="00F40C55"/>
    <w:rsid w:val="00F41AB9"/>
    <w:rsid w:val="00F42C4C"/>
    <w:rsid w:val="00F44B06"/>
    <w:rsid w:val="00F454E8"/>
    <w:rsid w:val="00F5396A"/>
    <w:rsid w:val="00F539F9"/>
    <w:rsid w:val="00F53A76"/>
    <w:rsid w:val="00F53E03"/>
    <w:rsid w:val="00F62133"/>
    <w:rsid w:val="00F77962"/>
    <w:rsid w:val="00F90372"/>
    <w:rsid w:val="00F93009"/>
    <w:rsid w:val="00F97B7D"/>
    <w:rsid w:val="00FB2C41"/>
    <w:rsid w:val="00FB450E"/>
    <w:rsid w:val="00FB4C19"/>
    <w:rsid w:val="00FB51DE"/>
    <w:rsid w:val="00FB5624"/>
    <w:rsid w:val="00FB5FA1"/>
    <w:rsid w:val="00FC0491"/>
    <w:rsid w:val="00FC14A0"/>
    <w:rsid w:val="00FC35E3"/>
    <w:rsid w:val="00FC4E04"/>
    <w:rsid w:val="00FD271D"/>
    <w:rsid w:val="00FD747D"/>
    <w:rsid w:val="00FE38EC"/>
    <w:rsid w:val="00FF000A"/>
    <w:rsid w:val="00FF3687"/>
    <w:rsid w:val="00FF61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7D30B"/>
  <w15:chartTrackingRefBased/>
  <w15:docId w15:val="{7CEF3C9C-C495-4E3B-BC3C-3E15DE9C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8E6"/>
    <w:pPr>
      <w:spacing w:before="120"/>
    </w:pPr>
    <w:rPr>
      <w:rFonts w:asciiTheme="minorHAnsi" w:hAnsiTheme="minorHAnsi" w:cstheme="minorHAnsi"/>
    </w:rPr>
  </w:style>
  <w:style w:type="paragraph" w:styleId="Heading1">
    <w:name w:val="heading 1"/>
    <w:basedOn w:val="Normal"/>
    <w:next w:val="Normal"/>
    <w:link w:val="Heading1Char"/>
    <w:uiPriority w:val="9"/>
    <w:qFormat/>
    <w:rsid w:val="00A526C5"/>
    <w:pPr>
      <w:keepNext/>
      <w:keepLines/>
      <w:spacing w:before="240" w:after="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CD41D9"/>
    <w:pPr>
      <w:keepNext/>
      <w:keepLines/>
      <w:spacing w:before="40" w:after="0"/>
      <w:outlineLvl w:val="1"/>
    </w:pPr>
    <w:rPr>
      <w:rFonts w:asciiTheme="majorHAnsi" w:eastAsiaTheme="majorEastAsia" w:hAnsiTheme="majorHAnsi" w:cstheme="majorBidi"/>
      <w:color w:val="1F4E79" w:themeColor="accent1" w:themeShade="80"/>
      <w:sz w:val="28"/>
      <w:szCs w:val="26"/>
    </w:rPr>
  </w:style>
  <w:style w:type="paragraph" w:styleId="Heading3">
    <w:name w:val="heading 3"/>
    <w:basedOn w:val="Normal"/>
    <w:next w:val="Normal"/>
    <w:link w:val="Heading3Char"/>
    <w:uiPriority w:val="9"/>
    <w:unhideWhenUsed/>
    <w:qFormat/>
    <w:rsid w:val="00E338E6"/>
    <w:pPr>
      <w:keepNext/>
      <w:keepLines/>
      <w:spacing w:before="40" w:after="12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E66A92"/>
    <w:pPr>
      <w:keepNext/>
      <w:keepLines/>
      <w:spacing w:after="2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66A92"/>
    <w:pPr>
      <w:keepNext/>
      <w:keepLines/>
      <w:spacing w:after="0"/>
      <w:outlineLvl w:val="4"/>
    </w:pPr>
    <w:rPr>
      <w:rFonts w:asciiTheme="majorHAnsi" w:eastAsiaTheme="majorEastAsia" w:hAnsiTheme="majorHAnsi" w:cstheme="majorBidi"/>
      <w:i/>
      <w:color w:val="2E74B5" w:themeColor="accent1" w:themeShade="BF"/>
      <w:sz w:val="20"/>
    </w:rPr>
  </w:style>
  <w:style w:type="paragraph" w:styleId="Heading6">
    <w:name w:val="heading 6"/>
    <w:basedOn w:val="Normal"/>
    <w:next w:val="Normal"/>
    <w:link w:val="Heading6Char"/>
    <w:uiPriority w:val="9"/>
    <w:unhideWhenUsed/>
    <w:qFormat/>
    <w:rsid w:val="00130B2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26C5"/>
    <w:pPr>
      <w:ind w:left="720"/>
      <w:contextualSpacing/>
    </w:pPr>
  </w:style>
  <w:style w:type="character" w:customStyle="1" w:styleId="Heading1Char">
    <w:name w:val="Heading 1 Char"/>
    <w:basedOn w:val="DefaultParagraphFont"/>
    <w:link w:val="Heading1"/>
    <w:uiPriority w:val="9"/>
    <w:rsid w:val="00A526C5"/>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CD41D9"/>
    <w:rPr>
      <w:rFonts w:asciiTheme="majorHAnsi" w:eastAsiaTheme="majorEastAsia" w:hAnsiTheme="majorHAnsi" w:cstheme="majorBidi"/>
      <w:color w:val="1F4E79" w:themeColor="accent1" w:themeShade="80"/>
      <w:sz w:val="28"/>
      <w:szCs w:val="26"/>
    </w:rPr>
  </w:style>
  <w:style w:type="character" w:customStyle="1" w:styleId="Heading3Char">
    <w:name w:val="Heading 3 Char"/>
    <w:basedOn w:val="DefaultParagraphFont"/>
    <w:link w:val="Heading3"/>
    <w:uiPriority w:val="9"/>
    <w:rsid w:val="00E338E6"/>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3C126D"/>
    <w:rPr>
      <w:color w:val="0563C1" w:themeColor="hyperlink"/>
      <w:u w:val="single"/>
    </w:rPr>
  </w:style>
  <w:style w:type="paragraph" w:styleId="FootnoteText">
    <w:name w:val="footnote text"/>
    <w:aliases w:val="Footnotes Text,FSFootnotes Text"/>
    <w:basedOn w:val="Normal"/>
    <w:link w:val="FootnoteTextChar"/>
    <w:uiPriority w:val="99"/>
    <w:unhideWhenUsed/>
    <w:qFormat/>
    <w:rsid w:val="00EF563B"/>
    <w:pPr>
      <w:spacing w:before="0" w:after="120" w:line="240" w:lineRule="auto"/>
    </w:pPr>
    <w:rPr>
      <w:sz w:val="20"/>
      <w:szCs w:val="20"/>
    </w:rPr>
  </w:style>
  <w:style w:type="character" w:customStyle="1" w:styleId="FootnoteTextChar">
    <w:name w:val="Footnote Text Char"/>
    <w:aliases w:val="Footnotes Text Char,FSFootnotes Text Char"/>
    <w:basedOn w:val="DefaultParagraphFont"/>
    <w:link w:val="FootnoteText"/>
    <w:uiPriority w:val="99"/>
    <w:rsid w:val="00EF563B"/>
    <w:rPr>
      <w:rFonts w:asciiTheme="minorHAnsi" w:hAnsiTheme="minorHAnsi" w:cstheme="minorHAnsi"/>
      <w:sz w:val="20"/>
      <w:szCs w:val="20"/>
    </w:rPr>
  </w:style>
  <w:style w:type="character" w:styleId="FootnoteReference">
    <w:name w:val="footnote reference"/>
    <w:basedOn w:val="DefaultParagraphFont"/>
    <w:uiPriority w:val="99"/>
    <w:unhideWhenUsed/>
    <w:rsid w:val="00EB5E8A"/>
    <w:rPr>
      <w:vertAlign w:val="superscript"/>
    </w:rPr>
  </w:style>
  <w:style w:type="paragraph" w:styleId="NormalWeb">
    <w:name w:val="Normal (Web)"/>
    <w:basedOn w:val="Normal"/>
    <w:uiPriority w:val="99"/>
    <w:unhideWhenUsed/>
    <w:rsid w:val="00EB5E8A"/>
    <w:rPr>
      <w:rFonts w:ascii="Times New Roman" w:hAnsi="Times New Roman"/>
    </w:rPr>
  </w:style>
  <w:style w:type="character" w:customStyle="1" w:styleId="Heading4Char">
    <w:name w:val="Heading 4 Char"/>
    <w:basedOn w:val="DefaultParagraphFont"/>
    <w:link w:val="Heading4"/>
    <w:uiPriority w:val="9"/>
    <w:rsid w:val="00E66A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66A92"/>
    <w:rPr>
      <w:rFonts w:asciiTheme="majorHAnsi" w:eastAsiaTheme="majorEastAsia" w:hAnsiTheme="majorHAnsi" w:cstheme="majorBidi"/>
      <w:i/>
      <w:color w:val="2E74B5" w:themeColor="accent1" w:themeShade="BF"/>
      <w:sz w:val="20"/>
    </w:rPr>
  </w:style>
  <w:style w:type="character" w:customStyle="1" w:styleId="Heading6Char">
    <w:name w:val="Heading 6 Char"/>
    <w:basedOn w:val="DefaultParagraphFont"/>
    <w:link w:val="Heading6"/>
    <w:uiPriority w:val="9"/>
    <w:rsid w:val="00130B2B"/>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130B2B"/>
    <w:rPr>
      <w:sz w:val="16"/>
      <w:szCs w:val="16"/>
    </w:rPr>
  </w:style>
  <w:style w:type="paragraph" w:styleId="CommentText">
    <w:name w:val="annotation text"/>
    <w:basedOn w:val="Normal"/>
    <w:link w:val="CommentTextChar"/>
    <w:uiPriority w:val="99"/>
    <w:unhideWhenUsed/>
    <w:rsid w:val="00130B2B"/>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130B2B"/>
    <w:rPr>
      <w:sz w:val="20"/>
      <w:szCs w:val="20"/>
    </w:rPr>
  </w:style>
  <w:style w:type="paragraph" w:styleId="BalloonText">
    <w:name w:val="Balloon Text"/>
    <w:basedOn w:val="Normal"/>
    <w:link w:val="BalloonTextChar"/>
    <w:uiPriority w:val="99"/>
    <w:semiHidden/>
    <w:unhideWhenUsed/>
    <w:rsid w:val="0013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B2B"/>
    <w:rPr>
      <w:rFonts w:ascii="Segoe UI" w:hAnsi="Segoe UI" w:cs="Segoe UI"/>
      <w:sz w:val="18"/>
      <w:szCs w:val="18"/>
    </w:rPr>
  </w:style>
  <w:style w:type="paragraph" w:customStyle="1" w:styleId="ms-rteelement-p">
    <w:name w:val="ms-rteelement-p"/>
    <w:basedOn w:val="Normal"/>
    <w:rsid w:val="00771193"/>
    <w:pPr>
      <w:spacing w:before="100" w:beforeAutospacing="1" w:after="100" w:afterAutospacing="1" w:line="240" w:lineRule="auto"/>
    </w:pPr>
    <w:rPr>
      <w:rFonts w:ascii="Times New Roman" w:eastAsia="Times New Roman" w:hAnsi="Times New Roman"/>
      <w:lang w:eastAsia="en-AU"/>
    </w:rPr>
  </w:style>
  <w:style w:type="paragraph" w:styleId="CommentSubject">
    <w:name w:val="annotation subject"/>
    <w:basedOn w:val="CommentText"/>
    <w:next w:val="CommentText"/>
    <w:link w:val="CommentSubjectChar"/>
    <w:uiPriority w:val="99"/>
    <w:semiHidden/>
    <w:unhideWhenUsed/>
    <w:rsid w:val="00771193"/>
    <w:rPr>
      <w:rFonts w:asciiTheme="minorHAnsi" w:hAnsiTheme="minorHAnsi"/>
      <w:b/>
      <w:bCs/>
    </w:rPr>
  </w:style>
  <w:style w:type="character" w:customStyle="1" w:styleId="CommentSubjectChar">
    <w:name w:val="Comment Subject Char"/>
    <w:basedOn w:val="CommentTextChar"/>
    <w:link w:val="CommentSubject"/>
    <w:uiPriority w:val="99"/>
    <w:semiHidden/>
    <w:rsid w:val="00771193"/>
    <w:rPr>
      <w:rFonts w:asciiTheme="minorHAnsi" w:hAnsiTheme="minorHAnsi"/>
      <w:b/>
      <w:bCs/>
      <w:sz w:val="20"/>
      <w:szCs w:val="20"/>
    </w:rPr>
  </w:style>
  <w:style w:type="table" w:styleId="TableGrid">
    <w:name w:val="Table Grid"/>
    <w:basedOn w:val="TableNormal"/>
    <w:uiPriority w:val="39"/>
    <w:rsid w:val="00B43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B4303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4303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6779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3851EA"/>
    <w:rPr>
      <w:color w:val="954F72" w:themeColor="followedHyperlink"/>
      <w:u w:val="single"/>
    </w:rPr>
  </w:style>
  <w:style w:type="character" w:styleId="Emphasis">
    <w:name w:val="Emphasis"/>
    <w:basedOn w:val="DefaultParagraphFont"/>
    <w:uiPriority w:val="20"/>
    <w:qFormat/>
    <w:rsid w:val="00817079"/>
    <w:rPr>
      <w:i/>
      <w:iCs/>
    </w:rPr>
  </w:style>
  <w:style w:type="paragraph" w:customStyle="1" w:styleId="Report1">
    <w:name w:val="Report 1"/>
    <w:basedOn w:val="Heading1"/>
    <w:link w:val="Report1Char"/>
    <w:qFormat/>
    <w:rsid w:val="00DE1758"/>
    <w:rPr>
      <w:rFonts w:asciiTheme="minorHAnsi" w:hAnsiTheme="minorHAnsi"/>
      <w:b/>
      <w:sz w:val="40"/>
    </w:rPr>
  </w:style>
  <w:style w:type="character" w:customStyle="1" w:styleId="Report1Char">
    <w:name w:val="Report 1 Char"/>
    <w:basedOn w:val="Heading1Char"/>
    <w:link w:val="Report1"/>
    <w:rsid w:val="00DE1758"/>
    <w:rPr>
      <w:rFonts w:asciiTheme="minorHAnsi" w:eastAsiaTheme="majorEastAsia" w:hAnsiTheme="minorHAnsi" w:cstheme="majorBidi"/>
      <w:b/>
      <w:color w:val="1F4E79" w:themeColor="accent1" w:themeShade="80"/>
      <w:sz w:val="40"/>
      <w:szCs w:val="32"/>
    </w:rPr>
  </w:style>
  <w:style w:type="paragraph" w:customStyle="1" w:styleId="Report2">
    <w:name w:val="Report 2"/>
    <w:basedOn w:val="Heading2"/>
    <w:link w:val="Report2Char"/>
    <w:qFormat/>
    <w:rsid w:val="00817079"/>
    <w:pPr>
      <w:keepNext w:val="0"/>
      <w:keepLines w:val="0"/>
      <w:spacing w:before="120" w:after="120" w:line="240" w:lineRule="auto"/>
    </w:pPr>
    <w:rPr>
      <w:rFonts w:asciiTheme="minorHAnsi" w:eastAsia="Times New Roman" w:hAnsiTheme="minorHAnsi"/>
      <w:bCs/>
      <w:szCs w:val="36"/>
      <w:u w:val="single"/>
      <w:lang w:eastAsia="en-AU"/>
    </w:rPr>
  </w:style>
  <w:style w:type="character" w:customStyle="1" w:styleId="Report2Char">
    <w:name w:val="Report 2 Char"/>
    <w:basedOn w:val="Heading2Char"/>
    <w:link w:val="Report2"/>
    <w:rsid w:val="00817079"/>
    <w:rPr>
      <w:rFonts w:asciiTheme="minorHAnsi" w:eastAsia="Times New Roman" w:hAnsiTheme="minorHAnsi" w:cstheme="majorBidi"/>
      <w:bCs/>
      <w:color w:val="1F4E79" w:themeColor="accent1" w:themeShade="80"/>
      <w:sz w:val="26"/>
      <w:szCs w:val="36"/>
      <w:u w:val="single"/>
      <w:lang w:eastAsia="en-AU"/>
    </w:rPr>
  </w:style>
  <w:style w:type="paragraph" w:customStyle="1" w:styleId="Report3">
    <w:name w:val="Report 3"/>
    <w:basedOn w:val="Normal"/>
    <w:link w:val="Report3Char"/>
    <w:qFormat/>
    <w:rsid w:val="00817079"/>
    <w:pPr>
      <w:spacing w:after="120"/>
    </w:pPr>
    <w:rPr>
      <w:i/>
    </w:rPr>
  </w:style>
  <w:style w:type="character" w:customStyle="1" w:styleId="Report3Char">
    <w:name w:val="Report 3 Char"/>
    <w:basedOn w:val="DefaultParagraphFont"/>
    <w:link w:val="Report3"/>
    <w:rsid w:val="00817079"/>
    <w:rPr>
      <w:rFonts w:asciiTheme="minorHAnsi" w:hAnsiTheme="minorHAnsi" w:cstheme="minorHAnsi"/>
      <w:i/>
    </w:rPr>
  </w:style>
  <w:style w:type="table" w:styleId="PlainTable4">
    <w:name w:val="Plain Table 4"/>
    <w:basedOn w:val="TableNormal"/>
    <w:uiPriority w:val="44"/>
    <w:rsid w:val="00C618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C1302D"/>
    <w:pPr>
      <w:outlineLvl w:val="9"/>
    </w:pPr>
    <w:rPr>
      <w:color w:val="2E74B5" w:themeColor="accent1" w:themeShade="BF"/>
      <w:lang w:val="en-US"/>
    </w:rPr>
  </w:style>
  <w:style w:type="paragraph" w:styleId="TOC1">
    <w:name w:val="toc 1"/>
    <w:basedOn w:val="Normal"/>
    <w:next w:val="Normal"/>
    <w:autoRedefine/>
    <w:uiPriority w:val="39"/>
    <w:unhideWhenUsed/>
    <w:rsid w:val="00C1302D"/>
    <w:pPr>
      <w:spacing w:after="100"/>
    </w:pPr>
  </w:style>
  <w:style w:type="paragraph" w:styleId="TOC2">
    <w:name w:val="toc 2"/>
    <w:basedOn w:val="Normal"/>
    <w:next w:val="Normal"/>
    <w:autoRedefine/>
    <w:uiPriority w:val="39"/>
    <w:unhideWhenUsed/>
    <w:rsid w:val="00C1302D"/>
    <w:pPr>
      <w:spacing w:after="100"/>
      <w:ind w:left="240"/>
    </w:pPr>
  </w:style>
  <w:style w:type="paragraph" w:styleId="TOC3">
    <w:name w:val="toc 3"/>
    <w:basedOn w:val="Normal"/>
    <w:next w:val="Normal"/>
    <w:autoRedefine/>
    <w:uiPriority w:val="39"/>
    <w:unhideWhenUsed/>
    <w:rsid w:val="00C1302D"/>
    <w:pPr>
      <w:spacing w:after="100"/>
      <w:ind w:left="480"/>
    </w:pPr>
  </w:style>
  <w:style w:type="paragraph" w:styleId="Header">
    <w:name w:val="header"/>
    <w:basedOn w:val="Normal"/>
    <w:link w:val="HeaderChar"/>
    <w:uiPriority w:val="99"/>
    <w:unhideWhenUsed/>
    <w:rsid w:val="00BA008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A008C"/>
    <w:rPr>
      <w:rFonts w:asciiTheme="minorHAnsi" w:hAnsiTheme="minorHAnsi" w:cstheme="minorHAnsi"/>
    </w:rPr>
  </w:style>
  <w:style w:type="paragraph" w:styleId="Footer">
    <w:name w:val="footer"/>
    <w:basedOn w:val="Normal"/>
    <w:link w:val="FooterChar"/>
    <w:uiPriority w:val="99"/>
    <w:unhideWhenUsed/>
    <w:rsid w:val="00BA008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A008C"/>
    <w:rPr>
      <w:rFonts w:asciiTheme="minorHAnsi" w:hAnsiTheme="minorHAnsi" w:cstheme="minorHAnsi"/>
    </w:rPr>
  </w:style>
  <w:style w:type="paragraph" w:customStyle="1" w:styleId="acthead5">
    <w:name w:val="acthead5"/>
    <w:basedOn w:val="Normal"/>
    <w:rsid w:val="001B3438"/>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charsectno">
    <w:name w:val="charsectno"/>
    <w:basedOn w:val="DefaultParagraphFont"/>
    <w:rsid w:val="001B3438"/>
  </w:style>
  <w:style w:type="paragraph" w:customStyle="1" w:styleId="subsection">
    <w:name w:val="subsection"/>
    <w:basedOn w:val="Normal"/>
    <w:rsid w:val="001B3438"/>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1B3438"/>
    <w:pPr>
      <w:spacing w:before="100" w:beforeAutospacing="1" w:after="100"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573B38"/>
    <w:pPr>
      <w:spacing w:after="0" w:line="240" w:lineRule="auto"/>
    </w:pPr>
    <w:rPr>
      <w:rFonts w:asciiTheme="minorHAnsi" w:hAnsiTheme="minorHAnsi" w:cstheme="minorHAnsi"/>
    </w:rPr>
  </w:style>
  <w:style w:type="paragraph" w:customStyle="1" w:styleId="Default">
    <w:name w:val="Default"/>
    <w:rsid w:val="0039709A"/>
    <w:pPr>
      <w:autoSpaceDE w:val="0"/>
      <w:autoSpaceDN w:val="0"/>
      <w:adjustRightInd w:val="0"/>
      <w:spacing w:after="0" w:line="240" w:lineRule="auto"/>
    </w:pPr>
    <w:rPr>
      <w:rFonts w:ascii="Courier New" w:hAnsi="Courier New" w:cs="Courier New"/>
      <w:color w:val="000000"/>
    </w:rPr>
  </w:style>
  <w:style w:type="paragraph" w:styleId="Caption">
    <w:name w:val="caption"/>
    <w:basedOn w:val="Normal"/>
    <w:next w:val="Normal"/>
    <w:uiPriority w:val="35"/>
    <w:unhideWhenUsed/>
    <w:qFormat/>
    <w:rsid w:val="006A631E"/>
    <w:pPr>
      <w:spacing w:before="0" w:after="200" w:line="240" w:lineRule="auto"/>
    </w:pPr>
    <w:rPr>
      <w:i/>
      <w:iCs/>
      <w:color w:val="44546A" w:themeColor="text2"/>
      <w:sz w:val="18"/>
      <w:szCs w:val="18"/>
    </w:rPr>
  </w:style>
  <w:style w:type="paragraph" w:styleId="NoSpacing">
    <w:name w:val="No Spacing"/>
    <w:link w:val="NoSpacingChar"/>
    <w:uiPriority w:val="1"/>
    <w:qFormat/>
    <w:rsid w:val="008D0ECA"/>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8D0ECA"/>
    <w:rPr>
      <w:rFonts w:asciiTheme="minorHAnsi" w:eastAsiaTheme="minorEastAsia" w:hAnsiTheme="minorHAnsi" w:cstheme="minorBidi"/>
      <w:sz w:val="22"/>
      <w:szCs w:val="22"/>
      <w:lang w:val="en-US"/>
    </w:rPr>
  </w:style>
  <w:style w:type="character" w:styleId="UnresolvedMention">
    <w:name w:val="Unresolved Mention"/>
    <w:basedOn w:val="DefaultParagraphFont"/>
    <w:uiPriority w:val="99"/>
    <w:semiHidden/>
    <w:unhideWhenUsed/>
    <w:rsid w:val="00BA53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836">
      <w:bodyDiv w:val="1"/>
      <w:marLeft w:val="0"/>
      <w:marRight w:val="0"/>
      <w:marTop w:val="0"/>
      <w:marBottom w:val="0"/>
      <w:divBdr>
        <w:top w:val="none" w:sz="0" w:space="0" w:color="auto"/>
        <w:left w:val="none" w:sz="0" w:space="0" w:color="auto"/>
        <w:bottom w:val="none" w:sz="0" w:space="0" w:color="auto"/>
        <w:right w:val="none" w:sz="0" w:space="0" w:color="auto"/>
      </w:divBdr>
    </w:div>
    <w:div w:id="78410691">
      <w:bodyDiv w:val="1"/>
      <w:marLeft w:val="0"/>
      <w:marRight w:val="0"/>
      <w:marTop w:val="0"/>
      <w:marBottom w:val="0"/>
      <w:divBdr>
        <w:top w:val="none" w:sz="0" w:space="0" w:color="auto"/>
        <w:left w:val="none" w:sz="0" w:space="0" w:color="auto"/>
        <w:bottom w:val="none" w:sz="0" w:space="0" w:color="auto"/>
        <w:right w:val="none" w:sz="0" w:space="0" w:color="auto"/>
      </w:divBdr>
    </w:div>
    <w:div w:id="79182657">
      <w:bodyDiv w:val="1"/>
      <w:marLeft w:val="0"/>
      <w:marRight w:val="0"/>
      <w:marTop w:val="0"/>
      <w:marBottom w:val="0"/>
      <w:divBdr>
        <w:top w:val="none" w:sz="0" w:space="0" w:color="auto"/>
        <w:left w:val="none" w:sz="0" w:space="0" w:color="auto"/>
        <w:bottom w:val="none" w:sz="0" w:space="0" w:color="auto"/>
        <w:right w:val="none" w:sz="0" w:space="0" w:color="auto"/>
      </w:divBdr>
    </w:div>
    <w:div w:id="86773425">
      <w:bodyDiv w:val="1"/>
      <w:marLeft w:val="0"/>
      <w:marRight w:val="0"/>
      <w:marTop w:val="0"/>
      <w:marBottom w:val="0"/>
      <w:divBdr>
        <w:top w:val="none" w:sz="0" w:space="0" w:color="auto"/>
        <w:left w:val="none" w:sz="0" w:space="0" w:color="auto"/>
        <w:bottom w:val="none" w:sz="0" w:space="0" w:color="auto"/>
        <w:right w:val="none" w:sz="0" w:space="0" w:color="auto"/>
      </w:divBdr>
    </w:div>
    <w:div w:id="99225500">
      <w:bodyDiv w:val="1"/>
      <w:marLeft w:val="0"/>
      <w:marRight w:val="0"/>
      <w:marTop w:val="0"/>
      <w:marBottom w:val="0"/>
      <w:divBdr>
        <w:top w:val="none" w:sz="0" w:space="0" w:color="auto"/>
        <w:left w:val="none" w:sz="0" w:space="0" w:color="auto"/>
        <w:bottom w:val="none" w:sz="0" w:space="0" w:color="auto"/>
        <w:right w:val="none" w:sz="0" w:space="0" w:color="auto"/>
      </w:divBdr>
    </w:div>
    <w:div w:id="112672517">
      <w:bodyDiv w:val="1"/>
      <w:marLeft w:val="0"/>
      <w:marRight w:val="0"/>
      <w:marTop w:val="0"/>
      <w:marBottom w:val="0"/>
      <w:divBdr>
        <w:top w:val="none" w:sz="0" w:space="0" w:color="auto"/>
        <w:left w:val="none" w:sz="0" w:space="0" w:color="auto"/>
        <w:bottom w:val="none" w:sz="0" w:space="0" w:color="auto"/>
        <w:right w:val="none" w:sz="0" w:space="0" w:color="auto"/>
      </w:divBdr>
    </w:div>
    <w:div w:id="154225032">
      <w:bodyDiv w:val="1"/>
      <w:marLeft w:val="0"/>
      <w:marRight w:val="0"/>
      <w:marTop w:val="0"/>
      <w:marBottom w:val="0"/>
      <w:divBdr>
        <w:top w:val="none" w:sz="0" w:space="0" w:color="auto"/>
        <w:left w:val="none" w:sz="0" w:space="0" w:color="auto"/>
        <w:bottom w:val="none" w:sz="0" w:space="0" w:color="auto"/>
        <w:right w:val="none" w:sz="0" w:space="0" w:color="auto"/>
      </w:divBdr>
    </w:div>
    <w:div w:id="166482165">
      <w:bodyDiv w:val="1"/>
      <w:marLeft w:val="0"/>
      <w:marRight w:val="0"/>
      <w:marTop w:val="0"/>
      <w:marBottom w:val="0"/>
      <w:divBdr>
        <w:top w:val="none" w:sz="0" w:space="0" w:color="auto"/>
        <w:left w:val="none" w:sz="0" w:space="0" w:color="auto"/>
        <w:bottom w:val="none" w:sz="0" w:space="0" w:color="auto"/>
        <w:right w:val="none" w:sz="0" w:space="0" w:color="auto"/>
      </w:divBdr>
      <w:divsChild>
        <w:div w:id="1074009887">
          <w:marLeft w:val="0"/>
          <w:marRight w:val="0"/>
          <w:marTop w:val="0"/>
          <w:marBottom w:val="0"/>
          <w:divBdr>
            <w:top w:val="single" w:sz="6" w:space="0" w:color="DDDDDD"/>
            <w:left w:val="single" w:sz="6" w:space="0" w:color="DDDDDD"/>
            <w:bottom w:val="single" w:sz="6" w:space="0" w:color="DDDDDD"/>
            <w:right w:val="single" w:sz="6" w:space="0" w:color="DDDDDD"/>
          </w:divBdr>
          <w:divsChild>
            <w:div w:id="1078794317">
              <w:marLeft w:val="0"/>
              <w:marRight w:val="0"/>
              <w:marTop w:val="0"/>
              <w:marBottom w:val="0"/>
              <w:divBdr>
                <w:top w:val="none" w:sz="0" w:space="0" w:color="auto"/>
                <w:left w:val="none" w:sz="0" w:space="0" w:color="auto"/>
                <w:bottom w:val="none" w:sz="0" w:space="0" w:color="auto"/>
                <w:right w:val="none" w:sz="0" w:space="0" w:color="auto"/>
              </w:divBdr>
              <w:divsChild>
                <w:div w:id="2020354993">
                  <w:marLeft w:val="0"/>
                  <w:marRight w:val="0"/>
                  <w:marTop w:val="0"/>
                  <w:marBottom w:val="0"/>
                  <w:divBdr>
                    <w:top w:val="none" w:sz="0" w:space="0" w:color="auto"/>
                    <w:left w:val="none" w:sz="0" w:space="0" w:color="auto"/>
                    <w:bottom w:val="none" w:sz="0" w:space="0" w:color="auto"/>
                    <w:right w:val="none" w:sz="0" w:space="0" w:color="auto"/>
                  </w:divBdr>
                  <w:divsChild>
                    <w:div w:id="1948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3090">
      <w:bodyDiv w:val="1"/>
      <w:marLeft w:val="0"/>
      <w:marRight w:val="0"/>
      <w:marTop w:val="0"/>
      <w:marBottom w:val="0"/>
      <w:divBdr>
        <w:top w:val="none" w:sz="0" w:space="0" w:color="auto"/>
        <w:left w:val="none" w:sz="0" w:space="0" w:color="auto"/>
        <w:bottom w:val="none" w:sz="0" w:space="0" w:color="auto"/>
        <w:right w:val="none" w:sz="0" w:space="0" w:color="auto"/>
      </w:divBdr>
    </w:div>
    <w:div w:id="206454410">
      <w:bodyDiv w:val="1"/>
      <w:marLeft w:val="0"/>
      <w:marRight w:val="0"/>
      <w:marTop w:val="0"/>
      <w:marBottom w:val="0"/>
      <w:divBdr>
        <w:top w:val="none" w:sz="0" w:space="0" w:color="auto"/>
        <w:left w:val="none" w:sz="0" w:space="0" w:color="auto"/>
        <w:bottom w:val="none" w:sz="0" w:space="0" w:color="auto"/>
        <w:right w:val="none" w:sz="0" w:space="0" w:color="auto"/>
      </w:divBdr>
    </w:div>
    <w:div w:id="218900181">
      <w:bodyDiv w:val="1"/>
      <w:marLeft w:val="0"/>
      <w:marRight w:val="0"/>
      <w:marTop w:val="0"/>
      <w:marBottom w:val="0"/>
      <w:divBdr>
        <w:top w:val="none" w:sz="0" w:space="0" w:color="auto"/>
        <w:left w:val="none" w:sz="0" w:space="0" w:color="auto"/>
        <w:bottom w:val="none" w:sz="0" w:space="0" w:color="auto"/>
        <w:right w:val="none" w:sz="0" w:space="0" w:color="auto"/>
      </w:divBdr>
    </w:div>
    <w:div w:id="314185061">
      <w:bodyDiv w:val="1"/>
      <w:marLeft w:val="0"/>
      <w:marRight w:val="0"/>
      <w:marTop w:val="0"/>
      <w:marBottom w:val="0"/>
      <w:divBdr>
        <w:top w:val="none" w:sz="0" w:space="0" w:color="auto"/>
        <w:left w:val="none" w:sz="0" w:space="0" w:color="auto"/>
        <w:bottom w:val="none" w:sz="0" w:space="0" w:color="auto"/>
        <w:right w:val="none" w:sz="0" w:space="0" w:color="auto"/>
      </w:divBdr>
    </w:div>
    <w:div w:id="372920874">
      <w:bodyDiv w:val="1"/>
      <w:marLeft w:val="0"/>
      <w:marRight w:val="0"/>
      <w:marTop w:val="0"/>
      <w:marBottom w:val="0"/>
      <w:divBdr>
        <w:top w:val="none" w:sz="0" w:space="0" w:color="auto"/>
        <w:left w:val="none" w:sz="0" w:space="0" w:color="auto"/>
        <w:bottom w:val="none" w:sz="0" w:space="0" w:color="auto"/>
        <w:right w:val="none" w:sz="0" w:space="0" w:color="auto"/>
      </w:divBdr>
    </w:div>
    <w:div w:id="376008513">
      <w:bodyDiv w:val="1"/>
      <w:marLeft w:val="0"/>
      <w:marRight w:val="0"/>
      <w:marTop w:val="0"/>
      <w:marBottom w:val="0"/>
      <w:divBdr>
        <w:top w:val="none" w:sz="0" w:space="0" w:color="auto"/>
        <w:left w:val="none" w:sz="0" w:space="0" w:color="auto"/>
        <w:bottom w:val="none" w:sz="0" w:space="0" w:color="auto"/>
        <w:right w:val="none" w:sz="0" w:space="0" w:color="auto"/>
      </w:divBdr>
      <w:divsChild>
        <w:div w:id="1693218035">
          <w:marLeft w:val="0"/>
          <w:marRight w:val="0"/>
          <w:marTop w:val="0"/>
          <w:marBottom w:val="0"/>
          <w:divBdr>
            <w:top w:val="none" w:sz="0" w:space="0" w:color="auto"/>
            <w:left w:val="none" w:sz="0" w:space="0" w:color="auto"/>
            <w:bottom w:val="none" w:sz="0" w:space="0" w:color="auto"/>
            <w:right w:val="none" w:sz="0" w:space="0" w:color="auto"/>
          </w:divBdr>
        </w:div>
        <w:div w:id="1044670779">
          <w:marLeft w:val="0"/>
          <w:marRight w:val="0"/>
          <w:marTop w:val="0"/>
          <w:marBottom w:val="0"/>
          <w:divBdr>
            <w:top w:val="none" w:sz="0" w:space="0" w:color="auto"/>
            <w:left w:val="none" w:sz="0" w:space="0" w:color="auto"/>
            <w:bottom w:val="none" w:sz="0" w:space="0" w:color="auto"/>
            <w:right w:val="none" w:sz="0" w:space="0" w:color="auto"/>
          </w:divBdr>
        </w:div>
      </w:divsChild>
    </w:div>
    <w:div w:id="413285072">
      <w:bodyDiv w:val="1"/>
      <w:marLeft w:val="0"/>
      <w:marRight w:val="0"/>
      <w:marTop w:val="0"/>
      <w:marBottom w:val="0"/>
      <w:divBdr>
        <w:top w:val="none" w:sz="0" w:space="0" w:color="auto"/>
        <w:left w:val="none" w:sz="0" w:space="0" w:color="auto"/>
        <w:bottom w:val="none" w:sz="0" w:space="0" w:color="auto"/>
        <w:right w:val="none" w:sz="0" w:space="0" w:color="auto"/>
      </w:divBdr>
    </w:div>
    <w:div w:id="529295934">
      <w:bodyDiv w:val="1"/>
      <w:marLeft w:val="0"/>
      <w:marRight w:val="0"/>
      <w:marTop w:val="0"/>
      <w:marBottom w:val="0"/>
      <w:divBdr>
        <w:top w:val="none" w:sz="0" w:space="0" w:color="auto"/>
        <w:left w:val="none" w:sz="0" w:space="0" w:color="auto"/>
        <w:bottom w:val="none" w:sz="0" w:space="0" w:color="auto"/>
        <w:right w:val="none" w:sz="0" w:space="0" w:color="auto"/>
      </w:divBdr>
    </w:div>
    <w:div w:id="632563184">
      <w:bodyDiv w:val="1"/>
      <w:marLeft w:val="0"/>
      <w:marRight w:val="0"/>
      <w:marTop w:val="0"/>
      <w:marBottom w:val="0"/>
      <w:divBdr>
        <w:top w:val="none" w:sz="0" w:space="0" w:color="auto"/>
        <w:left w:val="none" w:sz="0" w:space="0" w:color="auto"/>
        <w:bottom w:val="none" w:sz="0" w:space="0" w:color="auto"/>
        <w:right w:val="none" w:sz="0" w:space="0" w:color="auto"/>
      </w:divBdr>
    </w:div>
    <w:div w:id="634138022">
      <w:bodyDiv w:val="1"/>
      <w:marLeft w:val="0"/>
      <w:marRight w:val="0"/>
      <w:marTop w:val="0"/>
      <w:marBottom w:val="0"/>
      <w:divBdr>
        <w:top w:val="none" w:sz="0" w:space="0" w:color="auto"/>
        <w:left w:val="none" w:sz="0" w:space="0" w:color="auto"/>
        <w:bottom w:val="none" w:sz="0" w:space="0" w:color="auto"/>
        <w:right w:val="none" w:sz="0" w:space="0" w:color="auto"/>
      </w:divBdr>
    </w:div>
    <w:div w:id="713576153">
      <w:bodyDiv w:val="1"/>
      <w:marLeft w:val="0"/>
      <w:marRight w:val="0"/>
      <w:marTop w:val="0"/>
      <w:marBottom w:val="0"/>
      <w:divBdr>
        <w:top w:val="none" w:sz="0" w:space="0" w:color="auto"/>
        <w:left w:val="none" w:sz="0" w:space="0" w:color="auto"/>
        <w:bottom w:val="none" w:sz="0" w:space="0" w:color="auto"/>
        <w:right w:val="none" w:sz="0" w:space="0" w:color="auto"/>
      </w:divBdr>
    </w:div>
    <w:div w:id="754472362">
      <w:bodyDiv w:val="1"/>
      <w:marLeft w:val="0"/>
      <w:marRight w:val="0"/>
      <w:marTop w:val="0"/>
      <w:marBottom w:val="0"/>
      <w:divBdr>
        <w:top w:val="none" w:sz="0" w:space="0" w:color="auto"/>
        <w:left w:val="none" w:sz="0" w:space="0" w:color="auto"/>
        <w:bottom w:val="none" w:sz="0" w:space="0" w:color="auto"/>
        <w:right w:val="none" w:sz="0" w:space="0" w:color="auto"/>
      </w:divBdr>
    </w:div>
    <w:div w:id="760177301">
      <w:bodyDiv w:val="1"/>
      <w:marLeft w:val="0"/>
      <w:marRight w:val="0"/>
      <w:marTop w:val="0"/>
      <w:marBottom w:val="0"/>
      <w:divBdr>
        <w:top w:val="none" w:sz="0" w:space="0" w:color="auto"/>
        <w:left w:val="none" w:sz="0" w:space="0" w:color="auto"/>
        <w:bottom w:val="none" w:sz="0" w:space="0" w:color="auto"/>
        <w:right w:val="none" w:sz="0" w:space="0" w:color="auto"/>
      </w:divBdr>
    </w:div>
    <w:div w:id="809906053">
      <w:bodyDiv w:val="1"/>
      <w:marLeft w:val="0"/>
      <w:marRight w:val="0"/>
      <w:marTop w:val="0"/>
      <w:marBottom w:val="0"/>
      <w:divBdr>
        <w:top w:val="none" w:sz="0" w:space="0" w:color="auto"/>
        <w:left w:val="none" w:sz="0" w:space="0" w:color="auto"/>
        <w:bottom w:val="none" w:sz="0" w:space="0" w:color="auto"/>
        <w:right w:val="none" w:sz="0" w:space="0" w:color="auto"/>
      </w:divBdr>
    </w:div>
    <w:div w:id="834103842">
      <w:bodyDiv w:val="1"/>
      <w:marLeft w:val="0"/>
      <w:marRight w:val="0"/>
      <w:marTop w:val="0"/>
      <w:marBottom w:val="0"/>
      <w:divBdr>
        <w:top w:val="none" w:sz="0" w:space="0" w:color="auto"/>
        <w:left w:val="none" w:sz="0" w:space="0" w:color="auto"/>
        <w:bottom w:val="none" w:sz="0" w:space="0" w:color="auto"/>
        <w:right w:val="none" w:sz="0" w:space="0" w:color="auto"/>
      </w:divBdr>
      <w:divsChild>
        <w:div w:id="233862079">
          <w:marLeft w:val="0"/>
          <w:marRight w:val="0"/>
          <w:marTop w:val="0"/>
          <w:marBottom w:val="0"/>
          <w:divBdr>
            <w:top w:val="none" w:sz="0" w:space="0" w:color="auto"/>
            <w:left w:val="none" w:sz="0" w:space="0" w:color="auto"/>
            <w:bottom w:val="none" w:sz="0" w:space="0" w:color="auto"/>
            <w:right w:val="none" w:sz="0" w:space="0" w:color="auto"/>
          </w:divBdr>
        </w:div>
        <w:div w:id="61636571">
          <w:marLeft w:val="0"/>
          <w:marRight w:val="0"/>
          <w:marTop w:val="0"/>
          <w:marBottom w:val="0"/>
          <w:divBdr>
            <w:top w:val="none" w:sz="0" w:space="0" w:color="auto"/>
            <w:left w:val="none" w:sz="0" w:space="0" w:color="auto"/>
            <w:bottom w:val="none" w:sz="0" w:space="0" w:color="auto"/>
            <w:right w:val="none" w:sz="0" w:space="0" w:color="auto"/>
          </w:divBdr>
        </w:div>
      </w:divsChild>
    </w:div>
    <w:div w:id="845360449">
      <w:bodyDiv w:val="1"/>
      <w:marLeft w:val="0"/>
      <w:marRight w:val="0"/>
      <w:marTop w:val="0"/>
      <w:marBottom w:val="0"/>
      <w:divBdr>
        <w:top w:val="none" w:sz="0" w:space="0" w:color="auto"/>
        <w:left w:val="none" w:sz="0" w:space="0" w:color="auto"/>
        <w:bottom w:val="none" w:sz="0" w:space="0" w:color="auto"/>
        <w:right w:val="none" w:sz="0" w:space="0" w:color="auto"/>
      </w:divBdr>
    </w:div>
    <w:div w:id="880942301">
      <w:bodyDiv w:val="1"/>
      <w:marLeft w:val="0"/>
      <w:marRight w:val="0"/>
      <w:marTop w:val="0"/>
      <w:marBottom w:val="0"/>
      <w:divBdr>
        <w:top w:val="none" w:sz="0" w:space="0" w:color="auto"/>
        <w:left w:val="none" w:sz="0" w:space="0" w:color="auto"/>
        <w:bottom w:val="none" w:sz="0" w:space="0" w:color="auto"/>
        <w:right w:val="none" w:sz="0" w:space="0" w:color="auto"/>
      </w:divBdr>
    </w:div>
    <w:div w:id="905342033">
      <w:bodyDiv w:val="1"/>
      <w:marLeft w:val="0"/>
      <w:marRight w:val="0"/>
      <w:marTop w:val="0"/>
      <w:marBottom w:val="0"/>
      <w:divBdr>
        <w:top w:val="none" w:sz="0" w:space="0" w:color="auto"/>
        <w:left w:val="none" w:sz="0" w:space="0" w:color="auto"/>
        <w:bottom w:val="none" w:sz="0" w:space="0" w:color="auto"/>
        <w:right w:val="none" w:sz="0" w:space="0" w:color="auto"/>
      </w:divBdr>
    </w:div>
    <w:div w:id="948126598">
      <w:bodyDiv w:val="1"/>
      <w:marLeft w:val="0"/>
      <w:marRight w:val="0"/>
      <w:marTop w:val="0"/>
      <w:marBottom w:val="0"/>
      <w:divBdr>
        <w:top w:val="none" w:sz="0" w:space="0" w:color="auto"/>
        <w:left w:val="none" w:sz="0" w:space="0" w:color="auto"/>
        <w:bottom w:val="none" w:sz="0" w:space="0" w:color="auto"/>
        <w:right w:val="none" w:sz="0" w:space="0" w:color="auto"/>
      </w:divBdr>
    </w:div>
    <w:div w:id="991449039">
      <w:bodyDiv w:val="1"/>
      <w:marLeft w:val="0"/>
      <w:marRight w:val="0"/>
      <w:marTop w:val="0"/>
      <w:marBottom w:val="0"/>
      <w:divBdr>
        <w:top w:val="none" w:sz="0" w:space="0" w:color="auto"/>
        <w:left w:val="none" w:sz="0" w:space="0" w:color="auto"/>
        <w:bottom w:val="none" w:sz="0" w:space="0" w:color="auto"/>
        <w:right w:val="none" w:sz="0" w:space="0" w:color="auto"/>
      </w:divBdr>
    </w:div>
    <w:div w:id="996033092">
      <w:bodyDiv w:val="1"/>
      <w:marLeft w:val="0"/>
      <w:marRight w:val="0"/>
      <w:marTop w:val="0"/>
      <w:marBottom w:val="0"/>
      <w:divBdr>
        <w:top w:val="none" w:sz="0" w:space="0" w:color="auto"/>
        <w:left w:val="none" w:sz="0" w:space="0" w:color="auto"/>
        <w:bottom w:val="none" w:sz="0" w:space="0" w:color="auto"/>
        <w:right w:val="none" w:sz="0" w:space="0" w:color="auto"/>
      </w:divBdr>
    </w:div>
    <w:div w:id="1006977545">
      <w:bodyDiv w:val="1"/>
      <w:marLeft w:val="0"/>
      <w:marRight w:val="0"/>
      <w:marTop w:val="0"/>
      <w:marBottom w:val="0"/>
      <w:divBdr>
        <w:top w:val="none" w:sz="0" w:space="0" w:color="auto"/>
        <w:left w:val="none" w:sz="0" w:space="0" w:color="auto"/>
        <w:bottom w:val="none" w:sz="0" w:space="0" w:color="auto"/>
        <w:right w:val="none" w:sz="0" w:space="0" w:color="auto"/>
      </w:divBdr>
    </w:div>
    <w:div w:id="1033190636">
      <w:bodyDiv w:val="1"/>
      <w:marLeft w:val="0"/>
      <w:marRight w:val="0"/>
      <w:marTop w:val="0"/>
      <w:marBottom w:val="0"/>
      <w:divBdr>
        <w:top w:val="none" w:sz="0" w:space="0" w:color="auto"/>
        <w:left w:val="none" w:sz="0" w:space="0" w:color="auto"/>
        <w:bottom w:val="none" w:sz="0" w:space="0" w:color="auto"/>
        <w:right w:val="none" w:sz="0" w:space="0" w:color="auto"/>
      </w:divBdr>
    </w:div>
    <w:div w:id="1059019229">
      <w:bodyDiv w:val="1"/>
      <w:marLeft w:val="0"/>
      <w:marRight w:val="0"/>
      <w:marTop w:val="0"/>
      <w:marBottom w:val="0"/>
      <w:divBdr>
        <w:top w:val="none" w:sz="0" w:space="0" w:color="auto"/>
        <w:left w:val="none" w:sz="0" w:space="0" w:color="auto"/>
        <w:bottom w:val="none" w:sz="0" w:space="0" w:color="auto"/>
        <w:right w:val="none" w:sz="0" w:space="0" w:color="auto"/>
      </w:divBdr>
    </w:div>
    <w:div w:id="1093863811">
      <w:bodyDiv w:val="1"/>
      <w:marLeft w:val="0"/>
      <w:marRight w:val="0"/>
      <w:marTop w:val="0"/>
      <w:marBottom w:val="0"/>
      <w:divBdr>
        <w:top w:val="none" w:sz="0" w:space="0" w:color="auto"/>
        <w:left w:val="none" w:sz="0" w:space="0" w:color="auto"/>
        <w:bottom w:val="none" w:sz="0" w:space="0" w:color="auto"/>
        <w:right w:val="none" w:sz="0" w:space="0" w:color="auto"/>
      </w:divBdr>
    </w:div>
    <w:div w:id="1107309800">
      <w:bodyDiv w:val="1"/>
      <w:marLeft w:val="0"/>
      <w:marRight w:val="0"/>
      <w:marTop w:val="0"/>
      <w:marBottom w:val="0"/>
      <w:divBdr>
        <w:top w:val="none" w:sz="0" w:space="0" w:color="auto"/>
        <w:left w:val="none" w:sz="0" w:space="0" w:color="auto"/>
        <w:bottom w:val="none" w:sz="0" w:space="0" w:color="auto"/>
        <w:right w:val="none" w:sz="0" w:space="0" w:color="auto"/>
      </w:divBdr>
    </w:div>
    <w:div w:id="1171871850">
      <w:bodyDiv w:val="1"/>
      <w:marLeft w:val="0"/>
      <w:marRight w:val="0"/>
      <w:marTop w:val="0"/>
      <w:marBottom w:val="0"/>
      <w:divBdr>
        <w:top w:val="none" w:sz="0" w:space="0" w:color="auto"/>
        <w:left w:val="none" w:sz="0" w:space="0" w:color="auto"/>
        <w:bottom w:val="none" w:sz="0" w:space="0" w:color="auto"/>
        <w:right w:val="none" w:sz="0" w:space="0" w:color="auto"/>
      </w:divBdr>
    </w:div>
    <w:div w:id="1221329809">
      <w:bodyDiv w:val="1"/>
      <w:marLeft w:val="0"/>
      <w:marRight w:val="0"/>
      <w:marTop w:val="0"/>
      <w:marBottom w:val="0"/>
      <w:divBdr>
        <w:top w:val="none" w:sz="0" w:space="0" w:color="auto"/>
        <w:left w:val="none" w:sz="0" w:space="0" w:color="auto"/>
        <w:bottom w:val="none" w:sz="0" w:space="0" w:color="auto"/>
        <w:right w:val="none" w:sz="0" w:space="0" w:color="auto"/>
      </w:divBdr>
      <w:divsChild>
        <w:div w:id="1308318201">
          <w:marLeft w:val="0"/>
          <w:marRight w:val="0"/>
          <w:marTop w:val="0"/>
          <w:marBottom w:val="0"/>
          <w:divBdr>
            <w:top w:val="single" w:sz="6" w:space="0" w:color="DDDDDD"/>
            <w:left w:val="single" w:sz="6" w:space="0" w:color="DDDDDD"/>
            <w:bottom w:val="single" w:sz="6" w:space="0" w:color="DDDDDD"/>
            <w:right w:val="single" w:sz="6" w:space="0" w:color="DDDDDD"/>
          </w:divBdr>
          <w:divsChild>
            <w:div w:id="2089106558">
              <w:marLeft w:val="0"/>
              <w:marRight w:val="0"/>
              <w:marTop w:val="0"/>
              <w:marBottom w:val="0"/>
              <w:divBdr>
                <w:top w:val="none" w:sz="0" w:space="0" w:color="auto"/>
                <w:left w:val="none" w:sz="0" w:space="0" w:color="auto"/>
                <w:bottom w:val="none" w:sz="0" w:space="0" w:color="auto"/>
                <w:right w:val="none" w:sz="0" w:space="0" w:color="auto"/>
              </w:divBdr>
              <w:divsChild>
                <w:div w:id="2055531">
                  <w:marLeft w:val="0"/>
                  <w:marRight w:val="0"/>
                  <w:marTop w:val="0"/>
                  <w:marBottom w:val="0"/>
                  <w:divBdr>
                    <w:top w:val="none" w:sz="0" w:space="0" w:color="auto"/>
                    <w:left w:val="none" w:sz="0" w:space="0" w:color="auto"/>
                    <w:bottom w:val="none" w:sz="0" w:space="0" w:color="auto"/>
                    <w:right w:val="none" w:sz="0" w:space="0" w:color="auto"/>
                  </w:divBdr>
                  <w:divsChild>
                    <w:div w:id="4533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5772">
      <w:bodyDiv w:val="1"/>
      <w:marLeft w:val="0"/>
      <w:marRight w:val="0"/>
      <w:marTop w:val="0"/>
      <w:marBottom w:val="0"/>
      <w:divBdr>
        <w:top w:val="none" w:sz="0" w:space="0" w:color="auto"/>
        <w:left w:val="none" w:sz="0" w:space="0" w:color="auto"/>
        <w:bottom w:val="none" w:sz="0" w:space="0" w:color="auto"/>
        <w:right w:val="none" w:sz="0" w:space="0" w:color="auto"/>
      </w:divBdr>
    </w:div>
    <w:div w:id="1268808038">
      <w:bodyDiv w:val="1"/>
      <w:marLeft w:val="0"/>
      <w:marRight w:val="0"/>
      <w:marTop w:val="0"/>
      <w:marBottom w:val="0"/>
      <w:divBdr>
        <w:top w:val="none" w:sz="0" w:space="0" w:color="auto"/>
        <w:left w:val="none" w:sz="0" w:space="0" w:color="auto"/>
        <w:bottom w:val="none" w:sz="0" w:space="0" w:color="auto"/>
        <w:right w:val="none" w:sz="0" w:space="0" w:color="auto"/>
      </w:divBdr>
    </w:div>
    <w:div w:id="1277718366">
      <w:bodyDiv w:val="1"/>
      <w:marLeft w:val="0"/>
      <w:marRight w:val="0"/>
      <w:marTop w:val="0"/>
      <w:marBottom w:val="0"/>
      <w:divBdr>
        <w:top w:val="none" w:sz="0" w:space="0" w:color="auto"/>
        <w:left w:val="none" w:sz="0" w:space="0" w:color="auto"/>
        <w:bottom w:val="none" w:sz="0" w:space="0" w:color="auto"/>
        <w:right w:val="none" w:sz="0" w:space="0" w:color="auto"/>
      </w:divBdr>
    </w:div>
    <w:div w:id="1333724313">
      <w:bodyDiv w:val="1"/>
      <w:marLeft w:val="0"/>
      <w:marRight w:val="0"/>
      <w:marTop w:val="0"/>
      <w:marBottom w:val="0"/>
      <w:divBdr>
        <w:top w:val="none" w:sz="0" w:space="0" w:color="auto"/>
        <w:left w:val="none" w:sz="0" w:space="0" w:color="auto"/>
        <w:bottom w:val="none" w:sz="0" w:space="0" w:color="auto"/>
        <w:right w:val="none" w:sz="0" w:space="0" w:color="auto"/>
      </w:divBdr>
    </w:div>
    <w:div w:id="1423139201">
      <w:bodyDiv w:val="1"/>
      <w:marLeft w:val="0"/>
      <w:marRight w:val="0"/>
      <w:marTop w:val="0"/>
      <w:marBottom w:val="0"/>
      <w:divBdr>
        <w:top w:val="none" w:sz="0" w:space="0" w:color="auto"/>
        <w:left w:val="none" w:sz="0" w:space="0" w:color="auto"/>
        <w:bottom w:val="none" w:sz="0" w:space="0" w:color="auto"/>
        <w:right w:val="none" w:sz="0" w:space="0" w:color="auto"/>
      </w:divBdr>
      <w:divsChild>
        <w:div w:id="1807893291">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1430585837">
      <w:bodyDiv w:val="1"/>
      <w:marLeft w:val="0"/>
      <w:marRight w:val="0"/>
      <w:marTop w:val="0"/>
      <w:marBottom w:val="0"/>
      <w:divBdr>
        <w:top w:val="none" w:sz="0" w:space="0" w:color="auto"/>
        <w:left w:val="none" w:sz="0" w:space="0" w:color="auto"/>
        <w:bottom w:val="none" w:sz="0" w:space="0" w:color="auto"/>
        <w:right w:val="none" w:sz="0" w:space="0" w:color="auto"/>
      </w:divBdr>
    </w:div>
    <w:div w:id="1459059568">
      <w:bodyDiv w:val="1"/>
      <w:marLeft w:val="0"/>
      <w:marRight w:val="0"/>
      <w:marTop w:val="0"/>
      <w:marBottom w:val="0"/>
      <w:divBdr>
        <w:top w:val="none" w:sz="0" w:space="0" w:color="auto"/>
        <w:left w:val="none" w:sz="0" w:space="0" w:color="auto"/>
        <w:bottom w:val="none" w:sz="0" w:space="0" w:color="auto"/>
        <w:right w:val="none" w:sz="0" w:space="0" w:color="auto"/>
      </w:divBdr>
    </w:div>
    <w:div w:id="1528372031">
      <w:bodyDiv w:val="1"/>
      <w:marLeft w:val="0"/>
      <w:marRight w:val="0"/>
      <w:marTop w:val="0"/>
      <w:marBottom w:val="0"/>
      <w:divBdr>
        <w:top w:val="none" w:sz="0" w:space="0" w:color="auto"/>
        <w:left w:val="none" w:sz="0" w:space="0" w:color="auto"/>
        <w:bottom w:val="none" w:sz="0" w:space="0" w:color="auto"/>
        <w:right w:val="none" w:sz="0" w:space="0" w:color="auto"/>
      </w:divBdr>
    </w:div>
    <w:div w:id="1545868746">
      <w:bodyDiv w:val="1"/>
      <w:marLeft w:val="0"/>
      <w:marRight w:val="0"/>
      <w:marTop w:val="0"/>
      <w:marBottom w:val="0"/>
      <w:divBdr>
        <w:top w:val="none" w:sz="0" w:space="0" w:color="auto"/>
        <w:left w:val="none" w:sz="0" w:space="0" w:color="auto"/>
        <w:bottom w:val="none" w:sz="0" w:space="0" w:color="auto"/>
        <w:right w:val="none" w:sz="0" w:space="0" w:color="auto"/>
      </w:divBdr>
    </w:div>
    <w:div w:id="1566647911">
      <w:bodyDiv w:val="1"/>
      <w:marLeft w:val="0"/>
      <w:marRight w:val="0"/>
      <w:marTop w:val="0"/>
      <w:marBottom w:val="0"/>
      <w:divBdr>
        <w:top w:val="none" w:sz="0" w:space="0" w:color="auto"/>
        <w:left w:val="none" w:sz="0" w:space="0" w:color="auto"/>
        <w:bottom w:val="none" w:sz="0" w:space="0" w:color="auto"/>
        <w:right w:val="none" w:sz="0" w:space="0" w:color="auto"/>
      </w:divBdr>
      <w:divsChild>
        <w:div w:id="684793818">
          <w:marLeft w:val="0"/>
          <w:marRight w:val="0"/>
          <w:marTop w:val="0"/>
          <w:marBottom w:val="0"/>
          <w:divBdr>
            <w:top w:val="none" w:sz="0" w:space="0" w:color="auto"/>
            <w:left w:val="none" w:sz="0" w:space="0" w:color="auto"/>
            <w:bottom w:val="none" w:sz="0" w:space="0" w:color="auto"/>
            <w:right w:val="none" w:sz="0" w:space="0" w:color="auto"/>
          </w:divBdr>
        </w:div>
        <w:div w:id="1880237985">
          <w:marLeft w:val="0"/>
          <w:marRight w:val="0"/>
          <w:marTop w:val="0"/>
          <w:marBottom w:val="0"/>
          <w:divBdr>
            <w:top w:val="none" w:sz="0" w:space="0" w:color="auto"/>
            <w:left w:val="none" w:sz="0" w:space="0" w:color="auto"/>
            <w:bottom w:val="none" w:sz="0" w:space="0" w:color="auto"/>
            <w:right w:val="none" w:sz="0" w:space="0" w:color="auto"/>
          </w:divBdr>
        </w:div>
      </w:divsChild>
    </w:div>
    <w:div w:id="1647469769">
      <w:bodyDiv w:val="1"/>
      <w:marLeft w:val="0"/>
      <w:marRight w:val="0"/>
      <w:marTop w:val="0"/>
      <w:marBottom w:val="0"/>
      <w:divBdr>
        <w:top w:val="none" w:sz="0" w:space="0" w:color="auto"/>
        <w:left w:val="none" w:sz="0" w:space="0" w:color="auto"/>
        <w:bottom w:val="none" w:sz="0" w:space="0" w:color="auto"/>
        <w:right w:val="none" w:sz="0" w:space="0" w:color="auto"/>
      </w:divBdr>
    </w:div>
    <w:div w:id="1670254397">
      <w:bodyDiv w:val="1"/>
      <w:marLeft w:val="0"/>
      <w:marRight w:val="0"/>
      <w:marTop w:val="0"/>
      <w:marBottom w:val="0"/>
      <w:divBdr>
        <w:top w:val="none" w:sz="0" w:space="0" w:color="auto"/>
        <w:left w:val="none" w:sz="0" w:space="0" w:color="auto"/>
        <w:bottom w:val="none" w:sz="0" w:space="0" w:color="auto"/>
        <w:right w:val="none" w:sz="0" w:space="0" w:color="auto"/>
      </w:divBdr>
    </w:div>
    <w:div w:id="1670793203">
      <w:bodyDiv w:val="1"/>
      <w:marLeft w:val="0"/>
      <w:marRight w:val="0"/>
      <w:marTop w:val="0"/>
      <w:marBottom w:val="0"/>
      <w:divBdr>
        <w:top w:val="none" w:sz="0" w:space="0" w:color="auto"/>
        <w:left w:val="none" w:sz="0" w:space="0" w:color="auto"/>
        <w:bottom w:val="none" w:sz="0" w:space="0" w:color="auto"/>
        <w:right w:val="none" w:sz="0" w:space="0" w:color="auto"/>
      </w:divBdr>
    </w:div>
    <w:div w:id="1748960150">
      <w:bodyDiv w:val="1"/>
      <w:marLeft w:val="0"/>
      <w:marRight w:val="0"/>
      <w:marTop w:val="0"/>
      <w:marBottom w:val="0"/>
      <w:divBdr>
        <w:top w:val="none" w:sz="0" w:space="0" w:color="auto"/>
        <w:left w:val="none" w:sz="0" w:space="0" w:color="auto"/>
        <w:bottom w:val="none" w:sz="0" w:space="0" w:color="auto"/>
        <w:right w:val="none" w:sz="0" w:space="0" w:color="auto"/>
      </w:divBdr>
    </w:div>
    <w:div w:id="1766654527">
      <w:bodyDiv w:val="1"/>
      <w:marLeft w:val="0"/>
      <w:marRight w:val="0"/>
      <w:marTop w:val="0"/>
      <w:marBottom w:val="0"/>
      <w:divBdr>
        <w:top w:val="none" w:sz="0" w:space="0" w:color="auto"/>
        <w:left w:val="none" w:sz="0" w:space="0" w:color="auto"/>
        <w:bottom w:val="none" w:sz="0" w:space="0" w:color="auto"/>
        <w:right w:val="none" w:sz="0" w:space="0" w:color="auto"/>
      </w:divBdr>
    </w:div>
    <w:div w:id="1806308782">
      <w:bodyDiv w:val="1"/>
      <w:marLeft w:val="0"/>
      <w:marRight w:val="0"/>
      <w:marTop w:val="0"/>
      <w:marBottom w:val="0"/>
      <w:divBdr>
        <w:top w:val="none" w:sz="0" w:space="0" w:color="auto"/>
        <w:left w:val="none" w:sz="0" w:space="0" w:color="auto"/>
        <w:bottom w:val="none" w:sz="0" w:space="0" w:color="auto"/>
        <w:right w:val="none" w:sz="0" w:space="0" w:color="auto"/>
      </w:divBdr>
    </w:div>
    <w:div w:id="1820726411">
      <w:bodyDiv w:val="1"/>
      <w:marLeft w:val="0"/>
      <w:marRight w:val="0"/>
      <w:marTop w:val="0"/>
      <w:marBottom w:val="0"/>
      <w:divBdr>
        <w:top w:val="none" w:sz="0" w:space="0" w:color="auto"/>
        <w:left w:val="none" w:sz="0" w:space="0" w:color="auto"/>
        <w:bottom w:val="none" w:sz="0" w:space="0" w:color="auto"/>
        <w:right w:val="none" w:sz="0" w:space="0" w:color="auto"/>
      </w:divBdr>
    </w:div>
    <w:div w:id="1836413117">
      <w:bodyDiv w:val="1"/>
      <w:marLeft w:val="0"/>
      <w:marRight w:val="0"/>
      <w:marTop w:val="0"/>
      <w:marBottom w:val="0"/>
      <w:divBdr>
        <w:top w:val="none" w:sz="0" w:space="0" w:color="auto"/>
        <w:left w:val="none" w:sz="0" w:space="0" w:color="auto"/>
        <w:bottom w:val="none" w:sz="0" w:space="0" w:color="auto"/>
        <w:right w:val="none" w:sz="0" w:space="0" w:color="auto"/>
      </w:divBdr>
    </w:div>
    <w:div w:id="1865052107">
      <w:bodyDiv w:val="1"/>
      <w:marLeft w:val="0"/>
      <w:marRight w:val="0"/>
      <w:marTop w:val="0"/>
      <w:marBottom w:val="0"/>
      <w:divBdr>
        <w:top w:val="none" w:sz="0" w:space="0" w:color="auto"/>
        <w:left w:val="none" w:sz="0" w:space="0" w:color="auto"/>
        <w:bottom w:val="none" w:sz="0" w:space="0" w:color="auto"/>
        <w:right w:val="none" w:sz="0" w:space="0" w:color="auto"/>
      </w:divBdr>
    </w:div>
    <w:div w:id="1911765129">
      <w:bodyDiv w:val="1"/>
      <w:marLeft w:val="0"/>
      <w:marRight w:val="0"/>
      <w:marTop w:val="0"/>
      <w:marBottom w:val="0"/>
      <w:divBdr>
        <w:top w:val="none" w:sz="0" w:space="0" w:color="auto"/>
        <w:left w:val="none" w:sz="0" w:space="0" w:color="auto"/>
        <w:bottom w:val="none" w:sz="0" w:space="0" w:color="auto"/>
        <w:right w:val="none" w:sz="0" w:space="0" w:color="auto"/>
      </w:divBdr>
    </w:div>
    <w:div w:id="1992444376">
      <w:bodyDiv w:val="1"/>
      <w:marLeft w:val="0"/>
      <w:marRight w:val="0"/>
      <w:marTop w:val="0"/>
      <w:marBottom w:val="0"/>
      <w:divBdr>
        <w:top w:val="none" w:sz="0" w:space="0" w:color="auto"/>
        <w:left w:val="none" w:sz="0" w:space="0" w:color="auto"/>
        <w:bottom w:val="none" w:sz="0" w:space="0" w:color="auto"/>
        <w:right w:val="none" w:sz="0" w:space="0" w:color="auto"/>
      </w:divBdr>
      <w:divsChild>
        <w:div w:id="1413159376">
          <w:marLeft w:val="0"/>
          <w:marRight w:val="0"/>
          <w:marTop w:val="0"/>
          <w:marBottom w:val="0"/>
          <w:divBdr>
            <w:top w:val="none" w:sz="0" w:space="0" w:color="auto"/>
            <w:left w:val="none" w:sz="0" w:space="0" w:color="auto"/>
            <w:bottom w:val="none" w:sz="0" w:space="0" w:color="auto"/>
            <w:right w:val="none" w:sz="0" w:space="0" w:color="auto"/>
          </w:divBdr>
        </w:div>
        <w:div w:id="1090541083">
          <w:marLeft w:val="0"/>
          <w:marRight w:val="0"/>
          <w:marTop w:val="0"/>
          <w:marBottom w:val="0"/>
          <w:divBdr>
            <w:top w:val="none" w:sz="0" w:space="0" w:color="auto"/>
            <w:left w:val="none" w:sz="0" w:space="0" w:color="auto"/>
            <w:bottom w:val="none" w:sz="0" w:space="0" w:color="auto"/>
            <w:right w:val="none" w:sz="0" w:space="0" w:color="auto"/>
          </w:divBdr>
        </w:div>
      </w:divsChild>
    </w:div>
    <w:div w:id="2010979539">
      <w:bodyDiv w:val="1"/>
      <w:marLeft w:val="0"/>
      <w:marRight w:val="0"/>
      <w:marTop w:val="0"/>
      <w:marBottom w:val="0"/>
      <w:divBdr>
        <w:top w:val="none" w:sz="0" w:space="0" w:color="auto"/>
        <w:left w:val="none" w:sz="0" w:space="0" w:color="auto"/>
        <w:bottom w:val="none" w:sz="0" w:space="0" w:color="auto"/>
        <w:right w:val="none" w:sz="0" w:space="0" w:color="auto"/>
      </w:divBdr>
    </w:div>
    <w:div w:id="2042824963">
      <w:bodyDiv w:val="1"/>
      <w:marLeft w:val="0"/>
      <w:marRight w:val="0"/>
      <w:marTop w:val="0"/>
      <w:marBottom w:val="0"/>
      <w:divBdr>
        <w:top w:val="none" w:sz="0" w:space="0" w:color="auto"/>
        <w:left w:val="none" w:sz="0" w:space="0" w:color="auto"/>
        <w:bottom w:val="none" w:sz="0" w:space="0" w:color="auto"/>
        <w:right w:val="none" w:sz="0" w:space="0" w:color="auto"/>
      </w:divBdr>
    </w:div>
    <w:div w:id="2064019130">
      <w:bodyDiv w:val="1"/>
      <w:marLeft w:val="0"/>
      <w:marRight w:val="0"/>
      <w:marTop w:val="0"/>
      <w:marBottom w:val="0"/>
      <w:divBdr>
        <w:top w:val="none" w:sz="0" w:space="0" w:color="auto"/>
        <w:left w:val="none" w:sz="0" w:space="0" w:color="auto"/>
        <w:bottom w:val="none" w:sz="0" w:space="0" w:color="auto"/>
        <w:right w:val="none" w:sz="0" w:space="0" w:color="auto"/>
      </w:divBdr>
    </w:div>
    <w:div w:id="2069767435">
      <w:bodyDiv w:val="1"/>
      <w:marLeft w:val="0"/>
      <w:marRight w:val="0"/>
      <w:marTop w:val="0"/>
      <w:marBottom w:val="0"/>
      <w:divBdr>
        <w:top w:val="none" w:sz="0" w:space="0" w:color="auto"/>
        <w:left w:val="none" w:sz="0" w:space="0" w:color="auto"/>
        <w:bottom w:val="none" w:sz="0" w:space="0" w:color="auto"/>
        <w:right w:val="none" w:sz="0" w:space="0" w:color="auto"/>
      </w:divBdr>
    </w:div>
    <w:div w:id="2071267794">
      <w:bodyDiv w:val="1"/>
      <w:marLeft w:val="0"/>
      <w:marRight w:val="0"/>
      <w:marTop w:val="0"/>
      <w:marBottom w:val="0"/>
      <w:divBdr>
        <w:top w:val="none" w:sz="0" w:space="0" w:color="auto"/>
        <w:left w:val="none" w:sz="0" w:space="0" w:color="auto"/>
        <w:bottom w:val="none" w:sz="0" w:space="0" w:color="auto"/>
        <w:right w:val="none" w:sz="0" w:space="0" w:color="auto"/>
      </w:divBdr>
    </w:div>
    <w:div w:id="2079208678">
      <w:bodyDiv w:val="1"/>
      <w:marLeft w:val="0"/>
      <w:marRight w:val="0"/>
      <w:marTop w:val="0"/>
      <w:marBottom w:val="0"/>
      <w:divBdr>
        <w:top w:val="none" w:sz="0" w:space="0" w:color="auto"/>
        <w:left w:val="none" w:sz="0" w:space="0" w:color="auto"/>
        <w:bottom w:val="none" w:sz="0" w:space="0" w:color="auto"/>
        <w:right w:val="none" w:sz="0" w:space="0" w:color="auto"/>
      </w:divBdr>
    </w:div>
    <w:div w:id="210129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bitstream/handle/10665/149782/9789241549028_eng.pdf?sequence=1" TargetMode="External"/><Relationship Id="rId13" Type="http://schemas.openxmlformats.org/officeDocument/2006/relationships/hyperlink" Target="https://www.aihw.gov.au/reports/mothers-babies/2010-australian-national-infant-feeding-survey/contents/table-of-contents" TargetMode="External"/><Relationship Id="rId18" Type="http://schemas.openxmlformats.org/officeDocument/2006/relationships/hyperlink" Target="https://molcellped.springeropen.com/articles/10.1186/s40348-019-0089-6" TargetMode="External"/><Relationship Id="rId26" Type="http://schemas.openxmlformats.org/officeDocument/2006/relationships/hyperlink" Target="http://www.cdc.gov/nutrition/InfantandToddlerNutrition/index.html" TargetMode="External"/><Relationship Id="rId3" Type="http://schemas.openxmlformats.org/officeDocument/2006/relationships/hyperlink" Target="https://www.thelancet.com/pb/assets/raw/Lancet/stories/series/nutrition-eng.pdf" TargetMode="External"/><Relationship Id="rId21" Type="http://schemas.openxmlformats.org/officeDocument/2006/relationships/hyperlink" Target="https://assets.publishing.service.gov.uk/government/uploads/system/uploads/attachment_data/file/812204/Foods_and_drinks_aimed_at_infants_and_young_children_June_2019.pdf" TargetMode="External"/><Relationship Id="rId7" Type="http://schemas.openxmlformats.org/officeDocument/2006/relationships/hyperlink" Target="https://www.euromonitor.com/baby-food-in-australia/report" TargetMode="External"/><Relationship Id="rId12" Type="http://schemas.openxmlformats.org/officeDocument/2006/relationships/hyperlink" Target="http://www.actiononsalt.org.uk/salthealth/children/" TargetMode="External"/><Relationship Id="rId17" Type="http://schemas.openxmlformats.org/officeDocument/2006/relationships/hyperlink" Target="https://www.nielsen.com/wp-content/uploads/sites/3/2019/04/Global20Baby20Care20Report20Revised20FINAL-2.pdf" TargetMode="External"/><Relationship Id="rId25" Type="http://schemas.openxmlformats.org/officeDocument/2006/relationships/hyperlink" Target="http://www.health.govt.nz/system/files/documents/publications/food-nutrition-guidelines-healthy-children-young-people-background-paper-feb15-v2.pdf" TargetMode="External"/><Relationship Id="rId2" Type="http://schemas.openxmlformats.org/officeDocument/2006/relationships/hyperlink" Target="https://www.eatforhealth.gov.au/sites/default/files/content/n55_australian_dietary_guidelines.pdf" TargetMode="External"/><Relationship Id="rId16" Type="http://schemas.openxmlformats.org/officeDocument/2006/relationships/hyperlink" Target="https://www.eatforhealth.gov.au/sites/default/files/files/the_guidelines/n55b_eat_for_health_educators_guide.pdf" TargetMode="External"/><Relationship Id="rId20" Type="http://schemas.openxmlformats.org/officeDocument/2006/relationships/hyperlink" Target="https://www.eatforhealth.gov.au/sites/default/files/files/the_guidelines/n55b_eat_for_health_educators_guide.pdf" TargetMode="External"/><Relationship Id="rId29" Type="http://schemas.openxmlformats.org/officeDocument/2006/relationships/hyperlink" Target="https://assets.publishing.service.gov.uk/government/uploads/system/uploads/attachment_data/file/812204/Foods_and_drinks_aimed_at_infants_and_young_children_June_2019.pdf" TargetMode="External"/><Relationship Id="rId1" Type="http://schemas.openxmlformats.org/officeDocument/2006/relationships/hyperlink" Target="https://www.researchgate.net/publication/320057527_The_First_Thousand_Days_An_Evidence_Paper" TargetMode="External"/><Relationship Id="rId6" Type="http://schemas.openxmlformats.org/officeDocument/2006/relationships/hyperlink" Target="https://www.health.govt.nz/nz-health-statistics/health-statistics-and-data-sets/obesity-statistics" TargetMode="External"/><Relationship Id="rId11" Type="http://schemas.openxmlformats.org/officeDocument/2006/relationships/hyperlink" Target="https://doi.org/10.1111/jpc.15047" TargetMode="External"/><Relationship Id="rId24" Type="http://schemas.openxmlformats.org/officeDocument/2006/relationships/hyperlink" Target="http://www.health.govt.nz/system/files/documents/publications/food-and-nutrition-guidelines-healthy-infants-and-toddlers-revised-dec12.pdf" TargetMode="External"/><Relationship Id="rId5" Type="http://schemas.openxmlformats.org/officeDocument/2006/relationships/hyperlink" Target="https://minhealthnz.shinyapps.io/nz-health-survey-2018-19-annual-data-explorer/" TargetMode="External"/><Relationship Id="rId15" Type="http://schemas.openxmlformats.org/officeDocument/2006/relationships/hyperlink" Target="https://www.otago.ac.nz/diabetes/research/otago713209.html" TargetMode="External"/><Relationship Id="rId23" Type="http://schemas.openxmlformats.org/officeDocument/2006/relationships/hyperlink" Target="http://www.eatforhealth.gov.au/sites/default/files/files/the_guidelines/n56b_infant_feeding_summary_130808.pdf" TargetMode="External"/><Relationship Id="rId28" Type="http://schemas.openxmlformats.org/officeDocument/2006/relationships/hyperlink" Target="http://www.canada.ca/en/health-canada/services/canada-food-guide/resources/infant-feeding/nutrition-healthy-term-infants-recommendations-birth-six-months/6-24-months.html" TargetMode="External"/><Relationship Id="rId10" Type="http://schemas.openxmlformats.org/officeDocument/2006/relationships/hyperlink" Target="https://www.allergy.org.au/hp/papers/infant-feeding-and-allergy-prevention" TargetMode="External"/><Relationship Id="rId19" Type="http://schemas.openxmlformats.org/officeDocument/2006/relationships/hyperlink" Target="https://apps.who.int/iris/bitstream/handle/10665/149782/9789241549028_eng.pdf?sequence=1" TargetMode="External"/><Relationship Id="rId31" Type="http://schemas.openxmlformats.org/officeDocument/2006/relationships/hyperlink" Target="https://ec.europa.eu/jrc/sites/jrcsh/files/processed_cereal_baby_food_online.pdf" TargetMode="External"/><Relationship Id="rId4" Type="http://schemas.openxmlformats.org/officeDocument/2006/relationships/hyperlink" Target="https://www.aihw.gov.au/reports/children-youth/australias-children/contents/health/overweight-and-obesity" TargetMode="External"/><Relationship Id="rId9" Type="http://schemas.openxmlformats.org/officeDocument/2006/relationships/hyperlink" Target="https://www.aihw.gov.au/reports/children-youth/australias-children/contents/health/dental-health" TargetMode="External"/><Relationship Id="rId14" Type="http://schemas.openxmlformats.org/officeDocument/2006/relationships/hyperlink" Target="https://www.msd.govt.nz/documents/about-msd-and-our-work/publications-resources/research/infant-feeding/infant-feeding-in-new-zealand.pdf" TargetMode="External"/><Relationship Id="rId22" Type="http://schemas.openxmlformats.org/officeDocument/2006/relationships/hyperlink" Target="http://www.euro.who.int/__data/assets/pdf_file/0003/406452/CLEAN_Commercial-foods_03July_disclaimer_LV.pdf?ua=1" TargetMode="External"/><Relationship Id="rId27" Type="http://schemas.openxmlformats.org/officeDocument/2006/relationships/hyperlink" Target="http://www.canada.ca/en/health-canada/services/canada-food-guide/resources/infant-feeding/nutrition-healthy-term-infants-recommendations-birth-six-months.html" TargetMode="External"/><Relationship Id="rId30" Type="http://schemas.openxmlformats.org/officeDocument/2006/relationships/hyperlink" Target="http://www.gov.uk/government/publications/feeding-in-the-first-year-of-life-sacn-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3" ma:contentTypeDescription="Create a new document." ma:contentTypeScope="" ma:versionID="2ad65dcd2287509892a5262dc0626b5d">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68b8e78cdb2e0c6e71dafa509c2a0510"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D1D172-0694-410C-9B3F-68CD16CDFAC4}">
  <ds:schemaRefs>
    <ds:schemaRef ds:uri="http://schemas.openxmlformats.org/officeDocument/2006/bibliography"/>
  </ds:schemaRefs>
</ds:datastoreItem>
</file>

<file path=customXml/itemProps3.xml><?xml version="1.0" encoding="utf-8"?>
<ds:datastoreItem xmlns:ds="http://schemas.openxmlformats.org/officeDocument/2006/customXml" ds:itemID="{F423042A-EDBB-434C-A623-6FD3050641AE}"/>
</file>

<file path=customXml/itemProps4.xml><?xml version="1.0" encoding="utf-8"?>
<ds:datastoreItem xmlns:ds="http://schemas.openxmlformats.org/officeDocument/2006/customXml" ds:itemID="{DB99B813-5D15-46CF-A1B2-AF84729A7632}"/>
</file>

<file path=customXml/itemProps5.xml><?xml version="1.0" encoding="utf-8"?>
<ds:datastoreItem xmlns:ds="http://schemas.openxmlformats.org/officeDocument/2006/customXml" ds:itemID="{EAB2660E-BB80-4DCE-8D34-E46DADFA96E3}"/>
</file>

<file path=docProps/app.xml><?xml version="1.0" encoding="utf-8"?>
<Properties xmlns="http://schemas.openxmlformats.org/officeDocument/2006/extended-properties" xmlns:vt="http://schemas.openxmlformats.org/officeDocument/2006/docPropsVTypes">
  <Template>Normal.dotm</Template>
  <TotalTime>7</TotalTime>
  <Pages>48</Pages>
  <Words>13647</Words>
  <Characters>77793</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Commercial foods for early childhood: Australia and New Zealand</vt:lpstr>
    </vt:vector>
  </TitlesOfParts>
  <Company/>
  <LinksUpToDate>false</LinksUpToDate>
  <CharactersWithSpaces>91258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foods for early childhood: Australia and New Zealand</dc:title>
  <dc:subject>Food standards</dc:subject>
  <dc:creator>Australian Government Department of Health</dc:creator>
  <cp:keywords>food labelling; infant feeding; allergies; food regulation; marketing; baby food; finger foods</cp:keywords>
  <dc:description/>
  <cp:lastModifiedBy>MORRISON, Lisa</cp:lastModifiedBy>
  <cp:revision>7</cp:revision>
  <cp:lastPrinted>2021-05-27T02:06:00Z</cp:lastPrinted>
  <dcterms:created xsi:type="dcterms:W3CDTF">2023-08-15T02:24:00Z</dcterms:created>
  <dcterms:modified xsi:type="dcterms:W3CDTF">2023-08-15T02:35:00Z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ies>
</file>